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28"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6446"/>
        <w:gridCol w:w="709"/>
        <w:gridCol w:w="675"/>
        <w:gridCol w:w="567"/>
      </w:tblGrid>
      <w:tr w:rsidR="00B655A1" w14:paraId="22DDFA09" w14:textId="77777777" w:rsidTr="00853F87">
        <w:trPr>
          <w:trHeight w:val="564"/>
        </w:trPr>
        <w:tc>
          <w:tcPr>
            <w:tcW w:w="6941" w:type="dxa"/>
            <w:gridSpan w:val="2"/>
            <w:shd w:val="clear" w:color="auto" w:fill="000000" w:themeFill="text1"/>
            <w:vAlign w:val="center"/>
          </w:tcPr>
          <w:p w14:paraId="22DDFA05" w14:textId="77777777" w:rsidR="00677112" w:rsidRPr="00677112" w:rsidRDefault="00BE2AF9" w:rsidP="00853F87">
            <w:pPr>
              <w:rPr>
                <w:b/>
                <w:color w:val="FFFFFF"/>
                <w:sz w:val="18"/>
                <w:szCs w:val="18"/>
              </w:rPr>
            </w:pPr>
            <w:r w:rsidRPr="00677112">
              <w:rPr>
                <w:b/>
                <w:color w:val="FFFFFF"/>
                <w:sz w:val="18"/>
                <w:szCs w:val="18"/>
              </w:rPr>
              <w:t xml:space="preserve">No.                                                           Risk </w:t>
            </w:r>
          </w:p>
        </w:tc>
        <w:tc>
          <w:tcPr>
            <w:tcW w:w="709" w:type="dxa"/>
            <w:shd w:val="clear" w:color="auto" w:fill="000000" w:themeFill="text1"/>
            <w:vAlign w:val="center"/>
          </w:tcPr>
          <w:p w14:paraId="22DDFA06" w14:textId="3A69590C" w:rsidR="00677112" w:rsidRPr="00677112" w:rsidRDefault="00BE2AF9" w:rsidP="00853F87">
            <w:pPr>
              <w:jc w:val="center"/>
              <w:rPr>
                <w:b/>
                <w:sz w:val="18"/>
                <w:szCs w:val="18"/>
              </w:rPr>
            </w:pPr>
            <w:r w:rsidRPr="00677112">
              <w:rPr>
                <w:b/>
                <w:sz w:val="18"/>
                <w:szCs w:val="18"/>
              </w:rPr>
              <w:t>Q</w:t>
            </w:r>
            <w:r w:rsidR="00216711">
              <w:rPr>
                <w:b/>
                <w:sz w:val="18"/>
                <w:szCs w:val="18"/>
              </w:rPr>
              <w:t>1</w:t>
            </w:r>
            <w:r w:rsidRPr="00677112">
              <w:rPr>
                <w:b/>
                <w:sz w:val="18"/>
                <w:szCs w:val="18"/>
              </w:rPr>
              <w:t xml:space="preserve"> 2</w:t>
            </w:r>
            <w:r w:rsidR="00770EF8">
              <w:rPr>
                <w:b/>
                <w:sz w:val="18"/>
                <w:szCs w:val="18"/>
              </w:rPr>
              <w:t>3</w:t>
            </w:r>
            <w:r w:rsidRPr="00677112">
              <w:rPr>
                <w:b/>
                <w:sz w:val="18"/>
                <w:szCs w:val="18"/>
              </w:rPr>
              <w:t>/2</w:t>
            </w:r>
            <w:r w:rsidR="00770EF8">
              <w:rPr>
                <w:b/>
                <w:sz w:val="18"/>
                <w:szCs w:val="18"/>
              </w:rPr>
              <w:t>4</w:t>
            </w:r>
          </w:p>
        </w:tc>
        <w:tc>
          <w:tcPr>
            <w:tcW w:w="675" w:type="dxa"/>
            <w:shd w:val="clear" w:color="auto" w:fill="000000" w:themeFill="text1"/>
            <w:vAlign w:val="center"/>
          </w:tcPr>
          <w:p w14:paraId="22DDFA07" w14:textId="27C9544B" w:rsidR="00677112" w:rsidRPr="00677112" w:rsidRDefault="00BE2AF9" w:rsidP="00853F87">
            <w:pPr>
              <w:jc w:val="center"/>
              <w:rPr>
                <w:b/>
                <w:color w:val="FFFFFF"/>
                <w:sz w:val="18"/>
                <w:szCs w:val="18"/>
              </w:rPr>
            </w:pPr>
            <w:r w:rsidRPr="00677112">
              <w:rPr>
                <w:b/>
                <w:color w:val="FFFFFF"/>
                <w:sz w:val="18"/>
                <w:szCs w:val="18"/>
              </w:rPr>
              <w:t>Q</w:t>
            </w:r>
            <w:r w:rsidR="007419A3">
              <w:rPr>
                <w:b/>
                <w:color w:val="FFFFFF"/>
                <w:sz w:val="18"/>
                <w:szCs w:val="18"/>
              </w:rPr>
              <w:t>3</w:t>
            </w:r>
            <w:r w:rsidRPr="00677112">
              <w:rPr>
                <w:b/>
                <w:color w:val="FFFFFF"/>
                <w:sz w:val="18"/>
                <w:szCs w:val="18"/>
              </w:rPr>
              <w:t xml:space="preserve"> 2</w:t>
            </w:r>
            <w:r w:rsidR="00CC3AAD">
              <w:rPr>
                <w:b/>
                <w:color w:val="FFFFFF"/>
                <w:sz w:val="18"/>
                <w:szCs w:val="18"/>
              </w:rPr>
              <w:t>3</w:t>
            </w:r>
            <w:r w:rsidRPr="00677112">
              <w:rPr>
                <w:b/>
                <w:color w:val="FFFFFF"/>
                <w:sz w:val="18"/>
                <w:szCs w:val="18"/>
              </w:rPr>
              <w:t>/2</w:t>
            </w:r>
            <w:r w:rsidR="00CC3AAD">
              <w:rPr>
                <w:b/>
                <w:color w:val="FFFFFF"/>
                <w:sz w:val="18"/>
                <w:szCs w:val="18"/>
              </w:rPr>
              <w:t>4</w:t>
            </w:r>
          </w:p>
        </w:tc>
        <w:tc>
          <w:tcPr>
            <w:tcW w:w="567" w:type="dxa"/>
            <w:shd w:val="clear" w:color="auto" w:fill="000000" w:themeFill="text1"/>
            <w:vAlign w:val="center"/>
          </w:tcPr>
          <w:p w14:paraId="22DDFA08" w14:textId="77777777" w:rsidR="00677112" w:rsidRPr="00677112" w:rsidRDefault="00BE2AF9" w:rsidP="00853F87">
            <w:pPr>
              <w:jc w:val="center"/>
              <w:rPr>
                <w:b/>
                <w:color w:val="FFFFFF"/>
                <w:sz w:val="18"/>
                <w:szCs w:val="18"/>
              </w:rPr>
            </w:pPr>
            <w:r w:rsidRPr="00677112">
              <w:rPr>
                <w:b/>
                <w:color w:val="FFFFFF"/>
                <w:sz w:val="18"/>
                <w:szCs w:val="18"/>
              </w:rPr>
              <w:t>RM</w:t>
            </w:r>
          </w:p>
        </w:tc>
      </w:tr>
      <w:tr w:rsidR="005F4470" w14:paraId="22DDFA15" w14:textId="77777777" w:rsidTr="005F4470">
        <w:trPr>
          <w:trHeight w:val="408"/>
        </w:trPr>
        <w:tc>
          <w:tcPr>
            <w:tcW w:w="495" w:type="dxa"/>
            <w:tcBorders>
              <w:bottom w:val="single" w:sz="4" w:space="0" w:color="auto"/>
            </w:tcBorders>
            <w:shd w:val="clear" w:color="auto" w:fill="FFFFFF" w:themeFill="background1"/>
          </w:tcPr>
          <w:p w14:paraId="22DDFA10" w14:textId="79A42256" w:rsidR="005F4470" w:rsidRPr="001B13DC" w:rsidRDefault="009F5F0F" w:rsidP="005F4470">
            <w:pPr>
              <w:jc w:val="center"/>
              <w:rPr>
                <w:rFonts w:cs="Arial"/>
                <w:b/>
                <w:sz w:val="19"/>
                <w:szCs w:val="19"/>
              </w:rPr>
            </w:pPr>
            <w:r>
              <w:rPr>
                <w:rFonts w:cs="Arial"/>
                <w:b/>
                <w:sz w:val="19"/>
                <w:szCs w:val="19"/>
              </w:rPr>
              <w:t>1</w:t>
            </w:r>
          </w:p>
        </w:tc>
        <w:tc>
          <w:tcPr>
            <w:tcW w:w="6446" w:type="dxa"/>
            <w:shd w:val="clear" w:color="auto" w:fill="auto"/>
          </w:tcPr>
          <w:p w14:paraId="22DDFA11" w14:textId="77777777" w:rsidR="005F4470" w:rsidRPr="001B13DC" w:rsidRDefault="005F4470" w:rsidP="005F4470">
            <w:pPr>
              <w:rPr>
                <w:rFonts w:cs="Arial"/>
                <w:b/>
                <w:sz w:val="19"/>
                <w:szCs w:val="19"/>
              </w:rPr>
            </w:pPr>
            <w:r w:rsidRPr="001B13DC">
              <w:rPr>
                <w:rFonts w:cs="Arial"/>
                <w:b/>
                <w:sz w:val="19"/>
                <w:szCs w:val="19"/>
              </w:rPr>
              <w:t>The Adult Social Care budget is overspent</w:t>
            </w:r>
          </w:p>
        </w:tc>
        <w:tc>
          <w:tcPr>
            <w:tcW w:w="709" w:type="dxa"/>
            <w:shd w:val="clear" w:color="auto" w:fill="FF0000"/>
            <w:vAlign w:val="center"/>
          </w:tcPr>
          <w:p w14:paraId="22DDFA12" w14:textId="77777777" w:rsidR="005F4470" w:rsidRPr="001B13DC" w:rsidRDefault="005F4470" w:rsidP="005F4470">
            <w:pPr>
              <w:jc w:val="center"/>
              <w:rPr>
                <w:rFonts w:cs="Arial"/>
                <w:b/>
                <w:sz w:val="19"/>
                <w:szCs w:val="19"/>
              </w:rPr>
            </w:pPr>
            <w:r w:rsidRPr="001B13DC">
              <w:rPr>
                <w:rFonts w:cs="Arial"/>
                <w:b/>
                <w:sz w:val="19"/>
                <w:szCs w:val="19"/>
              </w:rPr>
              <w:t>B2</w:t>
            </w:r>
          </w:p>
        </w:tc>
        <w:tc>
          <w:tcPr>
            <w:tcW w:w="675" w:type="dxa"/>
            <w:shd w:val="clear" w:color="auto" w:fill="FF0000"/>
            <w:vAlign w:val="center"/>
          </w:tcPr>
          <w:p w14:paraId="22DDFA13" w14:textId="7039D73A" w:rsidR="005F4470" w:rsidRPr="001B13DC" w:rsidRDefault="005F4470" w:rsidP="005F4470">
            <w:pPr>
              <w:jc w:val="center"/>
              <w:rPr>
                <w:rFonts w:cs="Arial"/>
                <w:b/>
                <w:sz w:val="19"/>
                <w:szCs w:val="19"/>
              </w:rPr>
            </w:pPr>
            <w:r>
              <w:rPr>
                <w:rFonts w:cs="Arial"/>
                <w:b/>
                <w:sz w:val="19"/>
                <w:szCs w:val="19"/>
              </w:rPr>
              <w:t>B2</w:t>
            </w:r>
          </w:p>
        </w:tc>
        <w:tc>
          <w:tcPr>
            <w:tcW w:w="567" w:type="dxa"/>
            <w:shd w:val="clear" w:color="auto" w:fill="FFFFFF" w:themeFill="background1"/>
            <w:vAlign w:val="center"/>
          </w:tcPr>
          <w:p w14:paraId="22DDFA14" w14:textId="2A27E05D" w:rsidR="005F4470" w:rsidRPr="001B13DC" w:rsidRDefault="005F4470" w:rsidP="005F4470">
            <w:pPr>
              <w:jc w:val="center"/>
              <w:rPr>
                <w:rFonts w:cs="Arial"/>
                <w:b/>
                <w:sz w:val="19"/>
                <w:szCs w:val="19"/>
              </w:rPr>
            </w:pPr>
            <w:r w:rsidRPr="00651933">
              <w:rPr>
                <w:rFonts w:ascii="Wingdings" w:eastAsia="Wingdings" w:hAnsi="Wingdings" w:cs="Wingdings"/>
                <w:b/>
                <w:sz w:val="20"/>
                <w:szCs w:val="20"/>
              </w:rPr>
              <w:t>ó</w:t>
            </w:r>
          </w:p>
        </w:tc>
      </w:tr>
      <w:tr w:rsidR="005F4470" w14:paraId="22DDFA1B" w14:textId="77777777" w:rsidTr="004563C9">
        <w:trPr>
          <w:trHeight w:val="408"/>
        </w:trPr>
        <w:tc>
          <w:tcPr>
            <w:tcW w:w="495" w:type="dxa"/>
            <w:tcBorders>
              <w:bottom w:val="single" w:sz="4" w:space="0" w:color="auto"/>
            </w:tcBorders>
            <w:shd w:val="clear" w:color="auto" w:fill="FFFFFF" w:themeFill="background1"/>
          </w:tcPr>
          <w:p w14:paraId="22DDFA16" w14:textId="765E95AA" w:rsidR="005F4470" w:rsidRPr="001B13DC" w:rsidRDefault="009470C8" w:rsidP="005F4470">
            <w:pPr>
              <w:jc w:val="center"/>
              <w:rPr>
                <w:rFonts w:cs="Arial"/>
                <w:b/>
                <w:sz w:val="19"/>
                <w:szCs w:val="19"/>
              </w:rPr>
            </w:pPr>
            <w:r>
              <w:rPr>
                <w:rFonts w:cs="Arial"/>
                <w:b/>
                <w:sz w:val="19"/>
                <w:szCs w:val="19"/>
              </w:rPr>
              <w:t>2</w:t>
            </w:r>
          </w:p>
        </w:tc>
        <w:tc>
          <w:tcPr>
            <w:tcW w:w="6446" w:type="dxa"/>
            <w:shd w:val="clear" w:color="auto" w:fill="FFFFFF" w:themeFill="background1"/>
          </w:tcPr>
          <w:p w14:paraId="22DDFA17" w14:textId="073FE412" w:rsidR="005F4470" w:rsidRPr="001B13DC" w:rsidRDefault="005F4470" w:rsidP="005F4470">
            <w:pPr>
              <w:rPr>
                <w:rFonts w:cs="Arial"/>
                <w:b/>
                <w:bCs/>
                <w:sz w:val="19"/>
                <w:szCs w:val="19"/>
                <w:lang w:eastAsia="en-GB"/>
              </w:rPr>
            </w:pPr>
            <w:r w:rsidRPr="001B13DC">
              <w:rPr>
                <w:rFonts w:cs="Arial"/>
                <w:b/>
                <w:sz w:val="19"/>
                <w:szCs w:val="19"/>
              </w:rPr>
              <w:t xml:space="preserve">Failure to deliver the Council-led Regeneration Programme through the </w:t>
            </w:r>
            <w:r>
              <w:rPr>
                <w:rFonts w:cs="Arial"/>
                <w:b/>
                <w:sz w:val="19"/>
                <w:szCs w:val="19"/>
              </w:rPr>
              <w:t>Harrow Strategic Development Partnership (</w:t>
            </w:r>
            <w:r w:rsidRPr="001B13DC">
              <w:rPr>
                <w:rFonts w:cs="Arial"/>
                <w:b/>
                <w:sz w:val="19"/>
                <w:szCs w:val="19"/>
              </w:rPr>
              <w:t>HSDP</w:t>
            </w:r>
            <w:r>
              <w:rPr>
                <w:rFonts w:cs="Arial"/>
                <w:b/>
                <w:sz w:val="19"/>
                <w:szCs w:val="19"/>
              </w:rPr>
              <w:t>)</w:t>
            </w:r>
            <w:r w:rsidRPr="001B13DC">
              <w:rPr>
                <w:rFonts w:cs="Arial"/>
                <w:b/>
                <w:sz w:val="19"/>
                <w:szCs w:val="19"/>
              </w:rPr>
              <w:t xml:space="preserve"> </w:t>
            </w:r>
          </w:p>
        </w:tc>
        <w:tc>
          <w:tcPr>
            <w:tcW w:w="709" w:type="dxa"/>
            <w:shd w:val="clear" w:color="auto" w:fill="FF0000"/>
            <w:vAlign w:val="center"/>
          </w:tcPr>
          <w:p w14:paraId="22DDFA18" w14:textId="31F480FC" w:rsidR="005F4470" w:rsidRPr="001B13DC" w:rsidRDefault="005F4470" w:rsidP="005F4470">
            <w:pPr>
              <w:jc w:val="center"/>
              <w:rPr>
                <w:rFonts w:cs="Arial"/>
                <w:b/>
                <w:sz w:val="19"/>
                <w:szCs w:val="19"/>
              </w:rPr>
            </w:pPr>
            <w:r>
              <w:rPr>
                <w:rFonts w:cs="Arial"/>
                <w:b/>
                <w:sz w:val="19"/>
                <w:szCs w:val="19"/>
              </w:rPr>
              <w:t>C2</w:t>
            </w:r>
          </w:p>
        </w:tc>
        <w:tc>
          <w:tcPr>
            <w:tcW w:w="675" w:type="dxa"/>
            <w:shd w:val="clear" w:color="auto" w:fill="FF0000"/>
            <w:vAlign w:val="center"/>
          </w:tcPr>
          <w:p w14:paraId="22DDFA19" w14:textId="6F6CB4B7" w:rsidR="005F4470" w:rsidRDefault="005F4470" w:rsidP="005F4470">
            <w:pPr>
              <w:jc w:val="center"/>
              <w:rPr>
                <w:rFonts w:cs="Arial"/>
                <w:b/>
                <w:sz w:val="19"/>
                <w:szCs w:val="19"/>
              </w:rPr>
            </w:pPr>
            <w:r>
              <w:rPr>
                <w:rFonts w:cs="Arial"/>
                <w:b/>
                <w:sz w:val="19"/>
                <w:szCs w:val="19"/>
              </w:rPr>
              <w:t>C2</w:t>
            </w:r>
          </w:p>
        </w:tc>
        <w:tc>
          <w:tcPr>
            <w:tcW w:w="567" w:type="dxa"/>
            <w:shd w:val="clear" w:color="auto" w:fill="FFFFFF" w:themeFill="background1"/>
            <w:vAlign w:val="center"/>
          </w:tcPr>
          <w:p w14:paraId="22DDFA1A" w14:textId="7C8EB2AD" w:rsidR="005F4470" w:rsidRPr="001B13DC" w:rsidRDefault="005F4470" w:rsidP="005F4470">
            <w:pPr>
              <w:jc w:val="center"/>
              <w:rPr>
                <w:rFonts w:cs="Arial"/>
                <w:b/>
                <w:sz w:val="19"/>
                <w:szCs w:val="19"/>
              </w:rPr>
            </w:pPr>
            <w:r w:rsidRPr="00651933">
              <w:rPr>
                <w:rFonts w:ascii="Wingdings" w:eastAsia="Wingdings" w:hAnsi="Wingdings" w:cs="Wingdings"/>
                <w:b/>
                <w:sz w:val="20"/>
                <w:szCs w:val="20"/>
              </w:rPr>
              <w:t>ó</w:t>
            </w:r>
          </w:p>
        </w:tc>
      </w:tr>
      <w:tr w:rsidR="005F4470" w14:paraId="22DDFA21" w14:textId="77777777" w:rsidTr="004329EF">
        <w:trPr>
          <w:trHeight w:val="408"/>
        </w:trPr>
        <w:tc>
          <w:tcPr>
            <w:tcW w:w="495" w:type="dxa"/>
            <w:tcBorders>
              <w:bottom w:val="single" w:sz="4" w:space="0" w:color="auto"/>
            </w:tcBorders>
            <w:shd w:val="clear" w:color="auto" w:fill="FFFFFF" w:themeFill="background1"/>
          </w:tcPr>
          <w:p w14:paraId="22DDFA1C" w14:textId="1E937376" w:rsidR="005F4470" w:rsidRPr="001B13DC" w:rsidRDefault="009470C8" w:rsidP="005F4470">
            <w:pPr>
              <w:jc w:val="center"/>
              <w:rPr>
                <w:rFonts w:cs="Arial"/>
                <w:b/>
                <w:sz w:val="19"/>
                <w:szCs w:val="19"/>
              </w:rPr>
            </w:pPr>
            <w:r>
              <w:rPr>
                <w:rFonts w:cs="Arial"/>
                <w:b/>
                <w:sz w:val="19"/>
                <w:szCs w:val="19"/>
              </w:rPr>
              <w:t>3</w:t>
            </w:r>
          </w:p>
        </w:tc>
        <w:tc>
          <w:tcPr>
            <w:tcW w:w="6446" w:type="dxa"/>
            <w:shd w:val="clear" w:color="auto" w:fill="auto"/>
          </w:tcPr>
          <w:p w14:paraId="22DDFA1D" w14:textId="4645D179" w:rsidR="005F4470" w:rsidRPr="001B13DC" w:rsidRDefault="005F4470" w:rsidP="005F4470">
            <w:pPr>
              <w:rPr>
                <w:rFonts w:cs="Arial"/>
                <w:b/>
                <w:sz w:val="19"/>
                <w:szCs w:val="19"/>
              </w:rPr>
            </w:pPr>
            <w:r w:rsidRPr="001B13DC">
              <w:rPr>
                <w:rFonts w:cs="Arial"/>
                <w:b/>
                <w:bCs/>
                <w:sz w:val="19"/>
                <w:szCs w:val="19"/>
                <w:lang w:eastAsia="en-GB"/>
              </w:rPr>
              <w:t xml:space="preserve">Housing do not deliver </w:t>
            </w:r>
            <w:r>
              <w:rPr>
                <w:rFonts w:cs="Arial"/>
                <w:b/>
                <w:bCs/>
                <w:sz w:val="19"/>
                <w:szCs w:val="19"/>
                <w:lang w:eastAsia="en-GB"/>
              </w:rPr>
              <w:t xml:space="preserve">on </w:t>
            </w:r>
            <w:r w:rsidRPr="001B13DC">
              <w:rPr>
                <w:rFonts w:cs="Arial"/>
                <w:b/>
                <w:bCs/>
                <w:sz w:val="19"/>
                <w:szCs w:val="19"/>
                <w:lang w:eastAsia="en-GB"/>
              </w:rPr>
              <w:t>health and safety statutory duties and regulatory requirements</w:t>
            </w:r>
          </w:p>
        </w:tc>
        <w:tc>
          <w:tcPr>
            <w:tcW w:w="709" w:type="dxa"/>
            <w:shd w:val="clear" w:color="auto" w:fill="FF0000"/>
            <w:vAlign w:val="center"/>
          </w:tcPr>
          <w:p w14:paraId="22DDFA1E" w14:textId="2BA630EE" w:rsidR="005F4470" w:rsidRPr="001B13DC" w:rsidRDefault="005F4470" w:rsidP="005F4470">
            <w:pPr>
              <w:jc w:val="center"/>
              <w:rPr>
                <w:rFonts w:cs="Arial"/>
                <w:b/>
                <w:sz w:val="19"/>
                <w:szCs w:val="19"/>
              </w:rPr>
            </w:pPr>
            <w:r>
              <w:rPr>
                <w:rFonts w:cs="Arial"/>
                <w:b/>
                <w:sz w:val="19"/>
                <w:szCs w:val="19"/>
              </w:rPr>
              <w:t>C</w:t>
            </w:r>
            <w:r w:rsidRPr="001B13DC">
              <w:rPr>
                <w:rFonts w:cs="Arial"/>
                <w:b/>
                <w:sz w:val="19"/>
                <w:szCs w:val="19"/>
              </w:rPr>
              <w:t>2</w:t>
            </w:r>
          </w:p>
        </w:tc>
        <w:tc>
          <w:tcPr>
            <w:tcW w:w="675" w:type="dxa"/>
            <w:shd w:val="clear" w:color="auto" w:fill="FF0000"/>
            <w:vAlign w:val="center"/>
          </w:tcPr>
          <w:p w14:paraId="22DDFA1F" w14:textId="7833E07A" w:rsidR="005F4470" w:rsidRPr="001B13DC" w:rsidRDefault="005F4470" w:rsidP="005F4470">
            <w:pPr>
              <w:jc w:val="center"/>
              <w:rPr>
                <w:rFonts w:cs="Arial"/>
                <w:b/>
                <w:sz w:val="19"/>
                <w:szCs w:val="19"/>
              </w:rPr>
            </w:pPr>
            <w:r>
              <w:rPr>
                <w:rFonts w:cs="Arial"/>
                <w:b/>
                <w:sz w:val="19"/>
                <w:szCs w:val="19"/>
              </w:rPr>
              <w:t>C2</w:t>
            </w:r>
          </w:p>
        </w:tc>
        <w:tc>
          <w:tcPr>
            <w:tcW w:w="567" w:type="dxa"/>
            <w:shd w:val="clear" w:color="auto" w:fill="FFFFFF" w:themeFill="background1"/>
            <w:vAlign w:val="center"/>
          </w:tcPr>
          <w:p w14:paraId="22DDFA20" w14:textId="2D87B5BD" w:rsidR="005F4470" w:rsidRPr="001B13DC" w:rsidRDefault="005F4470" w:rsidP="005F4470">
            <w:pPr>
              <w:jc w:val="center"/>
              <w:rPr>
                <w:rFonts w:cs="Arial"/>
                <w:b/>
                <w:sz w:val="19"/>
                <w:szCs w:val="19"/>
              </w:rPr>
            </w:pPr>
            <w:r w:rsidRPr="00651933">
              <w:rPr>
                <w:rFonts w:ascii="Wingdings" w:eastAsia="Wingdings" w:hAnsi="Wingdings" w:cs="Wingdings"/>
                <w:b/>
                <w:sz w:val="20"/>
                <w:szCs w:val="20"/>
              </w:rPr>
              <w:t>ó</w:t>
            </w:r>
          </w:p>
        </w:tc>
      </w:tr>
      <w:tr w:rsidR="007508B7" w14:paraId="01A2A9A2" w14:textId="77777777" w:rsidTr="00D949CA">
        <w:trPr>
          <w:trHeight w:val="407"/>
        </w:trPr>
        <w:tc>
          <w:tcPr>
            <w:tcW w:w="495" w:type="dxa"/>
            <w:tcBorders>
              <w:bottom w:val="single" w:sz="4" w:space="0" w:color="auto"/>
            </w:tcBorders>
            <w:shd w:val="clear" w:color="auto" w:fill="FFFFFF" w:themeFill="background1"/>
          </w:tcPr>
          <w:p w14:paraId="467F767A" w14:textId="31119BFF" w:rsidR="007508B7" w:rsidRDefault="002E6139" w:rsidP="007508B7">
            <w:pPr>
              <w:jc w:val="center"/>
              <w:rPr>
                <w:rFonts w:cs="Arial"/>
                <w:b/>
                <w:sz w:val="19"/>
                <w:szCs w:val="19"/>
              </w:rPr>
            </w:pPr>
            <w:r>
              <w:rPr>
                <w:rFonts w:cs="Arial"/>
                <w:b/>
                <w:sz w:val="19"/>
                <w:szCs w:val="19"/>
              </w:rPr>
              <w:t>4</w:t>
            </w:r>
          </w:p>
        </w:tc>
        <w:tc>
          <w:tcPr>
            <w:tcW w:w="6446" w:type="dxa"/>
            <w:shd w:val="clear" w:color="auto" w:fill="FFFFFF" w:themeFill="background1"/>
          </w:tcPr>
          <w:p w14:paraId="22F0F752" w14:textId="519E634E" w:rsidR="007508B7" w:rsidRPr="00B878CA" w:rsidRDefault="007508B7" w:rsidP="007508B7">
            <w:pPr>
              <w:rPr>
                <w:rFonts w:cs="Arial"/>
                <w:b/>
                <w:bCs/>
                <w:sz w:val="19"/>
                <w:szCs w:val="19"/>
              </w:rPr>
            </w:pPr>
            <w:r w:rsidRPr="001B13DC">
              <w:rPr>
                <w:rFonts w:cs="Arial"/>
                <w:b/>
                <w:bCs/>
                <w:sz w:val="19"/>
                <w:szCs w:val="19"/>
              </w:rPr>
              <w:t xml:space="preserve">There is a significant breach of the Data Protection Act </w:t>
            </w:r>
            <w:r>
              <w:rPr>
                <w:rFonts w:cs="Arial"/>
                <w:b/>
                <w:bCs/>
                <w:sz w:val="19"/>
                <w:szCs w:val="19"/>
              </w:rPr>
              <w:t xml:space="preserve">or a </w:t>
            </w:r>
            <w:r w:rsidRPr="001B13DC">
              <w:rPr>
                <w:rFonts w:cs="Arial"/>
                <w:b/>
                <w:bCs/>
                <w:sz w:val="19"/>
                <w:szCs w:val="19"/>
              </w:rPr>
              <w:t xml:space="preserve">catastrophic IT Failure </w:t>
            </w:r>
          </w:p>
        </w:tc>
        <w:tc>
          <w:tcPr>
            <w:tcW w:w="709" w:type="dxa"/>
            <w:shd w:val="clear" w:color="auto" w:fill="FFC000"/>
            <w:vAlign w:val="center"/>
          </w:tcPr>
          <w:p w14:paraId="114CC5D4" w14:textId="44548B71" w:rsidR="007508B7" w:rsidRDefault="007508B7" w:rsidP="007508B7">
            <w:pPr>
              <w:jc w:val="center"/>
              <w:rPr>
                <w:rFonts w:cs="Arial"/>
                <w:b/>
                <w:sz w:val="19"/>
                <w:szCs w:val="19"/>
              </w:rPr>
            </w:pPr>
            <w:r>
              <w:rPr>
                <w:rFonts w:cs="Arial"/>
                <w:b/>
                <w:sz w:val="19"/>
                <w:szCs w:val="19"/>
              </w:rPr>
              <w:t>C3</w:t>
            </w:r>
          </w:p>
        </w:tc>
        <w:tc>
          <w:tcPr>
            <w:tcW w:w="675" w:type="dxa"/>
            <w:shd w:val="clear" w:color="auto" w:fill="FFC000"/>
            <w:vAlign w:val="center"/>
          </w:tcPr>
          <w:p w14:paraId="494E22F7" w14:textId="7A763B4C" w:rsidR="007508B7" w:rsidRDefault="007508B7" w:rsidP="007508B7">
            <w:pPr>
              <w:jc w:val="center"/>
              <w:rPr>
                <w:rFonts w:cs="Arial"/>
                <w:b/>
                <w:sz w:val="19"/>
                <w:szCs w:val="19"/>
              </w:rPr>
            </w:pPr>
            <w:r>
              <w:rPr>
                <w:rFonts w:cs="Arial"/>
                <w:b/>
                <w:sz w:val="19"/>
                <w:szCs w:val="19"/>
              </w:rPr>
              <w:t>C3</w:t>
            </w:r>
          </w:p>
        </w:tc>
        <w:tc>
          <w:tcPr>
            <w:tcW w:w="567" w:type="dxa"/>
            <w:shd w:val="clear" w:color="auto" w:fill="FFFFFF" w:themeFill="background1"/>
            <w:vAlign w:val="center"/>
          </w:tcPr>
          <w:p w14:paraId="55A04C79" w14:textId="24CDDD3B" w:rsidR="007508B7" w:rsidRPr="00037A7A" w:rsidRDefault="007508B7" w:rsidP="007508B7">
            <w:pPr>
              <w:jc w:val="center"/>
              <w:rPr>
                <w:rFonts w:ascii="Wingdings" w:eastAsia="Wingdings" w:hAnsi="Wingdings" w:cs="Wingdings"/>
                <w:b/>
                <w:sz w:val="20"/>
                <w:szCs w:val="20"/>
              </w:rPr>
            </w:pPr>
            <w:r w:rsidRPr="00651933">
              <w:rPr>
                <w:rFonts w:ascii="Wingdings" w:eastAsia="Wingdings" w:hAnsi="Wingdings" w:cs="Wingdings"/>
                <w:b/>
                <w:sz w:val="20"/>
                <w:szCs w:val="20"/>
              </w:rPr>
              <w:t>ó</w:t>
            </w:r>
          </w:p>
        </w:tc>
      </w:tr>
      <w:tr w:rsidR="007508B7" w14:paraId="78A6A1B2" w14:textId="77777777" w:rsidTr="00D949CA">
        <w:trPr>
          <w:trHeight w:val="407"/>
        </w:trPr>
        <w:tc>
          <w:tcPr>
            <w:tcW w:w="495" w:type="dxa"/>
            <w:tcBorders>
              <w:bottom w:val="single" w:sz="4" w:space="0" w:color="auto"/>
            </w:tcBorders>
            <w:shd w:val="clear" w:color="auto" w:fill="FFFFFF" w:themeFill="background1"/>
          </w:tcPr>
          <w:p w14:paraId="68570C7C" w14:textId="3A7BF1F2" w:rsidR="007508B7" w:rsidRDefault="002E6139" w:rsidP="007508B7">
            <w:pPr>
              <w:jc w:val="center"/>
              <w:rPr>
                <w:rFonts w:cs="Arial"/>
                <w:b/>
                <w:sz w:val="19"/>
                <w:szCs w:val="19"/>
              </w:rPr>
            </w:pPr>
            <w:r>
              <w:rPr>
                <w:rFonts w:cs="Arial"/>
                <w:b/>
                <w:sz w:val="19"/>
                <w:szCs w:val="19"/>
              </w:rPr>
              <w:t>5</w:t>
            </w:r>
          </w:p>
        </w:tc>
        <w:tc>
          <w:tcPr>
            <w:tcW w:w="6446" w:type="dxa"/>
            <w:shd w:val="clear" w:color="auto" w:fill="FFFFFF" w:themeFill="background1"/>
          </w:tcPr>
          <w:p w14:paraId="6E86DEBD" w14:textId="790E4F6F" w:rsidR="007508B7" w:rsidRPr="7808A319" w:rsidRDefault="007508B7" w:rsidP="007508B7">
            <w:pPr>
              <w:rPr>
                <w:rFonts w:cs="Arial"/>
                <w:b/>
                <w:bCs/>
                <w:sz w:val="19"/>
                <w:szCs w:val="19"/>
              </w:rPr>
            </w:pPr>
            <w:r w:rsidRPr="00B878CA">
              <w:rPr>
                <w:rFonts w:cs="Arial"/>
                <w:b/>
                <w:bCs/>
                <w:sz w:val="19"/>
                <w:szCs w:val="19"/>
              </w:rPr>
              <w:t>Systemic issues of inequality and disproportionality experienced by staff with protected characteristics are not recognised and addressed by the Council</w:t>
            </w:r>
            <w:r w:rsidRPr="00B878CA">
              <w:rPr>
                <w:rFonts w:cs="Arial"/>
                <w:sz w:val="19"/>
                <w:szCs w:val="19"/>
              </w:rPr>
              <w:t xml:space="preserve"> [</w:t>
            </w:r>
            <w:r w:rsidRPr="00B878CA">
              <w:rPr>
                <w:rFonts w:cs="Arial"/>
                <w:b/>
                <w:bCs/>
                <w:sz w:val="19"/>
                <w:szCs w:val="19"/>
              </w:rPr>
              <w:t xml:space="preserve">Staff Dimension] </w:t>
            </w:r>
          </w:p>
        </w:tc>
        <w:tc>
          <w:tcPr>
            <w:tcW w:w="709" w:type="dxa"/>
            <w:shd w:val="clear" w:color="auto" w:fill="FFC000"/>
            <w:vAlign w:val="center"/>
          </w:tcPr>
          <w:p w14:paraId="471BF5DD" w14:textId="350A3B27" w:rsidR="007508B7" w:rsidRDefault="007508B7" w:rsidP="007508B7">
            <w:pPr>
              <w:jc w:val="center"/>
              <w:rPr>
                <w:rFonts w:cs="Arial"/>
                <w:b/>
                <w:sz w:val="19"/>
                <w:szCs w:val="19"/>
              </w:rPr>
            </w:pPr>
            <w:r>
              <w:rPr>
                <w:rFonts w:cs="Arial"/>
                <w:b/>
                <w:sz w:val="19"/>
                <w:szCs w:val="19"/>
              </w:rPr>
              <w:t>B</w:t>
            </w:r>
            <w:r w:rsidRPr="001B13DC">
              <w:rPr>
                <w:rFonts w:cs="Arial"/>
                <w:b/>
                <w:sz w:val="19"/>
                <w:szCs w:val="19"/>
              </w:rPr>
              <w:t>3</w:t>
            </w:r>
          </w:p>
        </w:tc>
        <w:tc>
          <w:tcPr>
            <w:tcW w:w="675" w:type="dxa"/>
            <w:shd w:val="clear" w:color="auto" w:fill="FFC000"/>
            <w:vAlign w:val="center"/>
          </w:tcPr>
          <w:p w14:paraId="16B40D35" w14:textId="648C1B4F" w:rsidR="007508B7" w:rsidRDefault="007508B7" w:rsidP="007508B7">
            <w:pPr>
              <w:jc w:val="center"/>
              <w:rPr>
                <w:rFonts w:cs="Arial"/>
                <w:b/>
                <w:sz w:val="19"/>
                <w:szCs w:val="19"/>
              </w:rPr>
            </w:pPr>
            <w:r>
              <w:rPr>
                <w:rFonts w:cs="Arial"/>
                <w:b/>
                <w:sz w:val="19"/>
                <w:szCs w:val="19"/>
              </w:rPr>
              <w:t>C3</w:t>
            </w:r>
          </w:p>
        </w:tc>
        <w:tc>
          <w:tcPr>
            <w:tcW w:w="567" w:type="dxa"/>
            <w:shd w:val="clear" w:color="auto" w:fill="FFFFFF" w:themeFill="background1"/>
            <w:vAlign w:val="center"/>
          </w:tcPr>
          <w:p w14:paraId="146B6FA4" w14:textId="6E00A53A" w:rsidR="007508B7" w:rsidRPr="00651933" w:rsidRDefault="007508B7" w:rsidP="007508B7">
            <w:pPr>
              <w:jc w:val="center"/>
              <w:rPr>
                <w:rFonts w:ascii="Wingdings" w:eastAsia="Wingdings" w:hAnsi="Wingdings" w:cs="Wingdings"/>
                <w:b/>
                <w:sz w:val="20"/>
                <w:szCs w:val="20"/>
              </w:rPr>
            </w:pPr>
            <w:r w:rsidRPr="00037A7A">
              <w:rPr>
                <w:rFonts w:ascii="Wingdings" w:eastAsia="Wingdings" w:hAnsi="Wingdings" w:cs="Wingdings"/>
                <w:b/>
                <w:sz w:val="20"/>
                <w:szCs w:val="20"/>
              </w:rPr>
              <w:t>ò</w:t>
            </w:r>
          </w:p>
        </w:tc>
      </w:tr>
      <w:tr w:rsidR="001A3306" w14:paraId="2FB40B40" w14:textId="77777777" w:rsidTr="001A3306">
        <w:trPr>
          <w:trHeight w:val="407"/>
        </w:trPr>
        <w:tc>
          <w:tcPr>
            <w:tcW w:w="495" w:type="dxa"/>
            <w:tcBorders>
              <w:bottom w:val="single" w:sz="4" w:space="0" w:color="auto"/>
            </w:tcBorders>
            <w:shd w:val="clear" w:color="auto" w:fill="FFFFFF" w:themeFill="background1"/>
          </w:tcPr>
          <w:p w14:paraId="3D0E847B" w14:textId="7E0BA822" w:rsidR="001A3306" w:rsidRDefault="002E6139" w:rsidP="001A3306">
            <w:pPr>
              <w:jc w:val="center"/>
              <w:rPr>
                <w:rFonts w:cs="Arial"/>
                <w:b/>
                <w:sz w:val="19"/>
                <w:szCs w:val="19"/>
              </w:rPr>
            </w:pPr>
            <w:r>
              <w:rPr>
                <w:rFonts w:cs="Arial"/>
                <w:b/>
                <w:sz w:val="19"/>
                <w:szCs w:val="19"/>
              </w:rPr>
              <w:t>6</w:t>
            </w:r>
          </w:p>
        </w:tc>
        <w:tc>
          <w:tcPr>
            <w:tcW w:w="6446" w:type="dxa"/>
            <w:shd w:val="clear" w:color="auto" w:fill="FFFFFF" w:themeFill="background1"/>
          </w:tcPr>
          <w:p w14:paraId="70FD2E5C" w14:textId="594DE35D" w:rsidR="001A3306" w:rsidRPr="00983ABB" w:rsidRDefault="001A3306" w:rsidP="001A3306">
            <w:pPr>
              <w:rPr>
                <w:rFonts w:cs="Arial"/>
                <w:b/>
                <w:sz w:val="19"/>
                <w:szCs w:val="19"/>
              </w:rPr>
            </w:pPr>
            <w:r w:rsidRPr="001B13DC">
              <w:rPr>
                <w:rFonts w:cs="Arial"/>
                <w:b/>
                <w:sz w:val="19"/>
                <w:szCs w:val="19"/>
              </w:rPr>
              <w:t>Inability to deliver the Council’s approved MTFS over the next 3 years</w:t>
            </w:r>
          </w:p>
        </w:tc>
        <w:tc>
          <w:tcPr>
            <w:tcW w:w="709" w:type="dxa"/>
            <w:shd w:val="clear" w:color="auto" w:fill="FF0000"/>
            <w:vAlign w:val="center"/>
          </w:tcPr>
          <w:p w14:paraId="3BE86ACB" w14:textId="1C1858C1" w:rsidR="001A3306" w:rsidRPr="001B13DC" w:rsidRDefault="001A3306" w:rsidP="001A3306">
            <w:pPr>
              <w:jc w:val="center"/>
              <w:rPr>
                <w:rFonts w:cs="Arial"/>
                <w:b/>
                <w:sz w:val="19"/>
                <w:szCs w:val="19"/>
              </w:rPr>
            </w:pPr>
            <w:r w:rsidRPr="001B13DC">
              <w:rPr>
                <w:rFonts w:cs="Arial"/>
                <w:b/>
                <w:sz w:val="19"/>
                <w:szCs w:val="19"/>
              </w:rPr>
              <w:t>B2</w:t>
            </w:r>
          </w:p>
        </w:tc>
        <w:tc>
          <w:tcPr>
            <w:tcW w:w="675" w:type="dxa"/>
            <w:shd w:val="clear" w:color="auto" w:fill="FFC000"/>
            <w:vAlign w:val="center"/>
          </w:tcPr>
          <w:p w14:paraId="5E55D2D3" w14:textId="6D11A227" w:rsidR="001A3306" w:rsidRDefault="001A3306" w:rsidP="001A3306">
            <w:pPr>
              <w:jc w:val="center"/>
              <w:rPr>
                <w:rFonts w:cs="Arial"/>
                <w:b/>
                <w:sz w:val="19"/>
                <w:szCs w:val="19"/>
              </w:rPr>
            </w:pPr>
            <w:r>
              <w:rPr>
                <w:rFonts w:cs="Arial"/>
                <w:b/>
                <w:sz w:val="19"/>
                <w:szCs w:val="19"/>
              </w:rPr>
              <w:t>C3</w:t>
            </w:r>
          </w:p>
        </w:tc>
        <w:tc>
          <w:tcPr>
            <w:tcW w:w="567" w:type="dxa"/>
            <w:shd w:val="clear" w:color="auto" w:fill="FFFFFF" w:themeFill="background1"/>
            <w:vAlign w:val="center"/>
          </w:tcPr>
          <w:p w14:paraId="1D85C3C4" w14:textId="58869B4B" w:rsidR="001A3306" w:rsidRPr="00651933" w:rsidRDefault="001A3306" w:rsidP="001A3306">
            <w:pPr>
              <w:jc w:val="center"/>
              <w:rPr>
                <w:rFonts w:ascii="Wingdings" w:eastAsia="Wingdings" w:hAnsi="Wingdings" w:cs="Wingdings"/>
                <w:b/>
                <w:sz w:val="20"/>
                <w:szCs w:val="20"/>
              </w:rPr>
            </w:pPr>
            <w:r w:rsidRPr="00037A7A">
              <w:rPr>
                <w:rFonts w:ascii="Wingdings" w:eastAsia="Wingdings" w:hAnsi="Wingdings" w:cs="Wingdings"/>
                <w:b/>
                <w:sz w:val="20"/>
                <w:szCs w:val="20"/>
              </w:rPr>
              <w:t>ò</w:t>
            </w:r>
          </w:p>
        </w:tc>
      </w:tr>
      <w:tr w:rsidR="007508B7" w14:paraId="766FCBDC" w14:textId="77777777" w:rsidTr="00D949CA">
        <w:trPr>
          <w:trHeight w:val="407"/>
        </w:trPr>
        <w:tc>
          <w:tcPr>
            <w:tcW w:w="495" w:type="dxa"/>
            <w:tcBorders>
              <w:bottom w:val="single" w:sz="4" w:space="0" w:color="auto"/>
            </w:tcBorders>
            <w:shd w:val="clear" w:color="auto" w:fill="FFFFFF" w:themeFill="background1"/>
          </w:tcPr>
          <w:p w14:paraId="1DE8CA19" w14:textId="77CA8B47" w:rsidR="007508B7" w:rsidRDefault="008425A2" w:rsidP="007508B7">
            <w:pPr>
              <w:jc w:val="center"/>
              <w:rPr>
                <w:rFonts w:cs="Arial"/>
                <w:b/>
                <w:sz w:val="19"/>
                <w:szCs w:val="19"/>
              </w:rPr>
            </w:pPr>
            <w:r>
              <w:rPr>
                <w:rFonts w:cs="Arial"/>
                <w:b/>
                <w:sz w:val="19"/>
                <w:szCs w:val="19"/>
              </w:rPr>
              <w:t>7</w:t>
            </w:r>
          </w:p>
        </w:tc>
        <w:tc>
          <w:tcPr>
            <w:tcW w:w="6446" w:type="dxa"/>
            <w:shd w:val="clear" w:color="auto" w:fill="FFFFFF" w:themeFill="background1"/>
          </w:tcPr>
          <w:p w14:paraId="069DF65B" w14:textId="1F3CABBA" w:rsidR="007508B7" w:rsidRPr="7808A319" w:rsidRDefault="007508B7" w:rsidP="007508B7">
            <w:pPr>
              <w:rPr>
                <w:rFonts w:cs="Arial"/>
                <w:b/>
                <w:bCs/>
                <w:sz w:val="19"/>
                <w:szCs w:val="19"/>
              </w:rPr>
            </w:pPr>
            <w:r w:rsidRPr="00983ABB">
              <w:rPr>
                <w:rFonts w:cs="Arial"/>
                <w:b/>
                <w:sz w:val="19"/>
                <w:szCs w:val="19"/>
              </w:rPr>
              <w:t xml:space="preserve">Failure to prevent and/or </w:t>
            </w:r>
            <w:r>
              <w:rPr>
                <w:rFonts w:cs="Arial"/>
                <w:b/>
                <w:sz w:val="19"/>
                <w:szCs w:val="19"/>
              </w:rPr>
              <w:t xml:space="preserve">detect </w:t>
            </w:r>
            <w:r w:rsidRPr="00983ABB">
              <w:rPr>
                <w:rFonts w:cs="Arial"/>
                <w:b/>
                <w:sz w:val="19"/>
                <w:szCs w:val="19"/>
              </w:rPr>
              <w:t>significant fraud</w:t>
            </w:r>
            <w:r>
              <w:rPr>
                <w:rFonts w:cs="Arial"/>
                <w:b/>
                <w:sz w:val="19"/>
                <w:szCs w:val="19"/>
              </w:rPr>
              <w:t xml:space="preserve"> at the Council </w:t>
            </w:r>
          </w:p>
        </w:tc>
        <w:tc>
          <w:tcPr>
            <w:tcW w:w="709" w:type="dxa"/>
            <w:shd w:val="clear" w:color="auto" w:fill="FFC000"/>
            <w:vAlign w:val="center"/>
          </w:tcPr>
          <w:p w14:paraId="7500A94B" w14:textId="4B21EF3D" w:rsidR="007508B7" w:rsidRDefault="007508B7" w:rsidP="007508B7">
            <w:pPr>
              <w:jc w:val="center"/>
              <w:rPr>
                <w:rFonts w:cs="Arial"/>
                <w:b/>
                <w:sz w:val="19"/>
                <w:szCs w:val="19"/>
              </w:rPr>
            </w:pPr>
            <w:r w:rsidRPr="001B13DC">
              <w:rPr>
                <w:rFonts w:cs="Arial"/>
                <w:b/>
                <w:sz w:val="19"/>
                <w:szCs w:val="19"/>
              </w:rPr>
              <w:t>C3</w:t>
            </w:r>
          </w:p>
        </w:tc>
        <w:tc>
          <w:tcPr>
            <w:tcW w:w="675" w:type="dxa"/>
            <w:shd w:val="clear" w:color="auto" w:fill="FFC000"/>
            <w:vAlign w:val="center"/>
          </w:tcPr>
          <w:p w14:paraId="356B90D7" w14:textId="6FE3CBE7" w:rsidR="007508B7" w:rsidRDefault="007508B7" w:rsidP="007508B7">
            <w:pPr>
              <w:jc w:val="center"/>
              <w:rPr>
                <w:rFonts w:cs="Arial"/>
                <w:b/>
                <w:sz w:val="19"/>
                <w:szCs w:val="19"/>
              </w:rPr>
            </w:pPr>
            <w:r>
              <w:rPr>
                <w:rFonts w:cs="Arial"/>
                <w:b/>
                <w:sz w:val="19"/>
                <w:szCs w:val="19"/>
              </w:rPr>
              <w:t>C3</w:t>
            </w:r>
          </w:p>
        </w:tc>
        <w:tc>
          <w:tcPr>
            <w:tcW w:w="567" w:type="dxa"/>
            <w:shd w:val="clear" w:color="auto" w:fill="FFFFFF" w:themeFill="background1"/>
            <w:vAlign w:val="center"/>
          </w:tcPr>
          <w:p w14:paraId="7AA065D6" w14:textId="11124778" w:rsidR="007508B7" w:rsidRPr="00651933" w:rsidRDefault="007508B7" w:rsidP="007508B7">
            <w:pPr>
              <w:jc w:val="center"/>
              <w:rPr>
                <w:rFonts w:ascii="Wingdings" w:eastAsia="Wingdings" w:hAnsi="Wingdings" w:cs="Wingdings"/>
                <w:b/>
                <w:sz w:val="20"/>
                <w:szCs w:val="20"/>
              </w:rPr>
            </w:pPr>
            <w:r w:rsidRPr="00651933">
              <w:rPr>
                <w:rFonts w:ascii="Wingdings" w:eastAsia="Wingdings" w:hAnsi="Wingdings" w:cs="Wingdings"/>
                <w:b/>
                <w:sz w:val="20"/>
                <w:szCs w:val="20"/>
              </w:rPr>
              <w:t>ó</w:t>
            </w:r>
          </w:p>
        </w:tc>
      </w:tr>
      <w:tr w:rsidR="008425A2" w14:paraId="6089C664" w14:textId="77777777" w:rsidTr="007E0BBE">
        <w:trPr>
          <w:trHeight w:val="407"/>
        </w:trPr>
        <w:tc>
          <w:tcPr>
            <w:tcW w:w="495" w:type="dxa"/>
            <w:tcBorders>
              <w:bottom w:val="single" w:sz="4" w:space="0" w:color="auto"/>
            </w:tcBorders>
            <w:shd w:val="clear" w:color="auto" w:fill="FFFFFF" w:themeFill="background1"/>
          </w:tcPr>
          <w:p w14:paraId="3532CD8E" w14:textId="304E0A7F" w:rsidR="008425A2" w:rsidRDefault="008425A2" w:rsidP="008425A2">
            <w:pPr>
              <w:jc w:val="center"/>
              <w:rPr>
                <w:rFonts w:cs="Arial"/>
                <w:b/>
                <w:sz w:val="19"/>
                <w:szCs w:val="19"/>
              </w:rPr>
            </w:pPr>
            <w:r>
              <w:rPr>
                <w:rFonts w:cs="Arial"/>
                <w:b/>
                <w:sz w:val="19"/>
                <w:szCs w:val="19"/>
              </w:rPr>
              <w:t>8</w:t>
            </w:r>
          </w:p>
        </w:tc>
        <w:tc>
          <w:tcPr>
            <w:tcW w:w="6446" w:type="dxa"/>
            <w:shd w:val="clear" w:color="auto" w:fill="FFFFFF" w:themeFill="background1"/>
          </w:tcPr>
          <w:p w14:paraId="79048A50" w14:textId="317D8ED7" w:rsidR="008425A2" w:rsidRPr="001B13DC" w:rsidRDefault="008425A2" w:rsidP="008425A2">
            <w:pPr>
              <w:rPr>
                <w:rFonts w:cs="Arial"/>
                <w:b/>
                <w:sz w:val="19"/>
                <w:szCs w:val="19"/>
              </w:rPr>
            </w:pPr>
            <w:r w:rsidRPr="001B13DC">
              <w:rPr>
                <w:rFonts w:cs="Arial"/>
                <w:b/>
                <w:sz w:val="19"/>
                <w:szCs w:val="19"/>
              </w:rPr>
              <w:t>Failure to adequately deliver a statutory service/duty</w:t>
            </w:r>
            <w:r w:rsidRPr="001B13DC">
              <w:rPr>
                <w:rFonts w:cs="Arial"/>
                <w:sz w:val="19"/>
                <w:szCs w:val="19"/>
              </w:rPr>
              <w:t xml:space="preserve"> </w:t>
            </w:r>
            <w:r w:rsidRPr="001B13DC">
              <w:rPr>
                <w:rFonts w:cs="Arial"/>
                <w:b/>
                <w:bCs/>
                <w:sz w:val="19"/>
                <w:szCs w:val="19"/>
              </w:rPr>
              <w:t xml:space="preserve">leading to a harmful event for an individual (s) for which the Council is responsible </w:t>
            </w:r>
          </w:p>
        </w:tc>
        <w:tc>
          <w:tcPr>
            <w:tcW w:w="709" w:type="dxa"/>
            <w:shd w:val="clear" w:color="auto" w:fill="FF0000"/>
            <w:vAlign w:val="center"/>
          </w:tcPr>
          <w:p w14:paraId="3E3B1513" w14:textId="38DDACE4" w:rsidR="008425A2" w:rsidRDefault="008425A2" w:rsidP="008425A2">
            <w:pPr>
              <w:jc w:val="center"/>
              <w:rPr>
                <w:rFonts w:cs="Arial"/>
                <w:b/>
                <w:sz w:val="19"/>
                <w:szCs w:val="19"/>
              </w:rPr>
            </w:pPr>
            <w:r w:rsidRPr="001B13DC">
              <w:rPr>
                <w:rFonts w:cs="Arial"/>
                <w:b/>
                <w:sz w:val="19"/>
                <w:szCs w:val="19"/>
              </w:rPr>
              <w:t>C2</w:t>
            </w:r>
          </w:p>
        </w:tc>
        <w:tc>
          <w:tcPr>
            <w:tcW w:w="675" w:type="dxa"/>
            <w:shd w:val="clear" w:color="auto" w:fill="FFC000"/>
            <w:vAlign w:val="center"/>
          </w:tcPr>
          <w:p w14:paraId="7BA45709" w14:textId="2B3E780D" w:rsidR="008425A2" w:rsidRDefault="008425A2" w:rsidP="008425A2">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6AABEC01" w14:textId="169060AB" w:rsidR="008425A2" w:rsidRPr="00037A7A" w:rsidRDefault="008425A2" w:rsidP="008425A2">
            <w:pPr>
              <w:jc w:val="center"/>
              <w:rPr>
                <w:rFonts w:ascii="Wingdings" w:eastAsia="Wingdings" w:hAnsi="Wingdings" w:cs="Wingdings"/>
                <w:b/>
                <w:sz w:val="20"/>
                <w:szCs w:val="20"/>
              </w:rPr>
            </w:pPr>
            <w:r w:rsidRPr="00037A7A">
              <w:rPr>
                <w:rFonts w:ascii="Wingdings" w:eastAsia="Wingdings" w:hAnsi="Wingdings" w:cs="Wingdings"/>
                <w:b/>
                <w:sz w:val="20"/>
                <w:szCs w:val="20"/>
              </w:rPr>
              <w:t>ò</w:t>
            </w:r>
          </w:p>
        </w:tc>
      </w:tr>
      <w:tr w:rsidR="008425A2" w14:paraId="2D45863C" w14:textId="77777777" w:rsidTr="007E0BBE">
        <w:trPr>
          <w:trHeight w:val="407"/>
        </w:trPr>
        <w:tc>
          <w:tcPr>
            <w:tcW w:w="495" w:type="dxa"/>
            <w:tcBorders>
              <w:bottom w:val="single" w:sz="4" w:space="0" w:color="auto"/>
            </w:tcBorders>
            <w:shd w:val="clear" w:color="auto" w:fill="FFFFFF" w:themeFill="background1"/>
          </w:tcPr>
          <w:p w14:paraId="48290D72" w14:textId="3CF56C99" w:rsidR="008425A2" w:rsidRDefault="008425A2" w:rsidP="008425A2">
            <w:pPr>
              <w:jc w:val="center"/>
              <w:rPr>
                <w:rFonts w:cs="Arial"/>
                <w:b/>
                <w:sz w:val="19"/>
                <w:szCs w:val="19"/>
              </w:rPr>
            </w:pPr>
            <w:r>
              <w:rPr>
                <w:rFonts w:cs="Arial"/>
                <w:b/>
                <w:sz w:val="19"/>
                <w:szCs w:val="19"/>
              </w:rPr>
              <w:t>9</w:t>
            </w:r>
          </w:p>
        </w:tc>
        <w:tc>
          <w:tcPr>
            <w:tcW w:w="6446" w:type="dxa"/>
            <w:shd w:val="clear" w:color="auto" w:fill="FFFFFF" w:themeFill="background1"/>
          </w:tcPr>
          <w:p w14:paraId="69F5B523" w14:textId="18944FA0" w:rsidR="008425A2" w:rsidRPr="001B13DC" w:rsidRDefault="008425A2" w:rsidP="008425A2">
            <w:pPr>
              <w:rPr>
                <w:rFonts w:cs="Arial"/>
                <w:b/>
                <w:sz w:val="19"/>
                <w:szCs w:val="19"/>
              </w:rPr>
            </w:pPr>
            <w:r w:rsidRPr="0079167F">
              <w:rPr>
                <w:rFonts w:cs="Arial"/>
                <w:b/>
                <w:bCs/>
                <w:sz w:val="19"/>
                <w:szCs w:val="19"/>
              </w:rPr>
              <w:t>The Council is not carbon neutral by 2030</w:t>
            </w:r>
          </w:p>
        </w:tc>
        <w:tc>
          <w:tcPr>
            <w:tcW w:w="709" w:type="dxa"/>
            <w:shd w:val="clear" w:color="auto" w:fill="FF0000"/>
            <w:vAlign w:val="center"/>
          </w:tcPr>
          <w:p w14:paraId="1233010B" w14:textId="0CBF67DF" w:rsidR="008425A2" w:rsidRDefault="008425A2" w:rsidP="008425A2">
            <w:pPr>
              <w:jc w:val="center"/>
              <w:rPr>
                <w:rFonts w:cs="Arial"/>
                <w:b/>
                <w:sz w:val="19"/>
                <w:szCs w:val="19"/>
              </w:rPr>
            </w:pPr>
            <w:r>
              <w:rPr>
                <w:rFonts w:cs="Arial"/>
                <w:b/>
                <w:sz w:val="19"/>
                <w:szCs w:val="19"/>
              </w:rPr>
              <w:t>C</w:t>
            </w:r>
            <w:r w:rsidRPr="001B13DC">
              <w:rPr>
                <w:rFonts w:cs="Arial"/>
                <w:b/>
                <w:sz w:val="19"/>
                <w:szCs w:val="19"/>
              </w:rPr>
              <w:t>2</w:t>
            </w:r>
          </w:p>
        </w:tc>
        <w:tc>
          <w:tcPr>
            <w:tcW w:w="675" w:type="dxa"/>
            <w:shd w:val="clear" w:color="auto" w:fill="FFC000"/>
            <w:vAlign w:val="center"/>
          </w:tcPr>
          <w:p w14:paraId="49BBCA1A" w14:textId="26009913" w:rsidR="008425A2" w:rsidRDefault="008425A2" w:rsidP="008425A2">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44452FBF" w14:textId="7FFD372E" w:rsidR="008425A2" w:rsidRPr="00037A7A" w:rsidRDefault="008425A2" w:rsidP="008425A2">
            <w:pPr>
              <w:jc w:val="center"/>
              <w:rPr>
                <w:rFonts w:ascii="Wingdings" w:eastAsia="Wingdings" w:hAnsi="Wingdings" w:cs="Wingdings"/>
                <w:b/>
                <w:sz w:val="20"/>
                <w:szCs w:val="20"/>
              </w:rPr>
            </w:pPr>
            <w:r w:rsidRPr="00037A7A">
              <w:rPr>
                <w:rFonts w:ascii="Wingdings" w:eastAsia="Wingdings" w:hAnsi="Wingdings" w:cs="Wingdings"/>
                <w:b/>
                <w:sz w:val="20"/>
                <w:szCs w:val="20"/>
              </w:rPr>
              <w:t>ò</w:t>
            </w:r>
          </w:p>
        </w:tc>
      </w:tr>
      <w:tr w:rsidR="007508B7" w14:paraId="7BAF1812" w14:textId="77777777" w:rsidTr="00D949CA">
        <w:trPr>
          <w:trHeight w:val="407"/>
        </w:trPr>
        <w:tc>
          <w:tcPr>
            <w:tcW w:w="495" w:type="dxa"/>
            <w:tcBorders>
              <w:bottom w:val="single" w:sz="4" w:space="0" w:color="auto"/>
            </w:tcBorders>
            <w:shd w:val="clear" w:color="auto" w:fill="FFFFFF" w:themeFill="background1"/>
          </w:tcPr>
          <w:p w14:paraId="55CA0C13" w14:textId="68BDB046" w:rsidR="007508B7" w:rsidRDefault="008425A2" w:rsidP="007508B7">
            <w:pPr>
              <w:jc w:val="center"/>
              <w:rPr>
                <w:rFonts w:cs="Arial"/>
                <w:b/>
                <w:sz w:val="19"/>
                <w:szCs w:val="19"/>
              </w:rPr>
            </w:pPr>
            <w:r>
              <w:rPr>
                <w:rFonts w:cs="Arial"/>
                <w:b/>
                <w:sz w:val="19"/>
                <w:szCs w:val="19"/>
              </w:rPr>
              <w:t>10</w:t>
            </w:r>
          </w:p>
        </w:tc>
        <w:tc>
          <w:tcPr>
            <w:tcW w:w="6446" w:type="dxa"/>
            <w:shd w:val="clear" w:color="auto" w:fill="FFFFFF" w:themeFill="background1"/>
          </w:tcPr>
          <w:p w14:paraId="433E22E6" w14:textId="083D05B8" w:rsidR="007508B7" w:rsidRPr="001B13DC" w:rsidRDefault="007508B7" w:rsidP="007508B7">
            <w:pPr>
              <w:rPr>
                <w:rFonts w:cs="Arial"/>
                <w:b/>
                <w:sz w:val="19"/>
                <w:szCs w:val="19"/>
              </w:rPr>
            </w:pPr>
            <w:r w:rsidRPr="001B13DC">
              <w:rPr>
                <w:rFonts w:cs="Arial"/>
                <w:b/>
                <w:sz w:val="19"/>
                <w:szCs w:val="19"/>
              </w:rPr>
              <w:t>Failure to stabilise and optimise the Dynamics</w:t>
            </w:r>
            <w:r>
              <w:rPr>
                <w:rFonts w:cs="Arial"/>
                <w:b/>
                <w:sz w:val="19"/>
                <w:szCs w:val="19"/>
              </w:rPr>
              <w:t xml:space="preserve"> Finance and Operations </w:t>
            </w:r>
            <w:r w:rsidRPr="001B13DC">
              <w:rPr>
                <w:rFonts w:cs="Arial"/>
                <w:b/>
                <w:sz w:val="19"/>
                <w:szCs w:val="19"/>
              </w:rPr>
              <w:t>system (Finance and HR/Payroll)</w:t>
            </w:r>
          </w:p>
        </w:tc>
        <w:tc>
          <w:tcPr>
            <w:tcW w:w="709" w:type="dxa"/>
            <w:shd w:val="clear" w:color="auto" w:fill="FFC000"/>
            <w:vAlign w:val="center"/>
          </w:tcPr>
          <w:p w14:paraId="41CD9DE8" w14:textId="28112110" w:rsidR="007508B7" w:rsidRDefault="007508B7" w:rsidP="007508B7">
            <w:pPr>
              <w:jc w:val="center"/>
              <w:rPr>
                <w:rFonts w:cs="Arial"/>
                <w:b/>
                <w:sz w:val="19"/>
                <w:szCs w:val="19"/>
              </w:rPr>
            </w:pPr>
            <w:r>
              <w:rPr>
                <w:rFonts w:cs="Arial"/>
                <w:b/>
                <w:sz w:val="19"/>
                <w:szCs w:val="19"/>
              </w:rPr>
              <w:t>C3</w:t>
            </w:r>
          </w:p>
        </w:tc>
        <w:tc>
          <w:tcPr>
            <w:tcW w:w="675" w:type="dxa"/>
            <w:shd w:val="clear" w:color="auto" w:fill="FFC000"/>
            <w:vAlign w:val="center"/>
          </w:tcPr>
          <w:p w14:paraId="082FAAA5" w14:textId="42A72D2B" w:rsidR="007508B7" w:rsidRDefault="007508B7" w:rsidP="007508B7">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27B23BDB" w14:textId="5A19416A" w:rsidR="007508B7" w:rsidRPr="00651933" w:rsidRDefault="007508B7" w:rsidP="007508B7">
            <w:pPr>
              <w:jc w:val="center"/>
              <w:rPr>
                <w:rFonts w:ascii="Wingdings" w:eastAsia="Wingdings" w:hAnsi="Wingdings" w:cs="Wingdings"/>
                <w:b/>
                <w:sz w:val="20"/>
                <w:szCs w:val="20"/>
              </w:rPr>
            </w:pPr>
            <w:r w:rsidRPr="00037A7A">
              <w:rPr>
                <w:rFonts w:ascii="Wingdings" w:eastAsia="Wingdings" w:hAnsi="Wingdings" w:cs="Wingdings"/>
                <w:b/>
                <w:sz w:val="20"/>
                <w:szCs w:val="20"/>
              </w:rPr>
              <w:t>ò</w:t>
            </w:r>
          </w:p>
        </w:tc>
      </w:tr>
      <w:tr w:rsidR="007508B7" w14:paraId="733CB1B9" w14:textId="77777777" w:rsidTr="00D949CA">
        <w:trPr>
          <w:trHeight w:val="407"/>
        </w:trPr>
        <w:tc>
          <w:tcPr>
            <w:tcW w:w="495" w:type="dxa"/>
            <w:tcBorders>
              <w:bottom w:val="single" w:sz="4" w:space="0" w:color="auto"/>
            </w:tcBorders>
            <w:shd w:val="clear" w:color="auto" w:fill="FFFFFF" w:themeFill="background1"/>
          </w:tcPr>
          <w:p w14:paraId="1B1C5A4F" w14:textId="051828AD" w:rsidR="007508B7" w:rsidRDefault="008425A2" w:rsidP="007508B7">
            <w:pPr>
              <w:jc w:val="center"/>
              <w:rPr>
                <w:rFonts w:cs="Arial"/>
                <w:b/>
                <w:sz w:val="19"/>
                <w:szCs w:val="19"/>
              </w:rPr>
            </w:pPr>
            <w:r>
              <w:rPr>
                <w:rFonts w:cs="Arial"/>
                <w:b/>
                <w:sz w:val="19"/>
                <w:szCs w:val="19"/>
              </w:rPr>
              <w:t>11</w:t>
            </w:r>
          </w:p>
        </w:tc>
        <w:tc>
          <w:tcPr>
            <w:tcW w:w="6446" w:type="dxa"/>
            <w:shd w:val="clear" w:color="auto" w:fill="FFFFFF" w:themeFill="background1"/>
          </w:tcPr>
          <w:p w14:paraId="29C14B3D" w14:textId="59297BFF" w:rsidR="007508B7" w:rsidRPr="7808A319" w:rsidRDefault="007508B7" w:rsidP="007508B7">
            <w:pPr>
              <w:rPr>
                <w:rFonts w:cs="Arial"/>
                <w:b/>
                <w:bCs/>
                <w:sz w:val="19"/>
                <w:szCs w:val="19"/>
              </w:rPr>
            </w:pPr>
            <w:r w:rsidRPr="001B13DC">
              <w:rPr>
                <w:rFonts w:cs="Arial"/>
                <w:b/>
                <w:sz w:val="19"/>
                <w:szCs w:val="19"/>
              </w:rPr>
              <w:t xml:space="preserve">Lack of Strategic Leadership Capacity </w:t>
            </w:r>
          </w:p>
        </w:tc>
        <w:tc>
          <w:tcPr>
            <w:tcW w:w="709" w:type="dxa"/>
            <w:shd w:val="clear" w:color="auto" w:fill="FFC000"/>
            <w:vAlign w:val="center"/>
          </w:tcPr>
          <w:p w14:paraId="77703906" w14:textId="2786C2B3" w:rsidR="007508B7" w:rsidRDefault="007508B7" w:rsidP="007508B7">
            <w:pPr>
              <w:jc w:val="center"/>
              <w:rPr>
                <w:rFonts w:cs="Arial"/>
                <w:b/>
                <w:sz w:val="19"/>
                <w:szCs w:val="19"/>
              </w:rPr>
            </w:pPr>
            <w:r>
              <w:rPr>
                <w:rFonts w:cs="Arial"/>
                <w:b/>
                <w:sz w:val="19"/>
                <w:szCs w:val="19"/>
              </w:rPr>
              <w:t>D</w:t>
            </w:r>
            <w:r w:rsidRPr="001B13DC">
              <w:rPr>
                <w:rFonts w:cs="Arial"/>
                <w:b/>
                <w:sz w:val="19"/>
                <w:szCs w:val="19"/>
              </w:rPr>
              <w:t>2</w:t>
            </w:r>
          </w:p>
        </w:tc>
        <w:tc>
          <w:tcPr>
            <w:tcW w:w="675" w:type="dxa"/>
            <w:shd w:val="clear" w:color="auto" w:fill="FFC000"/>
            <w:vAlign w:val="center"/>
          </w:tcPr>
          <w:p w14:paraId="2748A187" w14:textId="77E8176E" w:rsidR="007508B7" w:rsidRDefault="007508B7" w:rsidP="007508B7">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286985BF" w14:textId="1DD7BEF7" w:rsidR="007508B7" w:rsidRPr="00651933" w:rsidRDefault="007508B7" w:rsidP="007508B7">
            <w:pPr>
              <w:jc w:val="center"/>
              <w:rPr>
                <w:rFonts w:ascii="Wingdings" w:eastAsia="Wingdings" w:hAnsi="Wingdings" w:cs="Wingdings"/>
                <w:b/>
                <w:sz w:val="20"/>
                <w:szCs w:val="20"/>
              </w:rPr>
            </w:pPr>
            <w:r w:rsidRPr="00651933">
              <w:rPr>
                <w:rFonts w:ascii="Wingdings" w:eastAsia="Wingdings" w:hAnsi="Wingdings" w:cs="Wingdings"/>
                <w:b/>
                <w:sz w:val="20"/>
                <w:szCs w:val="20"/>
              </w:rPr>
              <w:t>ó</w:t>
            </w:r>
          </w:p>
        </w:tc>
      </w:tr>
      <w:tr w:rsidR="007508B7" w14:paraId="22DDFA39" w14:textId="77777777" w:rsidTr="00D949CA">
        <w:trPr>
          <w:trHeight w:val="407"/>
        </w:trPr>
        <w:tc>
          <w:tcPr>
            <w:tcW w:w="495" w:type="dxa"/>
            <w:tcBorders>
              <w:bottom w:val="single" w:sz="4" w:space="0" w:color="auto"/>
            </w:tcBorders>
            <w:shd w:val="clear" w:color="auto" w:fill="FFFFFF" w:themeFill="background1"/>
          </w:tcPr>
          <w:p w14:paraId="22DDFA34" w14:textId="629FDB78" w:rsidR="007508B7" w:rsidRDefault="008425A2" w:rsidP="007508B7">
            <w:pPr>
              <w:jc w:val="center"/>
              <w:rPr>
                <w:rFonts w:cs="Arial"/>
                <w:b/>
                <w:sz w:val="19"/>
                <w:szCs w:val="19"/>
              </w:rPr>
            </w:pPr>
            <w:r>
              <w:rPr>
                <w:rFonts w:cs="Arial"/>
                <w:b/>
                <w:sz w:val="19"/>
                <w:szCs w:val="19"/>
              </w:rPr>
              <w:t>12</w:t>
            </w:r>
          </w:p>
        </w:tc>
        <w:tc>
          <w:tcPr>
            <w:tcW w:w="6446" w:type="dxa"/>
            <w:shd w:val="clear" w:color="auto" w:fill="FFFFFF" w:themeFill="background1"/>
          </w:tcPr>
          <w:p w14:paraId="22DDFA35" w14:textId="487FB74C" w:rsidR="007508B7" w:rsidRPr="00B878CA" w:rsidRDefault="007508B7" w:rsidP="007508B7">
            <w:pPr>
              <w:rPr>
                <w:rFonts w:cs="Arial"/>
                <w:b/>
                <w:bCs/>
                <w:sz w:val="19"/>
                <w:szCs w:val="19"/>
              </w:rPr>
            </w:pPr>
            <w:r w:rsidRPr="7808A319">
              <w:rPr>
                <w:rFonts w:cs="Arial"/>
                <w:b/>
                <w:bCs/>
                <w:sz w:val="19"/>
                <w:szCs w:val="19"/>
              </w:rPr>
              <w:t xml:space="preserve">Failure to successfully defend against a significant legal challenge to the Council’s formal </w:t>
            </w:r>
            <w:proofErr w:type="gramStart"/>
            <w:r w:rsidRPr="7808A319">
              <w:rPr>
                <w:rFonts w:cs="Arial"/>
                <w:b/>
                <w:bCs/>
                <w:sz w:val="19"/>
                <w:szCs w:val="19"/>
              </w:rPr>
              <w:t>decision making</w:t>
            </w:r>
            <w:proofErr w:type="gramEnd"/>
            <w:r w:rsidRPr="7808A319">
              <w:rPr>
                <w:rFonts w:cs="Arial"/>
                <w:b/>
                <w:bCs/>
                <w:sz w:val="19"/>
                <w:szCs w:val="19"/>
              </w:rPr>
              <w:t xml:space="preserve"> processes             </w:t>
            </w:r>
          </w:p>
        </w:tc>
        <w:tc>
          <w:tcPr>
            <w:tcW w:w="709" w:type="dxa"/>
            <w:shd w:val="clear" w:color="auto" w:fill="FFC000"/>
            <w:vAlign w:val="center"/>
          </w:tcPr>
          <w:p w14:paraId="22DDFA36" w14:textId="156156C8" w:rsidR="007508B7" w:rsidRPr="001B13DC" w:rsidRDefault="007508B7" w:rsidP="007508B7">
            <w:pPr>
              <w:jc w:val="center"/>
              <w:rPr>
                <w:rFonts w:cs="Arial"/>
                <w:b/>
                <w:sz w:val="19"/>
                <w:szCs w:val="19"/>
              </w:rPr>
            </w:pPr>
            <w:r>
              <w:rPr>
                <w:rFonts w:cs="Arial"/>
                <w:b/>
                <w:sz w:val="19"/>
                <w:szCs w:val="19"/>
              </w:rPr>
              <w:t>D2</w:t>
            </w:r>
          </w:p>
        </w:tc>
        <w:tc>
          <w:tcPr>
            <w:tcW w:w="675" w:type="dxa"/>
            <w:shd w:val="clear" w:color="auto" w:fill="FFC000"/>
            <w:vAlign w:val="center"/>
          </w:tcPr>
          <w:p w14:paraId="22DDFA37" w14:textId="798942D7" w:rsidR="007508B7" w:rsidRDefault="007508B7" w:rsidP="007508B7">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22DDFA38" w14:textId="5B6ED1F7" w:rsidR="007508B7" w:rsidRPr="001B13DC" w:rsidRDefault="007508B7" w:rsidP="007508B7">
            <w:pPr>
              <w:jc w:val="center"/>
              <w:rPr>
                <w:rFonts w:cs="Arial"/>
                <w:b/>
                <w:bCs/>
                <w:sz w:val="19"/>
                <w:szCs w:val="19"/>
              </w:rPr>
            </w:pPr>
            <w:r w:rsidRPr="00651933">
              <w:rPr>
                <w:rFonts w:ascii="Wingdings" w:eastAsia="Wingdings" w:hAnsi="Wingdings" w:cs="Wingdings"/>
                <w:b/>
                <w:sz w:val="20"/>
                <w:szCs w:val="20"/>
              </w:rPr>
              <w:t>ó</w:t>
            </w:r>
          </w:p>
        </w:tc>
      </w:tr>
      <w:tr w:rsidR="007508B7" w14:paraId="22DDFA3F" w14:textId="77777777" w:rsidTr="00AD184E">
        <w:trPr>
          <w:trHeight w:val="407"/>
        </w:trPr>
        <w:tc>
          <w:tcPr>
            <w:tcW w:w="495" w:type="dxa"/>
            <w:tcBorders>
              <w:bottom w:val="single" w:sz="4" w:space="0" w:color="auto"/>
            </w:tcBorders>
            <w:shd w:val="clear" w:color="auto" w:fill="FFFFFF" w:themeFill="background1"/>
          </w:tcPr>
          <w:p w14:paraId="22DDFA3A" w14:textId="627FA3BA" w:rsidR="007508B7" w:rsidRDefault="008425A2" w:rsidP="007508B7">
            <w:pPr>
              <w:jc w:val="center"/>
              <w:rPr>
                <w:rFonts w:cs="Arial"/>
                <w:b/>
                <w:sz w:val="19"/>
                <w:szCs w:val="19"/>
              </w:rPr>
            </w:pPr>
            <w:r>
              <w:rPr>
                <w:rFonts w:cs="Arial"/>
                <w:b/>
                <w:sz w:val="19"/>
                <w:szCs w:val="19"/>
              </w:rPr>
              <w:t>13</w:t>
            </w:r>
          </w:p>
        </w:tc>
        <w:tc>
          <w:tcPr>
            <w:tcW w:w="6446" w:type="dxa"/>
            <w:shd w:val="clear" w:color="auto" w:fill="FFFFFF" w:themeFill="background1"/>
          </w:tcPr>
          <w:p w14:paraId="22DDFA3B" w14:textId="77777777" w:rsidR="007508B7" w:rsidRPr="00B878CA" w:rsidRDefault="007508B7" w:rsidP="007508B7">
            <w:pPr>
              <w:rPr>
                <w:rFonts w:cs="Arial"/>
                <w:b/>
                <w:bCs/>
                <w:sz w:val="19"/>
                <w:szCs w:val="19"/>
              </w:rPr>
            </w:pPr>
            <w:r w:rsidRPr="001B13DC">
              <w:rPr>
                <w:rFonts w:cs="Arial"/>
                <w:b/>
                <w:sz w:val="19"/>
                <w:szCs w:val="19"/>
              </w:rPr>
              <w:t>Lack of robust Business Continuity and Emergency Planning</w:t>
            </w:r>
          </w:p>
        </w:tc>
        <w:tc>
          <w:tcPr>
            <w:tcW w:w="709" w:type="dxa"/>
            <w:shd w:val="clear" w:color="auto" w:fill="FFC000"/>
            <w:vAlign w:val="center"/>
          </w:tcPr>
          <w:p w14:paraId="22DDFA3C" w14:textId="77777777" w:rsidR="007508B7" w:rsidRPr="001B13DC" w:rsidRDefault="007508B7" w:rsidP="007508B7">
            <w:pPr>
              <w:jc w:val="center"/>
              <w:rPr>
                <w:rFonts w:cs="Arial"/>
                <w:b/>
                <w:sz w:val="19"/>
                <w:szCs w:val="19"/>
              </w:rPr>
            </w:pPr>
            <w:r w:rsidRPr="001B13DC">
              <w:rPr>
                <w:rFonts w:cs="Arial"/>
                <w:b/>
                <w:sz w:val="19"/>
                <w:szCs w:val="19"/>
              </w:rPr>
              <w:t>D2</w:t>
            </w:r>
          </w:p>
        </w:tc>
        <w:tc>
          <w:tcPr>
            <w:tcW w:w="675" w:type="dxa"/>
            <w:shd w:val="clear" w:color="auto" w:fill="FFC000"/>
            <w:vAlign w:val="center"/>
          </w:tcPr>
          <w:p w14:paraId="22DDFA3D" w14:textId="57F4AE42" w:rsidR="007508B7" w:rsidRDefault="007508B7" w:rsidP="007508B7">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22DDFA3E" w14:textId="270A4A27" w:rsidR="007508B7" w:rsidRPr="001B13DC" w:rsidRDefault="007508B7" w:rsidP="007508B7">
            <w:pPr>
              <w:jc w:val="center"/>
              <w:rPr>
                <w:rFonts w:cs="Arial"/>
                <w:b/>
                <w:sz w:val="19"/>
                <w:szCs w:val="19"/>
              </w:rPr>
            </w:pPr>
            <w:r w:rsidRPr="00651933">
              <w:rPr>
                <w:rFonts w:ascii="Wingdings" w:eastAsia="Wingdings" w:hAnsi="Wingdings" w:cs="Wingdings"/>
                <w:b/>
                <w:sz w:val="20"/>
                <w:szCs w:val="20"/>
              </w:rPr>
              <w:t>ó</w:t>
            </w:r>
          </w:p>
        </w:tc>
      </w:tr>
      <w:tr w:rsidR="007508B7" w14:paraId="22DDFA52" w14:textId="77777777" w:rsidTr="00B768B2">
        <w:trPr>
          <w:trHeight w:val="407"/>
        </w:trPr>
        <w:tc>
          <w:tcPr>
            <w:tcW w:w="495" w:type="dxa"/>
            <w:tcBorders>
              <w:bottom w:val="single" w:sz="4" w:space="0" w:color="auto"/>
            </w:tcBorders>
            <w:shd w:val="clear" w:color="auto" w:fill="FFFFFF" w:themeFill="background1"/>
          </w:tcPr>
          <w:p w14:paraId="22DDFA4C" w14:textId="35784076" w:rsidR="007508B7" w:rsidRPr="001B13DC" w:rsidRDefault="008425A2" w:rsidP="007508B7">
            <w:pPr>
              <w:jc w:val="center"/>
              <w:rPr>
                <w:rFonts w:cs="Arial"/>
                <w:b/>
                <w:sz w:val="19"/>
                <w:szCs w:val="19"/>
              </w:rPr>
            </w:pPr>
            <w:r>
              <w:rPr>
                <w:rFonts w:cs="Arial"/>
                <w:b/>
                <w:sz w:val="19"/>
                <w:szCs w:val="19"/>
              </w:rPr>
              <w:t>14</w:t>
            </w:r>
          </w:p>
        </w:tc>
        <w:tc>
          <w:tcPr>
            <w:tcW w:w="6446" w:type="dxa"/>
            <w:shd w:val="clear" w:color="auto" w:fill="FFFFFF" w:themeFill="background1"/>
          </w:tcPr>
          <w:p w14:paraId="22DDFA4D" w14:textId="77777777" w:rsidR="007508B7" w:rsidRPr="001B13DC" w:rsidRDefault="007508B7" w:rsidP="007508B7">
            <w:pPr>
              <w:rPr>
                <w:rFonts w:cs="Arial"/>
                <w:sz w:val="19"/>
                <w:szCs w:val="19"/>
              </w:rPr>
            </w:pPr>
            <w:r w:rsidRPr="001B13DC">
              <w:rPr>
                <w:rFonts w:cs="Arial"/>
                <w:b/>
                <w:sz w:val="19"/>
                <w:szCs w:val="19"/>
              </w:rPr>
              <w:t>Failure to fulfil the Council’s Health &amp; Safety Duties</w:t>
            </w:r>
            <w:r w:rsidRPr="001B13DC">
              <w:rPr>
                <w:rFonts w:cs="Arial"/>
                <w:sz w:val="19"/>
                <w:szCs w:val="19"/>
              </w:rPr>
              <w:t xml:space="preserve"> </w:t>
            </w:r>
          </w:p>
          <w:p w14:paraId="22DDFA4E" w14:textId="77777777" w:rsidR="007508B7" w:rsidRPr="001B13DC" w:rsidRDefault="007508B7" w:rsidP="007508B7">
            <w:pPr>
              <w:rPr>
                <w:rFonts w:cs="Arial"/>
                <w:b/>
                <w:sz w:val="19"/>
                <w:szCs w:val="19"/>
              </w:rPr>
            </w:pPr>
          </w:p>
        </w:tc>
        <w:tc>
          <w:tcPr>
            <w:tcW w:w="709" w:type="dxa"/>
            <w:shd w:val="clear" w:color="auto" w:fill="FFC000"/>
            <w:vAlign w:val="center"/>
          </w:tcPr>
          <w:p w14:paraId="22DDFA4F" w14:textId="77777777" w:rsidR="007508B7" w:rsidRPr="001B13DC" w:rsidRDefault="007508B7" w:rsidP="007508B7">
            <w:pPr>
              <w:jc w:val="center"/>
              <w:rPr>
                <w:rFonts w:cs="Arial"/>
                <w:b/>
                <w:sz w:val="19"/>
                <w:szCs w:val="19"/>
              </w:rPr>
            </w:pPr>
            <w:r w:rsidRPr="001B13DC">
              <w:rPr>
                <w:rFonts w:cs="Arial"/>
                <w:b/>
                <w:sz w:val="19"/>
                <w:szCs w:val="19"/>
              </w:rPr>
              <w:t>C3</w:t>
            </w:r>
          </w:p>
        </w:tc>
        <w:tc>
          <w:tcPr>
            <w:tcW w:w="675" w:type="dxa"/>
            <w:shd w:val="clear" w:color="auto" w:fill="FFC000"/>
            <w:vAlign w:val="center"/>
          </w:tcPr>
          <w:p w14:paraId="22DDFA50" w14:textId="1CCAF1C3" w:rsidR="007508B7" w:rsidRPr="001B13DC" w:rsidRDefault="00B768B2" w:rsidP="007508B7">
            <w:pPr>
              <w:jc w:val="center"/>
              <w:rPr>
                <w:rFonts w:cs="Arial"/>
                <w:b/>
                <w:sz w:val="19"/>
                <w:szCs w:val="19"/>
              </w:rPr>
            </w:pPr>
            <w:r>
              <w:rPr>
                <w:rFonts w:cs="Arial"/>
                <w:b/>
                <w:sz w:val="19"/>
                <w:szCs w:val="19"/>
              </w:rPr>
              <w:t>D2</w:t>
            </w:r>
          </w:p>
        </w:tc>
        <w:tc>
          <w:tcPr>
            <w:tcW w:w="567" w:type="dxa"/>
            <w:shd w:val="clear" w:color="auto" w:fill="FFFFFF" w:themeFill="background1"/>
            <w:vAlign w:val="center"/>
          </w:tcPr>
          <w:p w14:paraId="22DDFA51" w14:textId="2F0DFECB" w:rsidR="007508B7" w:rsidRPr="005A3788" w:rsidRDefault="007508B7" w:rsidP="007508B7">
            <w:pPr>
              <w:jc w:val="center"/>
              <w:rPr>
                <w:rFonts w:cs="Arial"/>
                <w:b/>
                <w:sz w:val="19"/>
                <w:szCs w:val="19"/>
              </w:rPr>
            </w:pPr>
            <w:r w:rsidRPr="005A3788">
              <w:rPr>
                <w:rFonts w:ascii="Wingdings" w:eastAsia="Wingdings" w:hAnsi="Wingdings" w:cs="Wingdings"/>
                <w:b/>
                <w:sz w:val="20"/>
                <w:szCs w:val="20"/>
              </w:rPr>
              <w:t>ò</w:t>
            </w:r>
          </w:p>
        </w:tc>
      </w:tr>
      <w:tr w:rsidR="007508B7" w14:paraId="22DDFA64" w14:textId="77777777" w:rsidTr="001D2CD1">
        <w:trPr>
          <w:trHeight w:val="407"/>
        </w:trPr>
        <w:tc>
          <w:tcPr>
            <w:tcW w:w="495" w:type="dxa"/>
            <w:tcBorders>
              <w:bottom w:val="single" w:sz="4" w:space="0" w:color="auto"/>
            </w:tcBorders>
            <w:shd w:val="clear" w:color="auto" w:fill="FFFFFF" w:themeFill="background1"/>
          </w:tcPr>
          <w:p w14:paraId="22DDFA5F" w14:textId="7DD213AD" w:rsidR="007508B7" w:rsidRPr="001B13DC" w:rsidRDefault="008425A2" w:rsidP="007508B7">
            <w:pPr>
              <w:jc w:val="center"/>
              <w:rPr>
                <w:rFonts w:cs="Arial"/>
                <w:b/>
                <w:sz w:val="19"/>
                <w:szCs w:val="19"/>
              </w:rPr>
            </w:pPr>
            <w:r>
              <w:rPr>
                <w:rFonts w:cs="Arial"/>
                <w:b/>
                <w:sz w:val="19"/>
                <w:szCs w:val="19"/>
              </w:rPr>
              <w:t>15</w:t>
            </w:r>
          </w:p>
        </w:tc>
        <w:tc>
          <w:tcPr>
            <w:tcW w:w="6446" w:type="dxa"/>
            <w:shd w:val="clear" w:color="auto" w:fill="FFFFFF" w:themeFill="background1"/>
          </w:tcPr>
          <w:p w14:paraId="22DDFA60" w14:textId="77777777" w:rsidR="007508B7" w:rsidRPr="001B13DC" w:rsidRDefault="007508B7" w:rsidP="007508B7">
            <w:pPr>
              <w:rPr>
                <w:rFonts w:cs="Arial"/>
                <w:b/>
                <w:sz w:val="19"/>
                <w:szCs w:val="19"/>
              </w:rPr>
            </w:pPr>
            <w:r w:rsidRPr="001B13DC">
              <w:rPr>
                <w:rFonts w:cs="Arial"/>
                <w:b/>
                <w:bCs/>
                <w:sz w:val="19"/>
                <w:szCs w:val="19"/>
              </w:rPr>
              <w:t>Industrial relations climate impacts delivery of services and transformation</w:t>
            </w:r>
          </w:p>
        </w:tc>
        <w:tc>
          <w:tcPr>
            <w:tcW w:w="709" w:type="dxa"/>
            <w:shd w:val="clear" w:color="auto" w:fill="FFC000"/>
            <w:vAlign w:val="center"/>
          </w:tcPr>
          <w:p w14:paraId="22DDFA61" w14:textId="77777777" w:rsidR="007508B7" w:rsidRPr="001B13DC" w:rsidRDefault="007508B7" w:rsidP="007508B7">
            <w:pPr>
              <w:jc w:val="center"/>
              <w:rPr>
                <w:rFonts w:cs="Arial"/>
                <w:b/>
                <w:sz w:val="19"/>
                <w:szCs w:val="19"/>
              </w:rPr>
            </w:pPr>
            <w:r w:rsidRPr="001B13DC">
              <w:rPr>
                <w:rFonts w:cs="Arial"/>
                <w:b/>
                <w:sz w:val="19"/>
                <w:szCs w:val="19"/>
              </w:rPr>
              <w:t>C3</w:t>
            </w:r>
          </w:p>
        </w:tc>
        <w:tc>
          <w:tcPr>
            <w:tcW w:w="675" w:type="dxa"/>
            <w:shd w:val="clear" w:color="auto" w:fill="00B050"/>
            <w:vAlign w:val="center"/>
          </w:tcPr>
          <w:p w14:paraId="22DDFA62" w14:textId="30347328" w:rsidR="007508B7" w:rsidRPr="001B13DC" w:rsidRDefault="007508B7" w:rsidP="007508B7">
            <w:pPr>
              <w:jc w:val="center"/>
              <w:rPr>
                <w:rFonts w:cs="Arial"/>
                <w:b/>
                <w:sz w:val="19"/>
                <w:szCs w:val="19"/>
              </w:rPr>
            </w:pPr>
            <w:r>
              <w:rPr>
                <w:rFonts w:cs="Arial"/>
                <w:b/>
                <w:sz w:val="19"/>
                <w:szCs w:val="19"/>
              </w:rPr>
              <w:t>D3</w:t>
            </w:r>
          </w:p>
        </w:tc>
        <w:tc>
          <w:tcPr>
            <w:tcW w:w="567" w:type="dxa"/>
            <w:shd w:val="clear" w:color="auto" w:fill="FFFFFF" w:themeFill="background1"/>
            <w:vAlign w:val="center"/>
          </w:tcPr>
          <w:p w14:paraId="22DDFA63" w14:textId="26A02DC2" w:rsidR="007508B7" w:rsidRPr="001B13DC" w:rsidRDefault="007508B7" w:rsidP="007508B7">
            <w:pPr>
              <w:jc w:val="center"/>
              <w:rPr>
                <w:rFonts w:cs="Arial"/>
                <w:b/>
                <w:sz w:val="19"/>
                <w:szCs w:val="19"/>
              </w:rPr>
            </w:pPr>
            <w:r w:rsidRPr="00037A7A">
              <w:rPr>
                <w:rFonts w:ascii="Wingdings" w:eastAsia="Wingdings" w:hAnsi="Wingdings" w:cs="Wingdings"/>
                <w:b/>
                <w:sz w:val="20"/>
                <w:szCs w:val="20"/>
              </w:rPr>
              <w:t>ò</w:t>
            </w:r>
          </w:p>
        </w:tc>
      </w:tr>
      <w:tr w:rsidR="007508B7" w14:paraId="22DDFA70" w14:textId="77777777" w:rsidTr="00853F87">
        <w:trPr>
          <w:trHeight w:val="407"/>
        </w:trPr>
        <w:tc>
          <w:tcPr>
            <w:tcW w:w="495" w:type="dxa"/>
            <w:tcBorders>
              <w:bottom w:val="single" w:sz="4" w:space="0" w:color="auto"/>
            </w:tcBorders>
            <w:shd w:val="clear" w:color="auto" w:fill="FFFFFF" w:themeFill="background1"/>
          </w:tcPr>
          <w:p w14:paraId="22DDFA6B" w14:textId="4D2AF620" w:rsidR="007508B7" w:rsidRDefault="008425A2" w:rsidP="007508B7">
            <w:pPr>
              <w:jc w:val="center"/>
              <w:rPr>
                <w:rFonts w:cs="Arial"/>
                <w:b/>
                <w:sz w:val="19"/>
                <w:szCs w:val="19"/>
              </w:rPr>
            </w:pPr>
            <w:r>
              <w:rPr>
                <w:rFonts w:cs="Arial"/>
                <w:b/>
                <w:sz w:val="19"/>
                <w:szCs w:val="19"/>
              </w:rPr>
              <w:t>16</w:t>
            </w:r>
          </w:p>
        </w:tc>
        <w:tc>
          <w:tcPr>
            <w:tcW w:w="6446" w:type="dxa"/>
            <w:shd w:val="clear" w:color="auto" w:fill="FFFFFF" w:themeFill="background1"/>
          </w:tcPr>
          <w:p w14:paraId="22DDFA6C" w14:textId="63DE8A0C" w:rsidR="007508B7" w:rsidRPr="001B13DC" w:rsidRDefault="007508B7" w:rsidP="007508B7">
            <w:pPr>
              <w:rPr>
                <w:rFonts w:cs="Arial"/>
                <w:b/>
                <w:sz w:val="19"/>
                <w:szCs w:val="19"/>
              </w:rPr>
            </w:pPr>
            <w:r w:rsidRPr="001B13DC">
              <w:rPr>
                <w:rFonts w:cs="Arial"/>
                <w:b/>
                <w:bCs/>
                <w:sz w:val="19"/>
                <w:szCs w:val="19"/>
              </w:rPr>
              <w:t xml:space="preserve">There is an adverse impact on staff health and wellbeing      </w:t>
            </w:r>
            <w:r>
              <w:rPr>
                <w:rFonts w:cs="Arial"/>
                <w:b/>
                <w:bCs/>
                <w:sz w:val="19"/>
                <w:szCs w:val="19"/>
              </w:rPr>
              <w:t xml:space="preserve">        </w:t>
            </w:r>
            <w:proofErr w:type="gramStart"/>
            <w:r>
              <w:rPr>
                <w:rFonts w:cs="Arial"/>
                <w:b/>
                <w:bCs/>
                <w:sz w:val="19"/>
                <w:szCs w:val="19"/>
              </w:rPr>
              <w:t xml:space="preserve">   </w:t>
            </w:r>
            <w:r w:rsidRPr="00D66322">
              <w:rPr>
                <w:rFonts w:cs="Arial"/>
                <w:b/>
                <w:bCs/>
                <w:color w:val="FF0000"/>
                <w:sz w:val="19"/>
                <w:szCs w:val="19"/>
              </w:rPr>
              <w:t>(</w:t>
            </w:r>
            <w:proofErr w:type="gramEnd"/>
            <w:r w:rsidRPr="00D66322">
              <w:rPr>
                <w:rFonts w:cs="Arial"/>
                <w:b/>
                <w:bCs/>
                <w:color w:val="FF0000"/>
                <w:sz w:val="19"/>
                <w:szCs w:val="19"/>
              </w:rPr>
              <w:t xml:space="preserve">Closed Risk) </w:t>
            </w:r>
            <w:r w:rsidRPr="001B13DC">
              <w:rPr>
                <w:rFonts w:cs="Arial"/>
                <w:b/>
                <w:bCs/>
                <w:sz w:val="19"/>
                <w:szCs w:val="19"/>
              </w:rPr>
              <w:t xml:space="preserve">        </w:t>
            </w:r>
          </w:p>
        </w:tc>
        <w:tc>
          <w:tcPr>
            <w:tcW w:w="709" w:type="dxa"/>
            <w:shd w:val="clear" w:color="auto" w:fill="00B050"/>
            <w:vAlign w:val="center"/>
          </w:tcPr>
          <w:p w14:paraId="22DDFA6D" w14:textId="7D3185BD" w:rsidR="007508B7" w:rsidRPr="001B13DC" w:rsidRDefault="007508B7" w:rsidP="007508B7">
            <w:pPr>
              <w:jc w:val="center"/>
              <w:rPr>
                <w:rFonts w:cs="Arial"/>
                <w:b/>
                <w:sz w:val="19"/>
                <w:szCs w:val="19"/>
              </w:rPr>
            </w:pPr>
            <w:r>
              <w:rPr>
                <w:rFonts w:cs="Arial"/>
                <w:b/>
                <w:sz w:val="19"/>
                <w:szCs w:val="19"/>
              </w:rPr>
              <w:t>D</w:t>
            </w:r>
            <w:r w:rsidRPr="001B13DC">
              <w:rPr>
                <w:rFonts w:cs="Arial"/>
                <w:b/>
                <w:sz w:val="19"/>
                <w:szCs w:val="19"/>
              </w:rPr>
              <w:t>3</w:t>
            </w:r>
          </w:p>
        </w:tc>
        <w:tc>
          <w:tcPr>
            <w:tcW w:w="675" w:type="dxa"/>
            <w:shd w:val="clear" w:color="auto" w:fill="FFFFFF" w:themeFill="background1"/>
            <w:vAlign w:val="center"/>
          </w:tcPr>
          <w:p w14:paraId="22DDFA6E" w14:textId="4C12A490" w:rsidR="007508B7" w:rsidRPr="001B13DC" w:rsidRDefault="007508B7" w:rsidP="007508B7">
            <w:pPr>
              <w:jc w:val="center"/>
              <w:rPr>
                <w:rFonts w:cs="Arial"/>
                <w:b/>
                <w:sz w:val="19"/>
                <w:szCs w:val="19"/>
              </w:rPr>
            </w:pPr>
            <w:r>
              <w:rPr>
                <w:rFonts w:cs="Arial"/>
                <w:b/>
                <w:sz w:val="19"/>
                <w:szCs w:val="19"/>
              </w:rPr>
              <w:t>N/A</w:t>
            </w:r>
          </w:p>
        </w:tc>
        <w:tc>
          <w:tcPr>
            <w:tcW w:w="567" w:type="dxa"/>
            <w:shd w:val="clear" w:color="auto" w:fill="FFFFFF" w:themeFill="background1"/>
            <w:vAlign w:val="center"/>
          </w:tcPr>
          <w:p w14:paraId="22DDFA6F" w14:textId="6F3765F7" w:rsidR="007508B7" w:rsidRPr="001B13DC" w:rsidRDefault="007508B7" w:rsidP="007508B7">
            <w:pPr>
              <w:jc w:val="center"/>
              <w:rPr>
                <w:rFonts w:cs="Arial"/>
                <w:b/>
                <w:sz w:val="19"/>
                <w:szCs w:val="19"/>
              </w:rPr>
            </w:pPr>
            <w:r w:rsidRPr="00037A7A">
              <w:rPr>
                <w:rFonts w:ascii="Wingdings" w:eastAsia="Wingdings" w:hAnsi="Wingdings" w:cs="Wingdings"/>
                <w:b/>
                <w:sz w:val="20"/>
                <w:szCs w:val="20"/>
              </w:rPr>
              <w:t>ò</w:t>
            </w:r>
          </w:p>
        </w:tc>
      </w:tr>
    </w:tbl>
    <w:tbl>
      <w:tblPr>
        <w:tblpPr w:leftFromText="180" w:rightFromText="180" w:vertAnchor="text" w:horzAnchor="margin" w:tblpXSpec="right" w:tblpY="1510"/>
        <w:tblW w:w="6397" w:type="dxa"/>
        <w:tblLayout w:type="fixed"/>
        <w:tblLook w:val="0000" w:firstRow="0" w:lastRow="0" w:firstColumn="0" w:lastColumn="0" w:noHBand="0" w:noVBand="0"/>
      </w:tblPr>
      <w:tblGrid>
        <w:gridCol w:w="426"/>
        <w:gridCol w:w="1129"/>
        <w:gridCol w:w="1212"/>
        <w:gridCol w:w="1158"/>
        <w:gridCol w:w="1267"/>
        <w:gridCol w:w="1205"/>
      </w:tblGrid>
      <w:tr w:rsidR="0049518B" w14:paraId="3C742898" w14:textId="77777777" w:rsidTr="00C94814">
        <w:trPr>
          <w:trHeight w:hRule="exact" w:val="861"/>
        </w:trPr>
        <w:tc>
          <w:tcPr>
            <w:tcW w:w="426" w:type="dxa"/>
            <w:tcBorders>
              <w:left w:val="single" w:sz="4" w:space="0" w:color="auto"/>
              <w:right w:val="single" w:sz="4" w:space="0" w:color="auto"/>
            </w:tcBorders>
            <w:shd w:val="clear" w:color="auto" w:fill="D9D9D9" w:themeFill="background1" w:themeFillShade="D9"/>
            <w:vAlign w:val="center"/>
          </w:tcPr>
          <w:p w14:paraId="294F2E59" w14:textId="77777777" w:rsidR="0049518B" w:rsidRDefault="0049518B" w:rsidP="00A94B8C">
            <w:pPr>
              <w:shd w:val="clear" w:color="auto" w:fill="D9D9D9"/>
              <w:jc w:val="center"/>
              <w:rPr>
                <w:rFonts w:cs="Arial"/>
                <w:b/>
                <w:bCs/>
                <w:color w:val="FFFFFF"/>
                <w:sz w:val="16"/>
                <w:szCs w:val="16"/>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1D995" w14:textId="77777777" w:rsidR="0049518B" w:rsidRDefault="0049518B" w:rsidP="00A94B8C">
            <w:pPr>
              <w:jc w:val="center"/>
              <w:rPr>
                <w:rFonts w:cs="Arial"/>
                <w:b/>
                <w:bCs/>
                <w:color w:val="000000"/>
                <w:sz w:val="20"/>
                <w:szCs w:val="20"/>
                <w:lang w:val="en-US"/>
              </w:rPr>
            </w:pPr>
            <w:r w:rsidRPr="001519CC">
              <w:rPr>
                <w:rFonts w:cs="Arial"/>
                <w:b/>
                <w:bCs/>
                <w:color w:val="000000"/>
                <w:sz w:val="20"/>
                <w:szCs w:val="20"/>
                <w:lang w:val="en-US"/>
              </w:rPr>
              <w:t>A</w:t>
            </w:r>
          </w:p>
          <w:p w14:paraId="0AF50D63" w14:textId="77777777" w:rsidR="0049518B" w:rsidRPr="001519CC" w:rsidRDefault="0049518B" w:rsidP="00A94B8C">
            <w:pPr>
              <w:jc w:val="center"/>
              <w:rPr>
                <w:rFonts w:cs="Arial"/>
                <w:b/>
                <w:bCs/>
                <w:color w:val="000000"/>
                <w:sz w:val="20"/>
                <w:szCs w:val="20"/>
                <w:lang w:val="en-US"/>
              </w:rPr>
            </w:pPr>
            <w:r w:rsidRPr="00BD770B">
              <w:rPr>
                <w:rFonts w:cs="Arial"/>
                <w:b/>
                <w:bCs/>
                <w:color w:val="000000"/>
                <w:sz w:val="16"/>
                <w:szCs w:val="16"/>
                <w:lang w:val="en-US"/>
              </w:rPr>
              <w:t>Very High</w:t>
            </w:r>
            <w:r w:rsidRPr="00BD770B">
              <w:rPr>
                <w:rFonts w:cs="Arial"/>
                <w:b/>
                <w:bCs/>
                <w:color w:val="000000"/>
                <w:sz w:val="16"/>
                <w:szCs w:val="16"/>
                <w:lang w:val="en-US"/>
              </w:rPr>
              <w:br/>
              <w:t>(&gt;80%)</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760F43C9" w14:textId="77777777" w:rsidR="0049518B" w:rsidRPr="00BD770B" w:rsidRDefault="0049518B" w:rsidP="00A94B8C">
            <w:pPr>
              <w:jc w:val="center"/>
              <w:rPr>
                <w:rFonts w:cs="Arial"/>
                <w:b/>
                <w:bCs/>
                <w:color w:val="FFFFFF"/>
                <w:sz w:val="16"/>
                <w:szCs w:val="16"/>
                <w:lang w:val="en-US"/>
              </w:rPr>
            </w:pPr>
          </w:p>
        </w:tc>
        <w:tc>
          <w:tcPr>
            <w:tcW w:w="1158" w:type="dxa"/>
            <w:tcBorders>
              <w:top w:val="single" w:sz="4" w:space="0" w:color="auto"/>
              <w:left w:val="nil"/>
              <w:bottom w:val="single" w:sz="4" w:space="0" w:color="auto"/>
              <w:right w:val="single" w:sz="4" w:space="0" w:color="auto"/>
            </w:tcBorders>
            <w:shd w:val="clear" w:color="auto" w:fill="FFCC00"/>
            <w:noWrap/>
            <w:vAlign w:val="center"/>
          </w:tcPr>
          <w:p w14:paraId="42A87865" w14:textId="77777777" w:rsidR="0049518B" w:rsidRPr="00ED0B3B" w:rsidRDefault="0049518B" w:rsidP="00A94B8C">
            <w:pPr>
              <w:jc w:val="center"/>
              <w:rPr>
                <w:rFonts w:cs="Arial"/>
                <w:b/>
                <w:bCs/>
                <w:sz w:val="18"/>
                <w:szCs w:val="18"/>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0000"/>
            <w:vAlign w:val="center"/>
          </w:tcPr>
          <w:p w14:paraId="541F96A1" w14:textId="77777777" w:rsidR="0049518B" w:rsidRPr="000D272A" w:rsidRDefault="0049518B" w:rsidP="00A94B8C">
            <w:pPr>
              <w:jc w:val="center"/>
              <w:rPr>
                <w:rFonts w:cs="Arial"/>
                <w:b/>
                <w:bCs/>
                <w:sz w:val="18"/>
                <w:szCs w:val="18"/>
                <w:lang w:val="en-US"/>
              </w:rPr>
            </w:pPr>
          </w:p>
        </w:tc>
        <w:tc>
          <w:tcPr>
            <w:tcW w:w="1201" w:type="dxa"/>
            <w:tcBorders>
              <w:top w:val="nil"/>
              <w:left w:val="single" w:sz="4" w:space="0" w:color="auto"/>
              <w:bottom w:val="single" w:sz="4" w:space="0" w:color="auto"/>
              <w:right w:val="single" w:sz="4" w:space="0" w:color="auto"/>
            </w:tcBorders>
            <w:shd w:val="clear" w:color="auto" w:fill="FF0000"/>
            <w:noWrap/>
            <w:vAlign w:val="center"/>
          </w:tcPr>
          <w:p w14:paraId="5AE27375" w14:textId="77777777" w:rsidR="0049518B" w:rsidRPr="00FF745D" w:rsidRDefault="0049518B" w:rsidP="00A94B8C">
            <w:pPr>
              <w:jc w:val="center"/>
              <w:rPr>
                <w:rFonts w:cs="Arial"/>
                <w:b/>
                <w:bCs/>
                <w:sz w:val="22"/>
                <w:szCs w:val="22"/>
                <w:lang w:val="en-US"/>
              </w:rPr>
            </w:pPr>
          </w:p>
        </w:tc>
      </w:tr>
      <w:tr w:rsidR="0049518B" w14:paraId="3AF7D0A4" w14:textId="77777777" w:rsidTr="00C94814">
        <w:trPr>
          <w:trHeight w:hRule="exact" w:val="897"/>
        </w:trPr>
        <w:tc>
          <w:tcPr>
            <w:tcW w:w="426" w:type="dxa"/>
            <w:vMerge w:val="restart"/>
            <w:tcBorders>
              <w:left w:val="single" w:sz="4" w:space="0" w:color="auto"/>
              <w:right w:val="single" w:sz="4" w:space="0" w:color="auto"/>
            </w:tcBorders>
            <w:shd w:val="clear" w:color="auto" w:fill="D9D9D9" w:themeFill="background1" w:themeFillShade="D9"/>
            <w:vAlign w:val="center"/>
          </w:tcPr>
          <w:p w14:paraId="4F4627EF" w14:textId="77777777" w:rsidR="0049518B" w:rsidRDefault="0049518B" w:rsidP="00A94B8C">
            <w:pPr>
              <w:shd w:val="clear" w:color="auto" w:fill="D9D9D9"/>
              <w:jc w:val="center"/>
              <w:rPr>
                <w:rFonts w:cs="Arial"/>
                <w:b/>
                <w:bCs/>
                <w:color w:val="FFFFFF"/>
                <w:sz w:val="16"/>
                <w:szCs w:val="16"/>
                <w:lang w:val="en-US"/>
              </w:rPr>
            </w:pPr>
          </w:p>
          <w:p w14:paraId="5176D80F"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L</w:t>
            </w:r>
          </w:p>
          <w:p w14:paraId="574BA84A"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I</w:t>
            </w:r>
          </w:p>
          <w:p w14:paraId="0C840DDB"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K</w:t>
            </w:r>
          </w:p>
          <w:p w14:paraId="41143E69"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E</w:t>
            </w:r>
          </w:p>
          <w:p w14:paraId="40AB104C"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L</w:t>
            </w:r>
          </w:p>
          <w:p w14:paraId="7D9CF864"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I</w:t>
            </w:r>
          </w:p>
          <w:p w14:paraId="09F20ACB" w14:textId="77777777" w:rsidR="0049518B" w:rsidRDefault="0049518B" w:rsidP="00A94B8C">
            <w:pPr>
              <w:shd w:val="clear" w:color="auto" w:fill="D9D9D9"/>
              <w:jc w:val="center"/>
              <w:rPr>
                <w:rFonts w:cs="Arial"/>
                <w:b/>
                <w:bCs/>
                <w:sz w:val="20"/>
                <w:szCs w:val="20"/>
                <w:lang w:val="en-US"/>
              </w:rPr>
            </w:pPr>
            <w:r w:rsidRPr="001C4AD5">
              <w:rPr>
                <w:rFonts w:cs="Arial"/>
                <w:b/>
                <w:bCs/>
                <w:sz w:val="20"/>
                <w:szCs w:val="20"/>
                <w:lang w:val="en-US"/>
              </w:rPr>
              <w:t>H</w:t>
            </w:r>
          </w:p>
          <w:p w14:paraId="2594C7F8"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O</w:t>
            </w:r>
          </w:p>
          <w:p w14:paraId="57C82DBD" w14:textId="77777777" w:rsidR="0049518B" w:rsidRPr="001C4AD5" w:rsidRDefault="0049518B" w:rsidP="00A94B8C">
            <w:pPr>
              <w:shd w:val="clear" w:color="auto" w:fill="D9D9D9"/>
              <w:jc w:val="center"/>
              <w:rPr>
                <w:rFonts w:cs="Arial"/>
                <w:b/>
                <w:bCs/>
                <w:sz w:val="20"/>
                <w:szCs w:val="20"/>
                <w:lang w:val="en-US"/>
              </w:rPr>
            </w:pPr>
            <w:r w:rsidRPr="001C4AD5">
              <w:rPr>
                <w:rFonts w:cs="Arial"/>
                <w:b/>
                <w:bCs/>
                <w:sz w:val="20"/>
                <w:szCs w:val="20"/>
                <w:lang w:val="en-US"/>
              </w:rPr>
              <w:t>O</w:t>
            </w:r>
          </w:p>
          <w:p w14:paraId="358F91CA" w14:textId="77777777" w:rsidR="0049518B" w:rsidRDefault="0049518B" w:rsidP="00A94B8C">
            <w:pPr>
              <w:shd w:val="clear" w:color="auto" w:fill="D9D9D9"/>
              <w:jc w:val="center"/>
              <w:rPr>
                <w:rFonts w:cs="Arial"/>
                <w:b/>
                <w:bCs/>
                <w:color w:val="FFFFFF"/>
                <w:sz w:val="16"/>
                <w:szCs w:val="16"/>
                <w:lang w:val="en-US"/>
              </w:rPr>
            </w:pPr>
            <w:r w:rsidRPr="001C4AD5">
              <w:rPr>
                <w:rFonts w:cs="Arial"/>
                <w:b/>
                <w:bCs/>
                <w:sz w:val="20"/>
                <w:szCs w:val="20"/>
                <w:lang w:val="en-US"/>
              </w:rPr>
              <w:t>D</w:t>
            </w:r>
          </w:p>
          <w:p w14:paraId="5FD8BBF6" w14:textId="77777777" w:rsidR="0049518B" w:rsidRDefault="0049518B" w:rsidP="00A94B8C">
            <w:pPr>
              <w:jc w:val="center"/>
              <w:rPr>
                <w:rFonts w:cs="Arial"/>
                <w:b/>
                <w:bCs/>
                <w:color w:val="000000"/>
                <w:sz w:val="16"/>
                <w:szCs w:val="16"/>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FB472" w14:textId="77777777" w:rsidR="0049518B" w:rsidRDefault="0049518B" w:rsidP="00A94B8C">
            <w:pPr>
              <w:jc w:val="center"/>
              <w:rPr>
                <w:rFonts w:cs="Arial"/>
                <w:b/>
                <w:bCs/>
                <w:color w:val="000000"/>
                <w:sz w:val="16"/>
                <w:szCs w:val="16"/>
                <w:lang w:val="en-US"/>
              </w:rPr>
            </w:pPr>
          </w:p>
          <w:p w14:paraId="27AA385B" w14:textId="77777777" w:rsidR="0049518B" w:rsidRPr="00BD770B" w:rsidRDefault="0049518B" w:rsidP="00A94B8C">
            <w:pPr>
              <w:jc w:val="center"/>
              <w:rPr>
                <w:rFonts w:cs="Arial"/>
                <w:b/>
                <w:bCs/>
                <w:color w:val="FFFFFF"/>
                <w:sz w:val="16"/>
                <w:szCs w:val="16"/>
                <w:lang w:val="en-US"/>
              </w:rPr>
            </w:pPr>
            <w:r w:rsidRPr="00D73B49">
              <w:rPr>
                <w:rFonts w:cs="Arial"/>
                <w:b/>
                <w:bCs/>
                <w:color w:val="000000"/>
                <w:sz w:val="20"/>
                <w:szCs w:val="20"/>
                <w:lang w:val="en-US"/>
              </w:rPr>
              <w:t>B</w:t>
            </w:r>
            <w:r w:rsidRPr="00BD770B">
              <w:rPr>
                <w:rFonts w:cs="Arial"/>
                <w:b/>
                <w:bCs/>
                <w:color w:val="000000"/>
                <w:sz w:val="16"/>
                <w:szCs w:val="16"/>
                <w:lang w:val="en-US"/>
              </w:rPr>
              <w:br/>
              <w:t xml:space="preserve">High </w:t>
            </w:r>
            <w:r w:rsidRPr="00BD770B">
              <w:rPr>
                <w:rFonts w:cs="Arial"/>
                <w:b/>
                <w:bCs/>
                <w:color w:val="000000"/>
                <w:sz w:val="16"/>
                <w:szCs w:val="16"/>
                <w:lang w:val="en-US"/>
              </w:rPr>
              <w:br/>
              <w:t>(51-80%)</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4840C4B7" w14:textId="77777777" w:rsidR="0049518B" w:rsidRPr="00BD770B" w:rsidRDefault="0049518B" w:rsidP="00A94B8C">
            <w:pPr>
              <w:jc w:val="center"/>
              <w:rPr>
                <w:rFonts w:cs="Arial"/>
                <w:b/>
                <w:bCs/>
                <w:color w:val="FFFFFF"/>
                <w:sz w:val="16"/>
                <w:szCs w:val="16"/>
                <w:lang w:val="en-US"/>
              </w:rPr>
            </w:pPr>
          </w:p>
        </w:tc>
        <w:tc>
          <w:tcPr>
            <w:tcW w:w="1158" w:type="dxa"/>
            <w:tcBorders>
              <w:top w:val="single" w:sz="4" w:space="0" w:color="auto"/>
              <w:left w:val="nil"/>
              <w:bottom w:val="single" w:sz="4" w:space="0" w:color="auto"/>
              <w:right w:val="single" w:sz="4" w:space="0" w:color="auto"/>
            </w:tcBorders>
            <w:shd w:val="clear" w:color="auto" w:fill="FFCC00"/>
            <w:noWrap/>
            <w:vAlign w:val="center"/>
          </w:tcPr>
          <w:p w14:paraId="77C76928" w14:textId="524791C7" w:rsidR="0049518B" w:rsidRPr="00ED0B3B" w:rsidRDefault="0049518B" w:rsidP="00A94B8C">
            <w:pPr>
              <w:jc w:val="center"/>
              <w:rPr>
                <w:rFonts w:cs="Arial"/>
                <w:b/>
                <w:bCs/>
                <w:sz w:val="18"/>
                <w:szCs w:val="18"/>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0000"/>
            <w:vAlign w:val="center"/>
          </w:tcPr>
          <w:p w14:paraId="381A2B14" w14:textId="431A3632" w:rsidR="0049518B" w:rsidRPr="000D272A" w:rsidRDefault="00D23ABC" w:rsidP="00A94B8C">
            <w:pPr>
              <w:jc w:val="center"/>
              <w:rPr>
                <w:rFonts w:cs="Arial"/>
                <w:b/>
                <w:bCs/>
                <w:sz w:val="18"/>
                <w:szCs w:val="18"/>
                <w:lang w:val="en-US"/>
              </w:rPr>
            </w:pPr>
            <w:r>
              <w:rPr>
                <w:rFonts w:cs="Arial"/>
                <w:b/>
                <w:bCs/>
                <w:sz w:val="18"/>
                <w:szCs w:val="18"/>
                <w:lang w:val="en-US"/>
              </w:rPr>
              <w:t>1</w:t>
            </w:r>
          </w:p>
        </w:tc>
        <w:tc>
          <w:tcPr>
            <w:tcW w:w="1201" w:type="dxa"/>
            <w:tcBorders>
              <w:top w:val="nil"/>
              <w:left w:val="single" w:sz="4" w:space="0" w:color="auto"/>
              <w:bottom w:val="single" w:sz="4" w:space="0" w:color="auto"/>
              <w:right w:val="single" w:sz="4" w:space="0" w:color="auto"/>
            </w:tcBorders>
            <w:shd w:val="clear" w:color="auto" w:fill="FF0000"/>
            <w:noWrap/>
            <w:vAlign w:val="center"/>
          </w:tcPr>
          <w:p w14:paraId="5EF3685E" w14:textId="77777777" w:rsidR="0049518B" w:rsidRPr="00FF745D" w:rsidRDefault="0049518B" w:rsidP="00A94B8C">
            <w:pPr>
              <w:jc w:val="center"/>
              <w:rPr>
                <w:rFonts w:cs="Arial"/>
                <w:b/>
                <w:bCs/>
                <w:sz w:val="22"/>
                <w:szCs w:val="22"/>
                <w:lang w:val="en-US"/>
              </w:rPr>
            </w:pPr>
          </w:p>
        </w:tc>
      </w:tr>
      <w:tr w:rsidR="0049518B" w14:paraId="26D08588" w14:textId="77777777" w:rsidTr="00C94814">
        <w:trPr>
          <w:trHeight w:hRule="exact" w:val="913"/>
        </w:trPr>
        <w:tc>
          <w:tcPr>
            <w:tcW w:w="426" w:type="dxa"/>
            <w:vMerge/>
            <w:tcBorders>
              <w:left w:val="single" w:sz="4" w:space="0" w:color="auto"/>
              <w:right w:val="single" w:sz="4" w:space="0" w:color="auto"/>
            </w:tcBorders>
            <w:shd w:val="clear" w:color="auto" w:fill="D9D9D9" w:themeFill="background1" w:themeFillShade="D9"/>
            <w:vAlign w:val="center"/>
          </w:tcPr>
          <w:p w14:paraId="500BEC08" w14:textId="77777777" w:rsidR="0049518B" w:rsidRDefault="0049518B" w:rsidP="00A94B8C">
            <w:pPr>
              <w:jc w:val="center"/>
              <w:rPr>
                <w:rFonts w:cs="Arial"/>
                <w:b/>
                <w:bCs/>
                <w:color w:val="000000"/>
                <w:sz w:val="16"/>
                <w:szCs w:val="16"/>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AE18B" w14:textId="77777777" w:rsidR="0049518B" w:rsidRDefault="0049518B" w:rsidP="00A94B8C">
            <w:pPr>
              <w:jc w:val="center"/>
              <w:rPr>
                <w:rFonts w:cs="Arial"/>
                <w:b/>
                <w:bCs/>
                <w:color w:val="000000"/>
                <w:sz w:val="16"/>
                <w:szCs w:val="16"/>
                <w:lang w:val="en-US"/>
              </w:rPr>
            </w:pPr>
          </w:p>
          <w:p w14:paraId="435B8E40" w14:textId="77777777" w:rsidR="0049518B" w:rsidRDefault="0049518B" w:rsidP="00A94B8C">
            <w:pPr>
              <w:jc w:val="center"/>
              <w:rPr>
                <w:rFonts w:cs="Arial"/>
                <w:b/>
                <w:bCs/>
                <w:color w:val="000000"/>
                <w:sz w:val="16"/>
                <w:szCs w:val="16"/>
                <w:lang w:val="en-US"/>
              </w:rPr>
            </w:pPr>
            <w:r w:rsidRPr="00D73B49">
              <w:rPr>
                <w:rFonts w:cs="Arial"/>
                <w:b/>
                <w:bCs/>
                <w:color w:val="000000"/>
                <w:sz w:val="20"/>
                <w:szCs w:val="20"/>
                <w:lang w:val="en-US"/>
              </w:rPr>
              <w:t>C</w:t>
            </w:r>
            <w:r>
              <w:rPr>
                <w:rFonts w:cs="Arial"/>
                <w:b/>
                <w:bCs/>
                <w:color w:val="000000"/>
                <w:sz w:val="16"/>
                <w:szCs w:val="16"/>
                <w:lang w:val="en-US"/>
              </w:rPr>
              <w:br/>
              <w:t>Medium</w:t>
            </w:r>
          </w:p>
          <w:p w14:paraId="2A6D17BA" w14:textId="77777777" w:rsidR="0049518B" w:rsidRPr="00BD770B" w:rsidRDefault="0049518B" w:rsidP="00A94B8C">
            <w:pPr>
              <w:jc w:val="center"/>
              <w:rPr>
                <w:rFonts w:cs="Arial"/>
                <w:b/>
                <w:bCs/>
                <w:color w:val="FFFFFF"/>
                <w:sz w:val="16"/>
                <w:szCs w:val="16"/>
                <w:lang w:val="en-US"/>
              </w:rPr>
            </w:pPr>
            <w:r w:rsidRPr="00BD770B">
              <w:rPr>
                <w:rFonts w:cs="Arial"/>
                <w:b/>
                <w:bCs/>
                <w:color w:val="000000"/>
                <w:sz w:val="16"/>
                <w:szCs w:val="16"/>
                <w:lang w:val="en-US"/>
              </w:rPr>
              <w:t>(25-50%)</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3633F251" w14:textId="77777777" w:rsidR="0049518B" w:rsidRPr="00B67660" w:rsidRDefault="0049518B" w:rsidP="00A94B8C">
            <w:pPr>
              <w:jc w:val="center"/>
              <w:rPr>
                <w:rFonts w:cs="Arial"/>
                <w:b/>
                <w:bCs/>
                <w:sz w:val="16"/>
                <w:szCs w:val="16"/>
                <w:lang w:val="en-US"/>
              </w:rPr>
            </w:pPr>
          </w:p>
        </w:tc>
        <w:tc>
          <w:tcPr>
            <w:tcW w:w="1158" w:type="dxa"/>
            <w:tcBorders>
              <w:top w:val="single" w:sz="4" w:space="0" w:color="auto"/>
              <w:left w:val="nil"/>
              <w:bottom w:val="single" w:sz="4" w:space="0" w:color="auto"/>
              <w:right w:val="nil"/>
            </w:tcBorders>
            <w:shd w:val="clear" w:color="auto" w:fill="FFCC00"/>
            <w:vAlign w:val="center"/>
          </w:tcPr>
          <w:p w14:paraId="01E3ECAA" w14:textId="68DBF44A" w:rsidR="0049518B" w:rsidRPr="000D272A" w:rsidRDefault="00D23ABC" w:rsidP="00A94B8C">
            <w:pPr>
              <w:jc w:val="center"/>
              <w:rPr>
                <w:rFonts w:cs="Arial"/>
                <w:b/>
                <w:bCs/>
                <w:sz w:val="18"/>
                <w:szCs w:val="18"/>
                <w:lang w:val="en-US"/>
              </w:rPr>
            </w:pPr>
            <w:r>
              <w:rPr>
                <w:rFonts w:cs="Arial"/>
                <w:b/>
                <w:bCs/>
                <w:sz w:val="18"/>
                <w:szCs w:val="18"/>
                <w:lang w:val="en-US"/>
              </w:rPr>
              <w:t>4,5,6,</w:t>
            </w:r>
            <w:r w:rsidR="007B3509">
              <w:rPr>
                <w:rFonts w:cs="Arial"/>
                <w:b/>
                <w:bCs/>
                <w:sz w:val="18"/>
                <w:szCs w:val="18"/>
                <w:lang w:val="en-US"/>
              </w:rPr>
              <w:t>7</w:t>
            </w:r>
          </w:p>
        </w:tc>
        <w:tc>
          <w:tcPr>
            <w:tcW w:w="1267" w:type="dxa"/>
            <w:tcBorders>
              <w:top w:val="single" w:sz="4" w:space="0" w:color="auto"/>
              <w:left w:val="single" w:sz="4" w:space="0" w:color="auto"/>
              <w:bottom w:val="single" w:sz="4" w:space="0" w:color="auto"/>
              <w:right w:val="single" w:sz="4" w:space="0" w:color="auto"/>
            </w:tcBorders>
            <w:shd w:val="clear" w:color="auto" w:fill="FF0000"/>
            <w:vAlign w:val="center"/>
          </w:tcPr>
          <w:p w14:paraId="1FFAE411" w14:textId="0D96DF3C" w:rsidR="0049518B" w:rsidRPr="000D272A" w:rsidRDefault="00D23ABC" w:rsidP="00A94B8C">
            <w:pPr>
              <w:jc w:val="center"/>
              <w:rPr>
                <w:rFonts w:cs="Arial"/>
                <w:b/>
                <w:bCs/>
                <w:sz w:val="18"/>
                <w:szCs w:val="18"/>
                <w:lang w:val="en-US"/>
              </w:rPr>
            </w:pPr>
            <w:r>
              <w:rPr>
                <w:rFonts w:cs="Arial"/>
                <w:b/>
                <w:bCs/>
                <w:sz w:val="18"/>
                <w:szCs w:val="18"/>
                <w:lang w:val="en-US"/>
              </w:rPr>
              <w:t>2,3</w:t>
            </w:r>
          </w:p>
        </w:tc>
        <w:tc>
          <w:tcPr>
            <w:tcW w:w="1201" w:type="dxa"/>
            <w:tcBorders>
              <w:top w:val="single" w:sz="4" w:space="0" w:color="auto"/>
              <w:left w:val="single" w:sz="4" w:space="0" w:color="auto"/>
              <w:bottom w:val="single" w:sz="4" w:space="0" w:color="auto"/>
              <w:right w:val="single" w:sz="4" w:space="0" w:color="auto"/>
            </w:tcBorders>
            <w:shd w:val="clear" w:color="auto" w:fill="FF0000"/>
            <w:vAlign w:val="center"/>
          </w:tcPr>
          <w:p w14:paraId="770C1D64" w14:textId="77777777" w:rsidR="0049518B" w:rsidRPr="00FF745D" w:rsidRDefault="0049518B" w:rsidP="00A94B8C">
            <w:pPr>
              <w:jc w:val="center"/>
              <w:rPr>
                <w:rFonts w:cs="Arial"/>
                <w:b/>
                <w:bCs/>
                <w:sz w:val="22"/>
                <w:szCs w:val="22"/>
                <w:lang w:val="en-US"/>
              </w:rPr>
            </w:pPr>
          </w:p>
        </w:tc>
      </w:tr>
      <w:tr w:rsidR="0049518B" w14:paraId="657795C4" w14:textId="77777777" w:rsidTr="00C94814">
        <w:trPr>
          <w:trHeight w:hRule="exact" w:val="975"/>
        </w:trPr>
        <w:tc>
          <w:tcPr>
            <w:tcW w:w="426" w:type="dxa"/>
            <w:vMerge/>
            <w:tcBorders>
              <w:left w:val="single" w:sz="4" w:space="0" w:color="auto"/>
              <w:right w:val="single" w:sz="4" w:space="0" w:color="auto"/>
            </w:tcBorders>
            <w:shd w:val="clear" w:color="auto" w:fill="D9D9D9" w:themeFill="background1" w:themeFillShade="D9"/>
            <w:vAlign w:val="center"/>
          </w:tcPr>
          <w:p w14:paraId="289F8428" w14:textId="77777777" w:rsidR="0049518B" w:rsidRDefault="0049518B" w:rsidP="00A94B8C">
            <w:pPr>
              <w:jc w:val="center"/>
              <w:rPr>
                <w:rFonts w:cs="Arial"/>
                <w:b/>
                <w:bCs/>
                <w:color w:val="000000"/>
                <w:sz w:val="16"/>
                <w:szCs w:val="16"/>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DAC88" w14:textId="77777777" w:rsidR="0049518B" w:rsidRDefault="0049518B" w:rsidP="00A94B8C">
            <w:pPr>
              <w:jc w:val="center"/>
              <w:rPr>
                <w:rFonts w:cs="Arial"/>
                <w:b/>
                <w:bCs/>
                <w:color w:val="000000"/>
                <w:sz w:val="16"/>
                <w:szCs w:val="16"/>
                <w:lang w:val="en-US"/>
              </w:rPr>
            </w:pPr>
          </w:p>
          <w:p w14:paraId="5DF08125" w14:textId="77777777" w:rsidR="0049518B" w:rsidRPr="00BD770B" w:rsidRDefault="0049518B" w:rsidP="00A94B8C">
            <w:pPr>
              <w:jc w:val="center"/>
              <w:rPr>
                <w:rFonts w:cs="Arial"/>
                <w:b/>
                <w:bCs/>
                <w:color w:val="FFFFFF"/>
                <w:sz w:val="16"/>
                <w:szCs w:val="16"/>
                <w:lang w:val="en-US"/>
              </w:rPr>
            </w:pPr>
            <w:r w:rsidRPr="00D73B49">
              <w:rPr>
                <w:rFonts w:cs="Arial"/>
                <w:b/>
                <w:bCs/>
                <w:color w:val="000000"/>
                <w:sz w:val="20"/>
                <w:szCs w:val="20"/>
                <w:lang w:val="en-US"/>
              </w:rPr>
              <w:t>D</w:t>
            </w:r>
            <w:r w:rsidRPr="00D73B49">
              <w:rPr>
                <w:rFonts w:cs="Arial"/>
                <w:b/>
                <w:bCs/>
                <w:color w:val="000000"/>
                <w:sz w:val="20"/>
                <w:szCs w:val="20"/>
                <w:lang w:val="en-US"/>
              </w:rPr>
              <w:br/>
            </w:r>
            <w:r w:rsidRPr="00BD770B">
              <w:rPr>
                <w:rFonts w:cs="Arial"/>
                <w:b/>
                <w:bCs/>
                <w:color w:val="000000"/>
                <w:sz w:val="16"/>
                <w:szCs w:val="16"/>
                <w:lang w:val="en-US"/>
              </w:rPr>
              <w:t>Low</w:t>
            </w:r>
            <w:r>
              <w:rPr>
                <w:rFonts w:cs="Arial"/>
                <w:b/>
                <w:bCs/>
                <w:color w:val="000000"/>
                <w:sz w:val="16"/>
                <w:szCs w:val="16"/>
                <w:lang w:val="en-US"/>
              </w:rPr>
              <w:t xml:space="preserve"> </w:t>
            </w:r>
            <w:r w:rsidRPr="00BD770B">
              <w:rPr>
                <w:rFonts w:cs="Arial"/>
                <w:b/>
                <w:bCs/>
                <w:color w:val="000000"/>
                <w:sz w:val="16"/>
                <w:szCs w:val="16"/>
                <w:lang w:val="en-US"/>
              </w:rPr>
              <w:br/>
              <w:t>(10-24%)</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6E975AEE" w14:textId="77777777" w:rsidR="0049518B" w:rsidRPr="00BD770B" w:rsidRDefault="0049518B" w:rsidP="00A94B8C">
            <w:pPr>
              <w:jc w:val="center"/>
              <w:rPr>
                <w:rFonts w:cs="Arial"/>
                <w:b/>
                <w:bCs/>
                <w:color w:val="FFFFFF"/>
                <w:sz w:val="16"/>
                <w:szCs w:val="16"/>
                <w:lang w:val="en-US"/>
              </w:rPr>
            </w:pPr>
          </w:p>
        </w:tc>
        <w:tc>
          <w:tcPr>
            <w:tcW w:w="1158" w:type="dxa"/>
            <w:tcBorders>
              <w:top w:val="nil"/>
              <w:left w:val="nil"/>
              <w:bottom w:val="single" w:sz="4" w:space="0" w:color="auto"/>
              <w:right w:val="single" w:sz="4" w:space="0" w:color="auto"/>
            </w:tcBorders>
            <w:shd w:val="clear" w:color="auto" w:fill="00B050"/>
            <w:noWrap/>
            <w:vAlign w:val="center"/>
          </w:tcPr>
          <w:p w14:paraId="3F884B48" w14:textId="74E19418" w:rsidR="0049518B" w:rsidRPr="000D272A" w:rsidRDefault="000A1CCB" w:rsidP="00A94B8C">
            <w:pPr>
              <w:jc w:val="center"/>
              <w:rPr>
                <w:rFonts w:cs="Arial"/>
                <w:b/>
                <w:bCs/>
                <w:sz w:val="18"/>
                <w:szCs w:val="18"/>
                <w:lang w:val="en-US"/>
              </w:rPr>
            </w:pPr>
            <w:r>
              <w:rPr>
                <w:rFonts w:cs="Arial"/>
                <w:b/>
                <w:bCs/>
                <w:sz w:val="18"/>
                <w:szCs w:val="18"/>
                <w:lang w:val="en-US"/>
              </w:rPr>
              <w:t>15</w:t>
            </w:r>
          </w:p>
        </w:tc>
        <w:tc>
          <w:tcPr>
            <w:tcW w:w="1267" w:type="dxa"/>
            <w:tcBorders>
              <w:top w:val="nil"/>
              <w:left w:val="nil"/>
              <w:bottom w:val="single" w:sz="4" w:space="0" w:color="auto"/>
              <w:right w:val="nil"/>
            </w:tcBorders>
            <w:shd w:val="clear" w:color="auto" w:fill="FFCC00"/>
            <w:vAlign w:val="center"/>
          </w:tcPr>
          <w:p w14:paraId="6ABCD582" w14:textId="0DDC36A3" w:rsidR="0049518B" w:rsidRPr="000D272A" w:rsidRDefault="007B3509" w:rsidP="00A94B8C">
            <w:pPr>
              <w:jc w:val="center"/>
              <w:rPr>
                <w:rFonts w:cs="Arial"/>
                <w:b/>
                <w:bCs/>
                <w:sz w:val="18"/>
                <w:szCs w:val="18"/>
                <w:lang w:val="en-US"/>
              </w:rPr>
            </w:pPr>
            <w:r>
              <w:rPr>
                <w:rFonts w:cs="Arial"/>
                <w:b/>
                <w:bCs/>
                <w:sz w:val="18"/>
                <w:szCs w:val="18"/>
                <w:lang w:val="en-US"/>
              </w:rPr>
              <w:t>8,9,10,11   12,13</w:t>
            </w:r>
            <w:r w:rsidR="00B768B2">
              <w:rPr>
                <w:rFonts w:cs="Arial"/>
                <w:b/>
                <w:bCs/>
                <w:sz w:val="18"/>
                <w:szCs w:val="18"/>
                <w:lang w:val="en-US"/>
              </w:rPr>
              <w:t>,14</w:t>
            </w:r>
          </w:p>
        </w:tc>
        <w:tc>
          <w:tcPr>
            <w:tcW w:w="1201" w:type="dxa"/>
            <w:tcBorders>
              <w:top w:val="single" w:sz="4" w:space="0" w:color="auto"/>
              <w:left w:val="single" w:sz="4" w:space="0" w:color="auto"/>
              <w:bottom w:val="single" w:sz="4" w:space="0" w:color="auto"/>
              <w:right w:val="single" w:sz="4" w:space="0" w:color="auto"/>
            </w:tcBorders>
            <w:shd w:val="clear" w:color="auto" w:fill="FFCC00"/>
            <w:vAlign w:val="center"/>
          </w:tcPr>
          <w:p w14:paraId="6957B996" w14:textId="77777777" w:rsidR="0049518B" w:rsidRPr="00FF745D" w:rsidRDefault="0049518B" w:rsidP="00A94B8C">
            <w:pPr>
              <w:jc w:val="center"/>
              <w:rPr>
                <w:rFonts w:cs="Arial"/>
                <w:b/>
                <w:bCs/>
                <w:sz w:val="22"/>
                <w:szCs w:val="22"/>
                <w:lang w:val="en-US"/>
              </w:rPr>
            </w:pPr>
            <w:r>
              <w:rPr>
                <w:rFonts w:cs="Arial"/>
                <w:b/>
                <w:bCs/>
                <w:sz w:val="22"/>
                <w:szCs w:val="22"/>
                <w:lang w:val="en-US"/>
              </w:rPr>
              <w:t xml:space="preserve"> </w:t>
            </w:r>
          </w:p>
        </w:tc>
      </w:tr>
      <w:tr w:rsidR="0049518B" w14:paraId="353ADBFD" w14:textId="77777777" w:rsidTr="00C94814">
        <w:trPr>
          <w:trHeight w:hRule="exact" w:val="936"/>
        </w:trPr>
        <w:tc>
          <w:tcPr>
            <w:tcW w:w="426" w:type="dxa"/>
            <w:vMerge/>
            <w:tcBorders>
              <w:left w:val="single" w:sz="4" w:space="0" w:color="auto"/>
              <w:right w:val="single" w:sz="4" w:space="0" w:color="auto"/>
            </w:tcBorders>
            <w:shd w:val="clear" w:color="auto" w:fill="D9D9D9" w:themeFill="background1" w:themeFillShade="D9"/>
            <w:vAlign w:val="center"/>
          </w:tcPr>
          <w:p w14:paraId="37B97E15" w14:textId="77777777" w:rsidR="0049518B" w:rsidRDefault="0049518B" w:rsidP="00A94B8C">
            <w:pPr>
              <w:jc w:val="center"/>
              <w:rPr>
                <w:rFonts w:cs="Arial"/>
                <w:b/>
                <w:bCs/>
                <w:color w:val="00000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6CB76" w14:textId="77777777" w:rsidR="0049518B" w:rsidRDefault="0049518B" w:rsidP="00A94B8C">
            <w:pPr>
              <w:jc w:val="center"/>
              <w:rPr>
                <w:rFonts w:cs="Arial"/>
                <w:b/>
                <w:bCs/>
                <w:color w:val="000000"/>
                <w:sz w:val="20"/>
                <w:szCs w:val="20"/>
                <w:lang w:val="en-US"/>
              </w:rPr>
            </w:pPr>
          </w:p>
          <w:p w14:paraId="055853EC" w14:textId="77777777" w:rsidR="0049518B" w:rsidRDefault="0049518B" w:rsidP="00A94B8C">
            <w:pPr>
              <w:jc w:val="center"/>
              <w:rPr>
                <w:rFonts w:cs="Arial"/>
                <w:b/>
                <w:bCs/>
                <w:color w:val="000000"/>
                <w:sz w:val="16"/>
                <w:szCs w:val="16"/>
                <w:lang w:val="en-US"/>
              </w:rPr>
            </w:pPr>
            <w:r w:rsidRPr="00D73B49">
              <w:rPr>
                <w:rFonts w:cs="Arial"/>
                <w:b/>
                <w:bCs/>
                <w:color w:val="000000"/>
                <w:sz w:val="20"/>
                <w:szCs w:val="20"/>
                <w:lang w:val="en-US"/>
              </w:rPr>
              <w:t>E</w:t>
            </w:r>
            <w:r w:rsidRPr="00BD770B">
              <w:rPr>
                <w:rFonts w:cs="Arial"/>
                <w:b/>
                <w:bCs/>
                <w:color w:val="000000"/>
                <w:sz w:val="16"/>
                <w:szCs w:val="16"/>
                <w:lang w:val="en-US"/>
              </w:rPr>
              <w:br/>
            </w:r>
            <w:r>
              <w:rPr>
                <w:rFonts w:cs="Arial"/>
                <w:b/>
                <w:bCs/>
                <w:color w:val="000000"/>
                <w:sz w:val="16"/>
                <w:szCs w:val="16"/>
                <w:lang w:val="en-US"/>
              </w:rPr>
              <w:t>Very Low</w:t>
            </w:r>
          </w:p>
          <w:p w14:paraId="28984759" w14:textId="77777777" w:rsidR="0049518B" w:rsidRPr="00BD770B" w:rsidRDefault="0049518B" w:rsidP="00A94B8C">
            <w:pPr>
              <w:jc w:val="center"/>
              <w:rPr>
                <w:rFonts w:cs="Arial"/>
                <w:b/>
                <w:bCs/>
                <w:sz w:val="16"/>
                <w:szCs w:val="16"/>
                <w:lang w:val="en-US"/>
              </w:rPr>
            </w:pPr>
            <w:r w:rsidRPr="00BD770B">
              <w:rPr>
                <w:rFonts w:cs="Arial"/>
                <w:b/>
                <w:bCs/>
                <w:color w:val="000000"/>
                <w:sz w:val="16"/>
                <w:szCs w:val="16"/>
                <w:lang w:val="en-US"/>
              </w:rPr>
              <w:t>(3-9%)</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74F5E72A" w14:textId="77777777" w:rsidR="0049518B" w:rsidRPr="00BD770B" w:rsidRDefault="0049518B" w:rsidP="00A94B8C">
            <w:pPr>
              <w:jc w:val="center"/>
              <w:rPr>
                <w:rFonts w:cs="Arial"/>
                <w:b/>
                <w:bCs/>
                <w:sz w:val="16"/>
                <w:szCs w:val="16"/>
                <w:lang w:val="en-US"/>
              </w:rPr>
            </w:pPr>
          </w:p>
        </w:tc>
        <w:tc>
          <w:tcPr>
            <w:tcW w:w="1158" w:type="dxa"/>
            <w:tcBorders>
              <w:top w:val="nil"/>
              <w:left w:val="nil"/>
              <w:bottom w:val="single" w:sz="4" w:space="0" w:color="auto"/>
              <w:right w:val="single" w:sz="4" w:space="0" w:color="auto"/>
            </w:tcBorders>
            <w:shd w:val="clear" w:color="auto" w:fill="00B050"/>
            <w:noWrap/>
            <w:vAlign w:val="center"/>
          </w:tcPr>
          <w:p w14:paraId="18B21B30" w14:textId="77777777" w:rsidR="0049518B" w:rsidRPr="005C5AAF" w:rsidRDefault="0049518B" w:rsidP="00A94B8C">
            <w:pPr>
              <w:jc w:val="center"/>
              <w:rPr>
                <w:rFonts w:cs="Arial"/>
                <w:b/>
                <w:bCs/>
                <w:sz w:val="18"/>
                <w:szCs w:val="18"/>
                <w:lang w:val="en-US"/>
              </w:rPr>
            </w:pPr>
          </w:p>
        </w:tc>
        <w:tc>
          <w:tcPr>
            <w:tcW w:w="1267" w:type="dxa"/>
            <w:tcBorders>
              <w:top w:val="nil"/>
              <w:left w:val="nil"/>
              <w:bottom w:val="single" w:sz="4" w:space="0" w:color="auto"/>
              <w:right w:val="single" w:sz="4" w:space="0" w:color="auto"/>
            </w:tcBorders>
            <w:shd w:val="clear" w:color="auto" w:fill="00B050"/>
            <w:noWrap/>
            <w:vAlign w:val="center"/>
          </w:tcPr>
          <w:p w14:paraId="03C9CDB1" w14:textId="77777777" w:rsidR="0049518B" w:rsidRPr="00B45755" w:rsidRDefault="0049518B" w:rsidP="00A94B8C">
            <w:pPr>
              <w:jc w:val="center"/>
              <w:rPr>
                <w:rFonts w:cs="Arial"/>
                <w:b/>
                <w:bCs/>
                <w:sz w:val="18"/>
                <w:szCs w:val="18"/>
                <w:lang w:val="en-US"/>
              </w:rPr>
            </w:pPr>
          </w:p>
        </w:tc>
        <w:tc>
          <w:tcPr>
            <w:tcW w:w="1201" w:type="dxa"/>
            <w:tcBorders>
              <w:top w:val="single" w:sz="4" w:space="0" w:color="auto"/>
              <w:left w:val="nil"/>
              <w:bottom w:val="single" w:sz="4" w:space="0" w:color="auto"/>
              <w:right w:val="single" w:sz="4" w:space="0" w:color="auto"/>
            </w:tcBorders>
            <w:shd w:val="clear" w:color="auto" w:fill="FFCC00"/>
            <w:noWrap/>
          </w:tcPr>
          <w:p w14:paraId="6FE4BD30" w14:textId="77777777" w:rsidR="0049518B" w:rsidRPr="00BD770B" w:rsidRDefault="0049518B" w:rsidP="00A94B8C">
            <w:pPr>
              <w:jc w:val="center"/>
              <w:rPr>
                <w:rFonts w:cs="Arial"/>
                <w:b/>
                <w:bCs/>
                <w:sz w:val="16"/>
                <w:szCs w:val="16"/>
                <w:lang w:val="en-US"/>
              </w:rPr>
            </w:pPr>
          </w:p>
        </w:tc>
      </w:tr>
      <w:tr w:rsidR="0049518B" w14:paraId="396BA1A1" w14:textId="77777777" w:rsidTr="00C94814">
        <w:trPr>
          <w:trHeight w:hRule="exact" w:val="1093"/>
        </w:trPr>
        <w:tc>
          <w:tcPr>
            <w:tcW w:w="426" w:type="dxa"/>
            <w:vMerge/>
            <w:tcBorders>
              <w:left w:val="single" w:sz="4" w:space="0" w:color="auto"/>
              <w:right w:val="single" w:sz="4" w:space="0" w:color="auto"/>
            </w:tcBorders>
            <w:shd w:val="clear" w:color="auto" w:fill="D9D9D9" w:themeFill="background1" w:themeFillShade="D9"/>
          </w:tcPr>
          <w:p w14:paraId="2E165500" w14:textId="77777777" w:rsidR="0049518B" w:rsidRPr="001C4AD5" w:rsidRDefault="0049518B" w:rsidP="00A94B8C">
            <w:pPr>
              <w:jc w:val="center"/>
              <w:rPr>
                <w:rFonts w:cs="Arial"/>
                <w:b/>
                <w:bCs/>
                <w:color w:val="00000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79D8B" w14:textId="2C37E809" w:rsidR="0049518B" w:rsidRPr="00BD770B" w:rsidRDefault="0049518B" w:rsidP="00A94B8C">
            <w:pPr>
              <w:jc w:val="center"/>
              <w:rPr>
                <w:rFonts w:cs="Arial"/>
                <w:b/>
                <w:bCs/>
                <w:color w:val="FFFFFF"/>
                <w:sz w:val="16"/>
                <w:szCs w:val="16"/>
                <w:lang w:val="en-US"/>
              </w:rPr>
            </w:pPr>
            <w:r w:rsidRPr="001C4AD5">
              <w:rPr>
                <w:rFonts w:cs="Arial"/>
                <w:b/>
                <w:bCs/>
                <w:color w:val="000000"/>
                <w:sz w:val="20"/>
                <w:szCs w:val="20"/>
                <w:lang w:val="en-US"/>
              </w:rPr>
              <w:t>F</w:t>
            </w:r>
            <w:r w:rsidRPr="001C4AD5">
              <w:rPr>
                <w:rFonts w:cs="Arial"/>
                <w:b/>
                <w:bCs/>
                <w:color w:val="000000"/>
                <w:sz w:val="20"/>
                <w:szCs w:val="20"/>
                <w:lang w:val="en-US"/>
              </w:rPr>
              <w:br/>
            </w:r>
            <w:r w:rsidRPr="00C94814">
              <w:rPr>
                <w:rFonts w:cs="Arial"/>
                <w:b/>
                <w:bCs/>
                <w:color w:val="000000"/>
                <w:sz w:val="15"/>
                <w:szCs w:val="15"/>
                <w:lang w:val="en-US"/>
              </w:rPr>
              <w:t>Almost Impossible</w:t>
            </w:r>
            <w:r w:rsidR="00656542">
              <w:rPr>
                <w:rFonts w:cs="Arial"/>
                <w:b/>
                <w:bCs/>
                <w:color w:val="000000"/>
                <w:sz w:val="16"/>
                <w:szCs w:val="16"/>
                <w:lang w:val="en-US"/>
              </w:rPr>
              <w:t xml:space="preserve"> </w:t>
            </w:r>
            <w:r w:rsidRPr="00BD770B">
              <w:rPr>
                <w:rFonts w:cs="Arial"/>
                <w:b/>
                <w:bCs/>
                <w:color w:val="000000"/>
                <w:sz w:val="16"/>
                <w:szCs w:val="16"/>
                <w:lang w:val="en-US"/>
              </w:rPr>
              <w:t>(0-2%)</w:t>
            </w:r>
          </w:p>
        </w:tc>
        <w:tc>
          <w:tcPr>
            <w:tcW w:w="1212" w:type="dxa"/>
            <w:tcBorders>
              <w:top w:val="single" w:sz="4" w:space="0" w:color="auto"/>
              <w:left w:val="single" w:sz="4" w:space="0" w:color="auto"/>
              <w:bottom w:val="single" w:sz="4" w:space="0" w:color="auto"/>
              <w:right w:val="single" w:sz="4" w:space="0" w:color="auto"/>
            </w:tcBorders>
            <w:shd w:val="clear" w:color="auto" w:fill="00B050"/>
            <w:noWrap/>
          </w:tcPr>
          <w:p w14:paraId="69F3AE57" w14:textId="77777777" w:rsidR="0049518B" w:rsidRPr="00BD770B" w:rsidRDefault="0049518B" w:rsidP="00A94B8C">
            <w:pPr>
              <w:jc w:val="center"/>
              <w:rPr>
                <w:rFonts w:cs="Arial"/>
                <w:b/>
                <w:bCs/>
                <w:color w:val="FFFFFF"/>
                <w:sz w:val="16"/>
                <w:szCs w:val="16"/>
                <w:lang w:val="en-US"/>
              </w:rPr>
            </w:pPr>
          </w:p>
        </w:tc>
        <w:tc>
          <w:tcPr>
            <w:tcW w:w="1158" w:type="dxa"/>
            <w:tcBorders>
              <w:top w:val="nil"/>
              <w:left w:val="nil"/>
              <w:bottom w:val="single" w:sz="4" w:space="0" w:color="auto"/>
              <w:right w:val="single" w:sz="4" w:space="0" w:color="auto"/>
            </w:tcBorders>
            <w:shd w:val="clear" w:color="auto" w:fill="00B050"/>
            <w:noWrap/>
          </w:tcPr>
          <w:p w14:paraId="44743F6F" w14:textId="77777777" w:rsidR="0049518B" w:rsidRPr="00BD770B" w:rsidRDefault="0049518B" w:rsidP="00A94B8C">
            <w:pPr>
              <w:jc w:val="center"/>
              <w:rPr>
                <w:rFonts w:cs="Arial"/>
                <w:b/>
                <w:bCs/>
                <w:sz w:val="16"/>
                <w:szCs w:val="16"/>
                <w:lang w:val="en-US"/>
              </w:rPr>
            </w:pPr>
          </w:p>
        </w:tc>
        <w:tc>
          <w:tcPr>
            <w:tcW w:w="1267" w:type="dxa"/>
            <w:tcBorders>
              <w:top w:val="nil"/>
              <w:left w:val="nil"/>
              <w:bottom w:val="single" w:sz="4" w:space="0" w:color="auto"/>
              <w:right w:val="single" w:sz="4" w:space="0" w:color="auto"/>
            </w:tcBorders>
            <w:shd w:val="clear" w:color="auto" w:fill="00B050"/>
            <w:noWrap/>
          </w:tcPr>
          <w:p w14:paraId="3AB25A85" w14:textId="77777777" w:rsidR="0049518B" w:rsidRPr="00BD770B" w:rsidRDefault="0049518B" w:rsidP="00A94B8C">
            <w:pPr>
              <w:jc w:val="center"/>
              <w:rPr>
                <w:rFonts w:cs="Arial"/>
                <w:b/>
                <w:bCs/>
                <w:sz w:val="16"/>
                <w:szCs w:val="16"/>
                <w:lang w:val="en-US"/>
              </w:rPr>
            </w:pPr>
          </w:p>
        </w:tc>
        <w:tc>
          <w:tcPr>
            <w:tcW w:w="1201" w:type="dxa"/>
            <w:tcBorders>
              <w:top w:val="nil"/>
              <w:left w:val="nil"/>
              <w:bottom w:val="single" w:sz="4" w:space="0" w:color="auto"/>
              <w:right w:val="single" w:sz="4" w:space="0" w:color="auto"/>
            </w:tcBorders>
            <w:shd w:val="clear" w:color="auto" w:fill="00B050"/>
            <w:noWrap/>
          </w:tcPr>
          <w:p w14:paraId="674767F2" w14:textId="77777777" w:rsidR="0049518B" w:rsidRPr="00BD770B" w:rsidRDefault="0049518B" w:rsidP="00A94B8C">
            <w:pPr>
              <w:jc w:val="center"/>
              <w:rPr>
                <w:rFonts w:cs="Arial"/>
                <w:b/>
                <w:bCs/>
                <w:sz w:val="16"/>
                <w:szCs w:val="16"/>
                <w:lang w:val="en-US"/>
              </w:rPr>
            </w:pPr>
          </w:p>
        </w:tc>
      </w:tr>
      <w:tr w:rsidR="0049518B" w14:paraId="6ADD865F" w14:textId="77777777" w:rsidTr="00C94814">
        <w:trPr>
          <w:trHeight w:hRule="exact" w:val="996"/>
        </w:trPr>
        <w:tc>
          <w:tcPr>
            <w:tcW w:w="426" w:type="dxa"/>
            <w:vMerge/>
            <w:tcBorders>
              <w:left w:val="single" w:sz="4" w:space="0" w:color="auto"/>
              <w:right w:val="single" w:sz="4" w:space="0" w:color="auto"/>
            </w:tcBorders>
            <w:shd w:val="clear" w:color="auto" w:fill="D9D9D9" w:themeFill="background1" w:themeFillShade="D9"/>
          </w:tcPr>
          <w:p w14:paraId="71247AD9" w14:textId="77777777" w:rsidR="0049518B" w:rsidRPr="001C4AD5" w:rsidRDefault="0049518B" w:rsidP="00A94B8C">
            <w:pPr>
              <w:jc w:val="center"/>
              <w:rPr>
                <w:rFonts w:cs="Arial"/>
                <w:b/>
                <w:bCs/>
                <w:color w:val="000000"/>
                <w:sz w:val="20"/>
                <w:szCs w:val="20"/>
                <w:lang w:val="en-US"/>
              </w:rPr>
            </w:pP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9BD1D" w14:textId="77777777" w:rsidR="0049518B" w:rsidRPr="001C4AD5" w:rsidRDefault="0049518B" w:rsidP="00A94B8C">
            <w:pPr>
              <w:jc w:val="center"/>
              <w:rPr>
                <w:rFonts w:cs="Arial"/>
                <w:b/>
                <w:bCs/>
                <w:color w:val="000000"/>
                <w:sz w:val="20"/>
                <w:szCs w:val="20"/>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228B2C4" w14:textId="77777777" w:rsidR="0049518B" w:rsidRPr="00037A21" w:rsidRDefault="0049518B" w:rsidP="00A94B8C">
            <w:pPr>
              <w:jc w:val="center"/>
              <w:rPr>
                <w:rFonts w:cs="Arial"/>
                <w:b/>
                <w:bCs/>
                <w:sz w:val="16"/>
                <w:szCs w:val="16"/>
                <w:lang w:val="en-US"/>
              </w:rPr>
            </w:pPr>
            <w:r w:rsidRPr="00037A21">
              <w:rPr>
                <w:rFonts w:cs="Arial"/>
                <w:b/>
                <w:bCs/>
                <w:color w:val="000000"/>
                <w:sz w:val="16"/>
                <w:szCs w:val="16"/>
                <w:lang w:val="en-US"/>
              </w:rPr>
              <w:t>4         Negligible Impact / Benefit</w:t>
            </w:r>
          </w:p>
        </w:tc>
        <w:tc>
          <w:tcPr>
            <w:tcW w:w="1158" w:type="dxa"/>
            <w:tcBorders>
              <w:top w:val="nil"/>
              <w:left w:val="nil"/>
              <w:bottom w:val="single" w:sz="4" w:space="0" w:color="auto"/>
              <w:right w:val="single" w:sz="4" w:space="0" w:color="auto"/>
            </w:tcBorders>
            <w:shd w:val="clear" w:color="auto" w:fill="F2F2F2" w:themeFill="background1" w:themeFillShade="F2"/>
            <w:noWrap/>
          </w:tcPr>
          <w:p w14:paraId="6E5EC9A4" w14:textId="77777777" w:rsidR="0049518B" w:rsidRPr="00037A21" w:rsidRDefault="0049518B" w:rsidP="00A94B8C">
            <w:pPr>
              <w:jc w:val="center"/>
              <w:rPr>
                <w:rFonts w:cs="Arial"/>
                <w:b/>
                <w:bCs/>
                <w:sz w:val="16"/>
                <w:szCs w:val="16"/>
                <w:lang w:val="en-US"/>
              </w:rPr>
            </w:pPr>
            <w:r w:rsidRPr="00037A21">
              <w:rPr>
                <w:rFonts w:cs="Arial"/>
                <w:b/>
                <w:bCs/>
                <w:color w:val="000000"/>
                <w:sz w:val="16"/>
                <w:szCs w:val="16"/>
                <w:lang w:val="en-US"/>
              </w:rPr>
              <w:t xml:space="preserve">3           </w:t>
            </w:r>
            <w:r w:rsidRPr="00037A21">
              <w:rPr>
                <w:rFonts w:cs="Arial"/>
                <w:b/>
                <w:bCs/>
                <w:sz w:val="16"/>
                <w:szCs w:val="16"/>
                <w:lang w:val="en-US"/>
              </w:rPr>
              <w:t xml:space="preserve"> Moderate Impact / Moderate Benefit</w:t>
            </w:r>
          </w:p>
        </w:tc>
        <w:tc>
          <w:tcPr>
            <w:tcW w:w="1267" w:type="dxa"/>
            <w:tcBorders>
              <w:top w:val="nil"/>
              <w:left w:val="nil"/>
              <w:bottom w:val="single" w:sz="4" w:space="0" w:color="auto"/>
              <w:right w:val="single" w:sz="4" w:space="0" w:color="auto"/>
            </w:tcBorders>
            <w:shd w:val="clear" w:color="auto" w:fill="F2F2F2" w:themeFill="background1" w:themeFillShade="F2"/>
            <w:noWrap/>
          </w:tcPr>
          <w:p w14:paraId="456A7A83" w14:textId="77777777" w:rsidR="0049518B" w:rsidRPr="00037A21" w:rsidRDefault="0049518B" w:rsidP="00A94B8C">
            <w:pPr>
              <w:jc w:val="center"/>
              <w:rPr>
                <w:rFonts w:cs="Arial"/>
                <w:b/>
                <w:bCs/>
                <w:sz w:val="16"/>
                <w:szCs w:val="16"/>
                <w:lang w:val="en-US"/>
              </w:rPr>
            </w:pPr>
            <w:r w:rsidRPr="00037A21">
              <w:rPr>
                <w:rFonts w:cs="Arial"/>
                <w:b/>
                <w:bCs/>
                <w:color w:val="000000"/>
                <w:sz w:val="16"/>
                <w:szCs w:val="16"/>
                <w:lang w:val="en-US"/>
              </w:rPr>
              <w:t>2                  Critical Impact / Major Benefit</w:t>
            </w:r>
          </w:p>
        </w:tc>
        <w:tc>
          <w:tcPr>
            <w:tcW w:w="1201" w:type="dxa"/>
            <w:tcBorders>
              <w:top w:val="nil"/>
              <w:left w:val="nil"/>
              <w:bottom w:val="single" w:sz="4" w:space="0" w:color="auto"/>
              <w:right w:val="single" w:sz="4" w:space="0" w:color="auto"/>
            </w:tcBorders>
            <w:shd w:val="clear" w:color="auto" w:fill="F2F2F2" w:themeFill="background1" w:themeFillShade="F2"/>
            <w:noWrap/>
          </w:tcPr>
          <w:p w14:paraId="20EACD95" w14:textId="77777777" w:rsidR="0049518B" w:rsidRPr="00037A21" w:rsidRDefault="0049518B" w:rsidP="00A94B8C">
            <w:pPr>
              <w:jc w:val="center"/>
              <w:rPr>
                <w:rFonts w:cs="Arial"/>
                <w:b/>
                <w:bCs/>
                <w:sz w:val="16"/>
                <w:szCs w:val="16"/>
                <w:lang w:val="en-US"/>
              </w:rPr>
            </w:pPr>
            <w:r w:rsidRPr="00037A21">
              <w:rPr>
                <w:rFonts w:cs="Arial"/>
                <w:b/>
                <w:bCs/>
                <w:color w:val="000000"/>
                <w:sz w:val="16"/>
                <w:szCs w:val="16"/>
                <w:lang w:val="en-US"/>
              </w:rPr>
              <w:t>1 Catastrophic Impact / Exceptional Benefit</w:t>
            </w:r>
          </w:p>
        </w:tc>
      </w:tr>
      <w:tr w:rsidR="0049518B" w14:paraId="536FDBB1" w14:textId="77777777" w:rsidTr="00C94814">
        <w:trPr>
          <w:trHeight w:hRule="exact" w:val="428"/>
        </w:trPr>
        <w:tc>
          <w:tcPr>
            <w:tcW w:w="426" w:type="dxa"/>
            <w:vMerge/>
            <w:tcBorders>
              <w:left w:val="single" w:sz="4" w:space="0" w:color="auto"/>
              <w:right w:val="single" w:sz="4" w:space="0" w:color="auto"/>
            </w:tcBorders>
          </w:tcPr>
          <w:p w14:paraId="4F78E206" w14:textId="77777777" w:rsidR="0049518B" w:rsidRPr="001C4AD5" w:rsidRDefault="0049518B" w:rsidP="00A94B8C">
            <w:pPr>
              <w:jc w:val="center"/>
              <w:rPr>
                <w:rFonts w:cs="Arial"/>
                <w:b/>
                <w:bCs/>
                <w:color w:val="000000"/>
                <w:sz w:val="20"/>
                <w:szCs w:val="20"/>
                <w:lang w:val="en-US"/>
              </w:rPr>
            </w:pPr>
          </w:p>
        </w:tc>
        <w:tc>
          <w:tcPr>
            <w:tcW w:w="59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3CF3A" w14:textId="77777777" w:rsidR="0049518B" w:rsidRPr="00037A21" w:rsidRDefault="0049518B" w:rsidP="00A94B8C">
            <w:pPr>
              <w:jc w:val="center"/>
              <w:rPr>
                <w:rFonts w:cs="Arial"/>
                <w:b/>
                <w:bCs/>
                <w:iCs/>
                <w:sz w:val="18"/>
                <w:szCs w:val="18"/>
                <w:lang w:val="en-US"/>
              </w:rPr>
            </w:pPr>
            <w:r w:rsidRPr="00037A21">
              <w:rPr>
                <w:rFonts w:cs="Arial"/>
                <w:b/>
                <w:bCs/>
                <w:iCs/>
                <w:sz w:val="18"/>
                <w:szCs w:val="18"/>
                <w:lang w:val="en-US"/>
              </w:rPr>
              <w:t>IMPACT</w:t>
            </w:r>
          </w:p>
          <w:p w14:paraId="3AB1D61D" w14:textId="77777777" w:rsidR="0049518B" w:rsidRPr="00BD770B" w:rsidRDefault="0049518B" w:rsidP="00A94B8C">
            <w:pPr>
              <w:jc w:val="center"/>
              <w:rPr>
                <w:rFonts w:cs="Arial"/>
                <w:b/>
                <w:bCs/>
                <w:sz w:val="16"/>
                <w:szCs w:val="16"/>
                <w:lang w:val="en-US"/>
              </w:rPr>
            </w:pPr>
            <w:r w:rsidRPr="00037A21">
              <w:rPr>
                <w:rFonts w:cs="Arial"/>
                <w:b/>
                <w:bCs/>
                <w:i/>
                <w:iCs/>
                <w:sz w:val="18"/>
                <w:szCs w:val="18"/>
                <w:lang w:val="en-US"/>
              </w:rPr>
              <w:t>(</w:t>
            </w:r>
            <w:proofErr w:type="gramStart"/>
            <w:r w:rsidRPr="00037A21">
              <w:rPr>
                <w:rFonts w:cs="Arial"/>
                <w:b/>
                <w:bCs/>
                <w:i/>
                <w:iCs/>
                <w:sz w:val="18"/>
                <w:szCs w:val="18"/>
                <w:lang w:val="en-US"/>
              </w:rPr>
              <w:t>on</w:t>
            </w:r>
            <w:proofErr w:type="gramEnd"/>
            <w:r w:rsidRPr="00037A21">
              <w:rPr>
                <w:rFonts w:cs="Arial"/>
                <w:b/>
                <w:bCs/>
                <w:i/>
                <w:iCs/>
                <w:sz w:val="18"/>
                <w:szCs w:val="18"/>
                <w:lang w:val="en-US"/>
              </w:rPr>
              <w:t xml:space="preserve"> Council)</w:t>
            </w:r>
          </w:p>
        </w:tc>
      </w:tr>
    </w:tbl>
    <w:p w14:paraId="054C083F" w14:textId="77777777" w:rsidR="0049518B" w:rsidRPr="00F8673C" w:rsidRDefault="0049518B" w:rsidP="0049518B">
      <w:pPr>
        <w:rPr>
          <w:vanish/>
        </w:rPr>
      </w:pPr>
    </w:p>
    <w:p w14:paraId="50E4FE6D" w14:textId="77777777" w:rsidR="0049518B" w:rsidRDefault="0049518B" w:rsidP="0049518B">
      <w:pPr>
        <w:rPr>
          <w:rFonts w:cs="Arial"/>
          <w:sz w:val="19"/>
          <w:szCs w:val="19"/>
        </w:rPr>
      </w:pPr>
      <w:r>
        <w:br w:type="page"/>
      </w:r>
    </w:p>
    <w:p w14:paraId="7C017582" w14:textId="77777777" w:rsidR="0049518B" w:rsidRDefault="0049518B" w:rsidP="0049518B">
      <w:pPr>
        <w:rPr>
          <w:sz w:val="18"/>
          <w:szCs w:val="18"/>
        </w:rPr>
      </w:pPr>
    </w:p>
    <w:p w14:paraId="4E714D19" w14:textId="77777777" w:rsidR="0049518B" w:rsidRPr="00ED506C" w:rsidRDefault="0049518B" w:rsidP="00E376F7">
      <w:pPr>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tblGrid>
      <w:tr w:rsidR="00B655A1" w14:paraId="22DDFA7D" w14:textId="77777777" w:rsidTr="006E7157">
        <w:tc>
          <w:tcPr>
            <w:tcW w:w="4957" w:type="dxa"/>
            <w:shd w:val="clear" w:color="auto" w:fill="7030A0"/>
          </w:tcPr>
          <w:p w14:paraId="22DDFA75" w14:textId="77777777" w:rsidR="00E376F7" w:rsidRPr="00463B55" w:rsidRDefault="00BE2AF9" w:rsidP="00820228">
            <w:pPr>
              <w:pStyle w:val="NoSpacing"/>
              <w:shd w:val="clear" w:color="auto" w:fill="7030A0"/>
              <w:spacing w:before="120" w:after="120"/>
              <w:rPr>
                <w:rFonts w:ascii="Arial" w:hAnsi="Arial" w:cs="Arial"/>
                <w:b/>
                <w:color w:val="FFFFFF"/>
                <w:sz w:val="20"/>
                <w:szCs w:val="20"/>
              </w:rPr>
            </w:pPr>
            <w:r w:rsidRPr="00463B55">
              <w:rPr>
                <w:rFonts w:ascii="Arial" w:hAnsi="Arial" w:cs="Arial"/>
                <w:b/>
                <w:color w:val="FFFFFF"/>
                <w:sz w:val="20"/>
                <w:szCs w:val="20"/>
              </w:rPr>
              <w:t xml:space="preserve">KEY TO LIKELIHOOD </w:t>
            </w:r>
          </w:p>
          <w:p w14:paraId="22DDFA76" w14:textId="77777777" w:rsidR="00E376F7" w:rsidRPr="00463B55" w:rsidRDefault="00BE2AF9" w:rsidP="00820228">
            <w:pPr>
              <w:pStyle w:val="NoSpacing"/>
              <w:shd w:val="clear" w:color="auto" w:fill="7030A0"/>
              <w:spacing w:after="120"/>
              <w:rPr>
                <w:rFonts w:ascii="Arial" w:hAnsi="Arial" w:cs="Arial"/>
                <w:b/>
                <w:color w:val="FFFFFF"/>
                <w:sz w:val="20"/>
                <w:szCs w:val="20"/>
              </w:rPr>
            </w:pPr>
            <w:r w:rsidRPr="00463B55">
              <w:rPr>
                <w:rFonts w:ascii="Arial" w:hAnsi="Arial" w:cs="Arial"/>
                <w:b/>
                <w:color w:val="FFFFFF"/>
                <w:sz w:val="20"/>
                <w:szCs w:val="20"/>
              </w:rPr>
              <w:t xml:space="preserve">A   Very high - almost certainly will occur (&gt;80%) </w:t>
            </w:r>
          </w:p>
          <w:p w14:paraId="22DDFA77" w14:textId="77777777" w:rsidR="00E376F7" w:rsidRPr="00463B55" w:rsidRDefault="00BE2AF9" w:rsidP="00820228">
            <w:pPr>
              <w:pStyle w:val="NoSpacing"/>
              <w:shd w:val="clear" w:color="auto" w:fill="7030A0"/>
              <w:spacing w:after="120"/>
              <w:rPr>
                <w:rFonts w:ascii="Arial" w:hAnsi="Arial" w:cs="Arial"/>
                <w:b/>
                <w:color w:val="FFFFFF"/>
                <w:sz w:val="20"/>
                <w:szCs w:val="20"/>
              </w:rPr>
            </w:pPr>
            <w:r w:rsidRPr="00463B55">
              <w:rPr>
                <w:rFonts w:ascii="Arial" w:hAnsi="Arial" w:cs="Arial"/>
                <w:b/>
                <w:color w:val="FFFFFF"/>
                <w:sz w:val="20"/>
                <w:szCs w:val="20"/>
              </w:rPr>
              <w:t xml:space="preserve">B   High – more likely than not (51-80%) </w:t>
            </w:r>
          </w:p>
          <w:p w14:paraId="22DDFA78" w14:textId="77777777" w:rsidR="00E376F7" w:rsidRPr="00463B55" w:rsidRDefault="00BE2AF9" w:rsidP="00820228">
            <w:pPr>
              <w:pStyle w:val="NoSpacing"/>
              <w:shd w:val="clear" w:color="auto" w:fill="7030A0"/>
              <w:spacing w:after="120"/>
              <w:rPr>
                <w:rFonts w:ascii="Arial" w:hAnsi="Arial" w:cs="Arial"/>
                <w:b/>
                <w:color w:val="FFFFFF"/>
                <w:sz w:val="20"/>
                <w:szCs w:val="20"/>
              </w:rPr>
            </w:pPr>
            <w:r w:rsidRPr="00463B55">
              <w:rPr>
                <w:rFonts w:ascii="Arial" w:hAnsi="Arial" w:cs="Arial"/>
                <w:b/>
                <w:color w:val="FFFFFF"/>
                <w:sz w:val="20"/>
                <w:szCs w:val="20"/>
              </w:rPr>
              <w:t xml:space="preserve">C   Medium – </w:t>
            </w:r>
            <w:proofErr w:type="gramStart"/>
            <w:r w:rsidRPr="00463B55">
              <w:rPr>
                <w:rFonts w:ascii="Arial" w:hAnsi="Arial" w:cs="Arial"/>
                <w:b/>
                <w:color w:val="FFFFFF"/>
                <w:sz w:val="20"/>
                <w:szCs w:val="20"/>
              </w:rPr>
              <w:t>fairly likely</w:t>
            </w:r>
            <w:proofErr w:type="gramEnd"/>
            <w:r w:rsidRPr="00463B55">
              <w:rPr>
                <w:rFonts w:ascii="Arial" w:hAnsi="Arial" w:cs="Arial"/>
                <w:b/>
                <w:color w:val="FFFFFF"/>
                <w:sz w:val="20"/>
                <w:szCs w:val="20"/>
              </w:rPr>
              <w:t xml:space="preserve"> to occur (25-50%) </w:t>
            </w:r>
          </w:p>
          <w:p w14:paraId="22DDFA79" w14:textId="77777777" w:rsidR="00E376F7" w:rsidRPr="00463B55" w:rsidRDefault="00BE2AF9" w:rsidP="00820228">
            <w:pPr>
              <w:pStyle w:val="NoSpacing"/>
              <w:shd w:val="clear" w:color="auto" w:fill="7030A0"/>
              <w:spacing w:after="120"/>
              <w:rPr>
                <w:rFonts w:ascii="Arial" w:hAnsi="Arial" w:cs="Arial"/>
                <w:b/>
                <w:color w:val="FFFFFF"/>
                <w:sz w:val="20"/>
                <w:szCs w:val="20"/>
              </w:rPr>
            </w:pPr>
            <w:r w:rsidRPr="00463B55">
              <w:rPr>
                <w:rFonts w:ascii="Arial" w:hAnsi="Arial" w:cs="Arial"/>
                <w:b/>
                <w:color w:val="FFFFFF"/>
                <w:sz w:val="20"/>
                <w:szCs w:val="20"/>
              </w:rPr>
              <w:t xml:space="preserve">D   Low – could occur (10-24%) </w:t>
            </w:r>
          </w:p>
          <w:p w14:paraId="22DDFA7A" w14:textId="77777777" w:rsidR="00E376F7" w:rsidRPr="00463B55" w:rsidRDefault="00BE2AF9" w:rsidP="00820228">
            <w:pPr>
              <w:shd w:val="clear" w:color="auto" w:fill="7030A0"/>
              <w:spacing w:after="120"/>
              <w:rPr>
                <w:rFonts w:cs="Arial"/>
                <w:b/>
                <w:color w:val="FFFFFF"/>
                <w:sz w:val="20"/>
                <w:szCs w:val="20"/>
              </w:rPr>
            </w:pPr>
            <w:r w:rsidRPr="00463B55">
              <w:rPr>
                <w:rFonts w:cs="Arial"/>
                <w:b/>
                <w:color w:val="FFFFFF"/>
                <w:sz w:val="20"/>
                <w:szCs w:val="20"/>
              </w:rPr>
              <w:t xml:space="preserve">E   Very low – extremely unlikely (3-9%)  </w:t>
            </w:r>
          </w:p>
          <w:p w14:paraId="22DDFA7B" w14:textId="77777777" w:rsidR="00E376F7" w:rsidRPr="00463B55" w:rsidRDefault="00BE2AF9" w:rsidP="00820228">
            <w:pPr>
              <w:shd w:val="clear" w:color="auto" w:fill="7030A0"/>
              <w:rPr>
                <w:rFonts w:cs="Arial"/>
                <w:b/>
                <w:color w:val="FFFFFF"/>
                <w:sz w:val="20"/>
                <w:szCs w:val="20"/>
              </w:rPr>
            </w:pPr>
            <w:r w:rsidRPr="00463B55">
              <w:rPr>
                <w:rFonts w:cs="Arial"/>
                <w:b/>
                <w:color w:val="FFFFFF"/>
                <w:sz w:val="20"/>
                <w:szCs w:val="20"/>
              </w:rPr>
              <w:t>F   Almost impossible (0-2%)</w:t>
            </w:r>
          </w:p>
          <w:p w14:paraId="22DDFA7C" w14:textId="77777777" w:rsidR="00E376F7" w:rsidRPr="00463B55" w:rsidRDefault="00E376F7" w:rsidP="00820228">
            <w:pPr>
              <w:rPr>
                <w:color w:val="FFFFFF"/>
              </w:rPr>
            </w:pPr>
          </w:p>
        </w:tc>
      </w:tr>
    </w:tbl>
    <w:p w14:paraId="22DDFA7E" w14:textId="77777777" w:rsidR="00E376F7" w:rsidRPr="00463B55" w:rsidRDefault="00E376F7" w:rsidP="00E376F7">
      <w:pPr>
        <w:rPr>
          <w:color w:val="FFFFFF"/>
        </w:rPr>
      </w:pPr>
    </w:p>
    <w:p w14:paraId="22DDFA7F" w14:textId="77777777" w:rsidR="00E376F7" w:rsidRPr="00463B55" w:rsidRDefault="00E376F7" w:rsidP="00E376F7">
      <w:pPr>
        <w:rPr>
          <w:color w:val="FFFFFF"/>
        </w:rPr>
      </w:pPr>
    </w:p>
    <w:p w14:paraId="22DDFA80" w14:textId="77777777" w:rsidR="00E376F7" w:rsidRPr="00463B55" w:rsidRDefault="00E376F7" w:rsidP="00E376F7">
      <w:pPr>
        <w:rPr>
          <w:color w:val="FFFFFF"/>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B655A1" w14:paraId="22DDFA87" w14:textId="77777777" w:rsidTr="006E7157">
        <w:tc>
          <w:tcPr>
            <w:tcW w:w="14850" w:type="dxa"/>
            <w:shd w:val="clear" w:color="auto" w:fill="7030A0"/>
          </w:tcPr>
          <w:p w14:paraId="22DDFA81" w14:textId="77777777" w:rsidR="00E376F7" w:rsidRPr="00463B55" w:rsidRDefault="00BE2AF9" w:rsidP="00820228">
            <w:pPr>
              <w:pStyle w:val="NoSpacing"/>
              <w:spacing w:before="120" w:after="120"/>
              <w:rPr>
                <w:rFonts w:ascii="Arial" w:hAnsi="Arial" w:cs="Arial"/>
                <w:b/>
                <w:color w:val="FFFFFF"/>
                <w:sz w:val="20"/>
                <w:szCs w:val="20"/>
              </w:rPr>
            </w:pPr>
            <w:r w:rsidRPr="00463B55">
              <w:rPr>
                <w:rFonts w:ascii="Arial" w:hAnsi="Arial" w:cs="Arial"/>
                <w:b/>
                <w:color w:val="FFFFFF"/>
                <w:sz w:val="20"/>
                <w:szCs w:val="20"/>
              </w:rPr>
              <w:t xml:space="preserve">KEY TO IMPACT </w:t>
            </w:r>
          </w:p>
          <w:p w14:paraId="22DDFA82" w14:textId="77777777" w:rsidR="00E376F7" w:rsidRPr="00463B55" w:rsidRDefault="00BE2AF9" w:rsidP="00550B49">
            <w:pPr>
              <w:pStyle w:val="NoSpacing"/>
              <w:numPr>
                <w:ilvl w:val="0"/>
                <w:numId w:val="14"/>
              </w:numPr>
              <w:spacing w:after="120"/>
              <w:ind w:left="284" w:hanging="284"/>
              <w:rPr>
                <w:rFonts w:ascii="Arial" w:hAnsi="Arial" w:cs="Arial"/>
                <w:b/>
                <w:color w:val="FFFFFF"/>
                <w:sz w:val="20"/>
                <w:szCs w:val="20"/>
              </w:rPr>
            </w:pPr>
            <w:r w:rsidRPr="00463B55">
              <w:rPr>
                <w:rFonts w:ascii="Arial" w:hAnsi="Arial" w:cs="Arial"/>
                <w:b/>
                <w:color w:val="FFFFFF"/>
                <w:sz w:val="20"/>
                <w:szCs w:val="20"/>
              </w:rPr>
              <w:t xml:space="preserve">Catastrophic – Multiple </w:t>
            </w:r>
            <w:r w:rsidR="00DC5E74" w:rsidRPr="00463B55">
              <w:rPr>
                <w:rFonts w:ascii="Arial" w:hAnsi="Arial" w:cs="Arial"/>
                <w:b/>
                <w:color w:val="FFFFFF"/>
                <w:sz w:val="20"/>
                <w:szCs w:val="20"/>
              </w:rPr>
              <w:t xml:space="preserve">mandatory and corporate objective s </w:t>
            </w:r>
            <w:r w:rsidRPr="00463B55">
              <w:rPr>
                <w:rFonts w:ascii="Arial" w:hAnsi="Arial" w:cs="Arial"/>
                <w:b/>
                <w:color w:val="FFFFFF"/>
                <w:sz w:val="20"/>
                <w:szCs w:val="20"/>
              </w:rPr>
              <w:t xml:space="preserve">would not be achieved/multiple services could not be delivered/S114 Order </w:t>
            </w:r>
            <w:proofErr w:type="gramStart"/>
            <w:r w:rsidRPr="00463B55">
              <w:rPr>
                <w:rFonts w:ascii="Arial" w:hAnsi="Arial" w:cs="Arial"/>
                <w:b/>
                <w:color w:val="FFFFFF"/>
                <w:sz w:val="20"/>
                <w:szCs w:val="20"/>
              </w:rPr>
              <w:t>likely</w:t>
            </w:r>
            <w:proofErr w:type="gramEnd"/>
            <w:r w:rsidRPr="00463B55">
              <w:rPr>
                <w:rFonts w:ascii="Arial" w:hAnsi="Arial" w:cs="Arial"/>
                <w:b/>
                <w:color w:val="FFFFFF"/>
                <w:sz w:val="20"/>
                <w:szCs w:val="20"/>
              </w:rPr>
              <w:t xml:space="preserve">  </w:t>
            </w:r>
          </w:p>
          <w:p w14:paraId="22DDFA83" w14:textId="77777777" w:rsidR="00E376F7" w:rsidRPr="00463B55" w:rsidRDefault="00BE2AF9" w:rsidP="00550B49">
            <w:pPr>
              <w:pStyle w:val="NoSpacing"/>
              <w:numPr>
                <w:ilvl w:val="0"/>
                <w:numId w:val="14"/>
              </w:numPr>
              <w:spacing w:after="120"/>
              <w:ind w:left="284" w:hanging="284"/>
              <w:rPr>
                <w:rFonts w:ascii="Arial" w:hAnsi="Arial" w:cs="Arial"/>
                <w:b/>
                <w:color w:val="FFFFFF"/>
                <w:sz w:val="20"/>
                <w:szCs w:val="20"/>
              </w:rPr>
            </w:pPr>
            <w:r w:rsidRPr="00463B55">
              <w:rPr>
                <w:rFonts w:ascii="Arial" w:hAnsi="Arial" w:cs="Arial"/>
                <w:b/>
                <w:color w:val="FFFFFF"/>
                <w:sz w:val="20"/>
                <w:szCs w:val="20"/>
              </w:rPr>
              <w:t xml:space="preserve">Critical – Serious impact on achievement of </w:t>
            </w:r>
            <w:r w:rsidR="00DC5E74" w:rsidRPr="00463B55">
              <w:rPr>
                <w:rFonts w:ascii="Arial" w:hAnsi="Arial" w:cs="Arial"/>
                <w:b/>
                <w:color w:val="FFFFFF"/>
                <w:sz w:val="20"/>
                <w:szCs w:val="20"/>
              </w:rPr>
              <w:t xml:space="preserve">mandatory and corporate objectives </w:t>
            </w:r>
            <w:r w:rsidRPr="00463B55">
              <w:rPr>
                <w:rFonts w:ascii="Arial" w:hAnsi="Arial" w:cs="Arial"/>
                <w:b/>
                <w:color w:val="FFFFFF"/>
                <w:sz w:val="20"/>
                <w:szCs w:val="20"/>
              </w:rPr>
              <w:t xml:space="preserve">/serious disruption to services/significant detrimental impact on finances   </w:t>
            </w:r>
          </w:p>
          <w:p w14:paraId="22DDFA84" w14:textId="77777777" w:rsidR="00E376F7" w:rsidRPr="00463B55" w:rsidRDefault="00BE2AF9" w:rsidP="00550B49">
            <w:pPr>
              <w:pStyle w:val="NoSpacing"/>
              <w:numPr>
                <w:ilvl w:val="0"/>
                <w:numId w:val="14"/>
              </w:numPr>
              <w:spacing w:after="120"/>
              <w:ind w:left="284" w:hanging="284"/>
              <w:rPr>
                <w:rFonts w:ascii="Arial" w:hAnsi="Arial" w:cs="Arial"/>
                <w:b/>
                <w:color w:val="FFFFFF"/>
                <w:sz w:val="20"/>
                <w:szCs w:val="20"/>
              </w:rPr>
            </w:pPr>
            <w:r w:rsidRPr="00463B55">
              <w:rPr>
                <w:rFonts w:ascii="Arial" w:hAnsi="Arial" w:cs="Arial"/>
                <w:b/>
                <w:color w:val="FFFFFF"/>
                <w:sz w:val="20"/>
                <w:szCs w:val="20"/>
              </w:rPr>
              <w:t xml:space="preserve">Moderate - Some effect on achievement of </w:t>
            </w:r>
            <w:r w:rsidR="00DC5E74" w:rsidRPr="00463B55">
              <w:rPr>
                <w:rFonts w:ascii="Arial" w:hAnsi="Arial" w:cs="Arial"/>
                <w:b/>
                <w:color w:val="FFFFFF"/>
                <w:sz w:val="20"/>
                <w:szCs w:val="20"/>
              </w:rPr>
              <w:t xml:space="preserve">mandatory and corporate objective s </w:t>
            </w:r>
            <w:r w:rsidRPr="00463B55">
              <w:rPr>
                <w:rFonts w:ascii="Arial" w:hAnsi="Arial" w:cs="Arial"/>
                <w:b/>
                <w:color w:val="FFFFFF"/>
                <w:sz w:val="20"/>
                <w:szCs w:val="20"/>
              </w:rPr>
              <w:t xml:space="preserve">/some effect on services/some detrimental impact on finances </w:t>
            </w:r>
          </w:p>
          <w:p w14:paraId="22DDFA85" w14:textId="77777777" w:rsidR="00E376F7" w:rsidRPr="00463B55" w:rsidRDefault="00BE2AF9" w:rsidP="00550B49">
            <w:pPr>
              <w:pStyle w:val="NoSpacing"/>
              <w:numPr>
                <w:ilvl w:val="0"/>
                <w:numId w:val="14"/>
              </w:numPr>
              <w:spacing w:after="120"/>
              <w:ind w:left="284" w:hanging="284"/>
              <w:rPr>
                <w:rFonts w:ascii="Arial" w:hAnsi="Arial" w:cs="Arial"/>
                <w:b/>
                <w:color w:val="FFFFFF"/>
                <w:sz w:val="20"/>
                <w:szCs w:val="20"/>
              </w:rPr>
            </w:pPr>
            <w:r w:rsidRPr="00463B55">
              <w:rPr>
                <w:rFonts w:ascii="Arial" w:hAnsi="Arial" w:cs="Arial"/>
                <w:b/>
                <w:color w:val="FFFFFF"/>
                <w:sz w:val="20"/>
                <w:szCs w:val="20"/>
              </w:rPr>
              <w:t xml:space="preserve">Negligible – Insignificant effect on </w:t>
            </w:r>
            <w:r w:rsidR="00DC5E74" w:rsidRPr="00463B55">
              <w:rPr>
                <w:rFonts w:ascii="Arial" w:hAnsi="Arial" w:cs="Arial"/>
                <w:b/>
                <w:color w:val="FFFFFF"/>
                <w:sz w:val="20"/>
                <w:szCs w:val="20"/>
              </w:rPr>
              <w:t xml:space="preserve">mandatory and corporate objective s </w:t>
            </w:r>
            <w:r w:rsidRPr="00463B55">
              <w:rPr>
                <w:rFonts w:ascii="Arial" w:hAnsi="Arial" w:cs="Arial"/>
                <w:b/>
                <w:color w:val="FFFFFF"/>
                <w:sz w:val="20"/>
                <w:szCs w:val="20"/>
              </w:rPr>
              <w:t xml:space="preserve">/insignificant effect on services/insignificant financial impact </w:t>
            </w:r>
          </w:p>
          <w:p w14:paraId="22DDFA86" w14:textId="77777777" w:rsidR="00E376F7" w:rsidRPr="00463B55" w:rsidRDefault="00E376F7" w:rsidP="00820228">
            <w:pPr>
              <w:rPr>
                <w:color w:val="FFFFFF"/>
              </w:rPr>
            </w:pPr>
          </w:p>
        </w:tc>
      </w:tr>
    </w:tbl>
    <w:p w14:paraId="22DDFA88" w14:textId="77777777" w:rsidR="00E376F7" w:rsidRPr="00463B55" w:rsidRDefault="00E376F7" w:rsidP="00E376F7">
      <w:pPr>
        <w:rPr>
          <w:color w:val="FFFFFF"/>
        </w:rPr>
      </w:pPr>
    </w:p>
    <w:p w14:paraId="22DDFA89" w14:textId="77777777" w:rsidR="00E376F7" w:rsidRPr="00463B55" w:rsidRDefault="00E376F7" w:rsidP="00E376F7">
      <w:pPr>
        <w:rPr>
          <w:color w:val="FFFFFF"/>
        </w:rPr>
      </w:pPr>
    </w:p>
    <w:p w14:paraId="22DDFA8A" w14:textId="77777777" w:rsidR="00E376F7" w:rsidRPr="00463B55" w:rsidRDefault="00E376F7" w:rsidP="00E376F7">
      <w:pPr>
        <w:rPr>
          <w:color w:val="FFFFFF"/>
        </w:rPr>
      </w:pP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B655A1" w14:paraId="22DDFA8F" w14:textId="77777777" w:rsidTr="006E7157">
        <w:tc>
          <w:tcPr>
            <w:tcW w:w="4248" w:type="dxa"/>
            <w:shd w:val="clear" w:color="auto" w:fill="7030A0"/>
          </w:tcPr>
          <w:p w14:paraId="22DDFA8B" w14:textId="77777777" w:rsidR="00E376F7" w:rsidRPr="00463B55" w:rsidRDefault="00BE2AF9" w:rsidP="006E7157">
            <w:pPr>
              <w:shd w:val="clear" w:color="auto" w:fill="7030A0"/>
              <w:spacing w:before="120" w:after="120"/>
              <w:rPr>
                <w:rFonts w:cs="Arial"/>
                <w:b/>
                <w:color w:val="FFFFFF"/>
                <w:sz w:val="20"/>
                <w:szCs w:val="20"/>
              </w:rPr>
            </w:pPr>
            <w:r w:rsidRPr="00463B55">
              <w:rPr>
                <w:rFonts w:cs="Arial"/>
                <w:b/>
                <w:color w:val="FFFFFF"/>
                <w:sz w:val="20"/>
                <w:szCs w:val="20"/>
              </w:rPr>
              <w:t>KEY TO RISK MOVEMENT (RM)</w:t>
            </w:r>
          </w:p>
          <w:p w14:paraId="22DDFA8C" w14:textId="77777777" w:rsidR="00E376F7" w:rsidRPr="00463B55" w:rsidRDefault="00BE2AF9" w:rsidP="006E7157">
            <w:pPr>
              <w:shd w:val="clear" w:color="auto" w:fill="7030A0"/>
              <w:rPr>
                <w:rFonts w:cs="Arial"/>
                <w:b/>
                <w:color w:val="FFFFFF"/>
                <w:sz w:val="20"/>
                <w:szCs w:val="20"/>
              </w:rPr>
            </w:pPr>
            <w:r w:rsidRPr="00463B55">
              <w:rPr>
                <w:rFonts w:ascii="Wingdings" w:eastAsia="Wingdings" w:hAnsi="Wingdings" w:cs="Wingdings"/>
                <w:b/>
                <w:color w:val="FFFFFF"/>
                <w:sz w:val="20"/>
                <w:szCs w:val="20"/>
              </w:rPr>
              <w:t>ñ</w:t>
            </w:r>
            <w:r w:rsidRPr="00463B55">
              <w:rPr>
                <w:rFonts w:cs="Arial"/>
                <w:b/>
                <w:color w:val="FFFFFF"/>
                <w:sz w:val="20"/>
                <w:szCs w:val="20"/>
              </w:rPr>
              <w:t xml:space="preserve"> Increased</w:t>
            </w:r>
          </w:p>
          <w:p w14:paraId="22DDFA8D" w14:textId="77777777" w:rsidR="00E376F7" w:rsidRPr="00463B55" w:rsidRDefault="00BE2AF9" w:rsidP="006E7157">
            <w:pPr>
              <w:shd w:val="clear" w:color="auto" w:fill="7030A0"/>
              <w:rPr>
                <w:rFonts w:cs="Arial"/>
                <w:b/>
                <w:color w:val="FFFFFF"/>
                <w:sz w:val="20"/>
                <w:szCs w:val="20"/>
              </w:rPr>
            </w:pPr>
            <w:proofErr w:type="gramStart"/>
            <w:r w:rsidRPr="00463B55">
              <w:rPr>
                <w:rFonts w:ascii="Wingdings" w:eastAsia="Wingdings" w:hAnsi="Wingdings" w:cs="Wingdings"/>
                <w:b/>
                <w:color w:val="FFFFFF"/>
                <w:sz w:val="20"/>
                <w:szCs w:val="20"/>
              </w:rPr>
              <w:t>ò</w:t>
            </w:r>
            <w:r w:rsidRPr="00463B55">
              <w:rPr>
                <w:rFonts w:cs="Arial"/>
                <w:b/>
                <w:color w:val="FFFFFF"/>
                <w:sz w:val="20"/>
                <w:szCs w:val="20"/>
              </w:rPr>
              <w:t xml:space="preserve">  Decreased</w:t>
            </w:r>
            <w:proofErr w:type="gramEnd"/>
          </w:p>
          <w:p w14:paraId="22DDFA8E" w14:textId="77777777" w:rsidR="00E376F7" w:rsidRPr="00463B55" w:rsidRDefault="00BE2AF9" w:rsidP="006E7157">
            <w:pPr>
              <w:shd w:val="clear" w:color="auto" w:fill="7030A0"/>
              <w:spacing w:after="120"/>
              <w:rPr>
                <w:rFonts w:cs="Arial"/>
                <w:b/>
                <w:color w:val="FFFFFF"/>
                <w:sz w:val="20"/>
                <w:szCs w:val="20"/>
              </w:rPr>
            </w:pPr>
            <w:r w:rsidRPr="00463B55">
              <w:rPr>
                <w:rFonts w:ascii="Wingdings" w:eastAsia="Wingdings" w:hAnsi="Wingdings" w:cs="Wingdings"/>
                <w:b/>
                <w:color w:val="FFFFFF"/>
                <w:sz w:val="20"/>
                <w:szCs w:val="20"/>
              </w:rPr>
              <w:t>ó</w:t>
            </w:r>
            <w:r w:rsidRPr="00463B55">
              <w:rPr>
                <w:rFonts w:cs="Arial"/>
                <w:b/>
                <w:color w:val="FFFFFF"/>
                <w:sz w:val="20"/>
                <w:szCs w:val="20"/>
              </w:rPr>
              <w:t xml:space="preserve"> Remained the same </w:t>
            </w:r>
          </w:p>
        </w:tc>
      </w:tr>
    </w:tbl>
    <w:p w14:paraId="22DDFA90" w14:textId="77777777" w:rsidR="00E376F7" w:rsidRPr="00463B55" w:rsidRDefault="00E376F7" w:rsidP="00E376F7">
      <w:pPr>
        <w:rPr>
          <w:color w:val="FFFFFF"/>
        </w:rPr>
      </w:pPr>
    </w:p>
    <w:p w14:paraId="22DDFA91" w14:textId="77777777" w:rsidR="00E376F7" w:rsidRPr="00463B55" w:rsidRDefault="00E376F7" w:rsidP="00E376F7">
      <w:pPr>
        <w:rPr>
          <w:color w:val="FFFFFF"/>
          <w:sz w:val="18"/>
          <w:szCs w:val="18"/>
        </w:rPr>
      </w:pPr>
    </w:p>
    <w:p w14:paraId="22DDFA92" w14:textId="77777777" w:rsidR="00E376F7" w:rsidRPr="00463B55" w:rsidRDefault="00E376F7" w:rsidP="00DB20A5">
      <w:pPr>
        <w:rPr>
          <w:color w:val="FFFFFF"/>
        </w:rPr>
      </w:pPr>
    </w:p>
    <w:p w14:paraId="22DDFA93" w14:textId="77777777" w:rsidR="00E376F7" w:rsidRPr="00463B55" w:rsidRDefault="00E376F7" w:rsidP="00DB20A5">
      <w:pPr>
        <w:rPr>
          <w:color w:val="FFFFFF"/>
        </w:rPr>
      </w:pPr>
    </w:p>
    <w:p w14:paraId="57C269FC" w14:textId="77777777" w:rsidR="00037A7A" w:rsidRDefault="00037A7A" w:rsidP="005B7767">
      <w:pPr>
        <w:rPr>
          <w:sz w:val="18"/>
          <w:szCs w:val="18"/>
        </w:rPr>
      </w:pPr>
    </w:p>
    <w:p w14:paraId="4826A86B" w14:textId="77777777" w:rsidR="00037A7A" w:rsidRDefault="00037A7A" w:rsidP="005B7767">
      <w:pPr>
        <w:rPr>
          <w:sz w:val="18"/>
          <w:szCs w:val="18"/>
        </w:rPr>
      </w:pPr>
    </w:p>
    <w:p w14:paraId="46D07713" w14:textId="77777777" w:rsidR="00037A7A" w:rsidRDefault="00037A7A" w:rsidP="005B7767">
      <w:pPr>
        <w:rPr>
          <w:sz w:val="18"/>
          <w:szCs w:val="18"/>
        </w:rPr>
      </w:pPr>
    </w:p>
    <w:p w14:paraId="0D47956B" w14:textId="77777777" w:rsidR="00037A7A" w:rsidRDefault="00037A7A" w:rsidP="005B7767">
      <w:pPr>
        <w:rPr>
          <w:sz w:val="18"/>
          <w:szCs w:val="18"/>
        </w:rPr>
      </w:pPr>
    </w:p>
    <w:p w14:paraId="27F56489" w14:textId="77777777" w:rsidR="00037A7A" w:rsidRDefault="00037A7A" w:rsidP="005B7767">
      <w:pPr>
        <w:rPr>
          <w:sz w:val="18"/>
          <w:szCs w:val="18"/>
        </w:rPr>
      </w:pPr>
    </w:p>
    <w:p w14:paraId="0C9DC7B9" w14:textId="77777777" w:rsidR="00037A7A" w:rsidRDefault="00037A7A" w:rsidP="005B7767">
      <w:pPr>
        <w:rPr>
          <w:sz w:val="18"/>
          <w:szCs w:val="18"/>
        </w:rPr>
      </w:pPr>
    </w:p>
    <w:p w14:paraId="5881C587" w14:textId="77777777" w:rsidR="00037A7A" w:rsidRDefault="00037A7A" w:rsidP="005B7767">
      <w:pPr>
        <w:rPr>
          <w:sz w:val="18"/>
          <w:szCs w:val="18"/>
        </w:rPr>
      </w:pPr>
    </w:p>
    <w:p w14:paraId="2568CD52" w14:textId="77777777" w:rsidR="00037A7A" w:rsidRDefault="00037A7A" w:rsidP="005B7767">
      <w:pPr>
        <w:rPr>
          <w:sz w:val="18"/>
          <w:szCs w:val="18"/>
        </w:rPr>
      </w:pPr>
    </w:p>
    <w:p w14:paraId="5CB3A558" w14:textId="77777777" w:rsidR="00037A7A" w:rsidRDefault="00037A7A" w:rsidP="005B7767">
      <w:pPr>
        <w:rPr>
          <w:sz w:val="18"/>
          <w:szCs w:val="18"/>
        </w:rPr>
      </w:pPr>
    </w:p>
    <w:p w14:paraId="22DDFA94" w14:textId="5C8A20D7" w:rsidR="00DA29F7" w:rsidRPr="00ED506C" w:rsidRDefault="00DA29F7" w:rsidP="005B7767"/>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707"/>
      </w:tblGrid>
      <w:tr w:rsidR="00061BA5" w:rsidRPr="00BD5A3D" w14:paraId="50B8547A" w14:textId="77777777" w:rsidTr="00A94B8C">
        <w:trPr>
          <w:cantSplit/>
          <w:trHeight w:val="420"/>
          <w:tblHeader/>
        </w:trPr>
        <w:tc>
          <w:tcPr>
            <w:tcW w:w="570" w:type="dxa"/>
            <w:vMerge w:val="restart"/>
            <w:shd w:val="clear" w:color="auto" w:fill="auto"/>
          </w:tcPr>
          <w:p w14:paraId="3C25E9C5" w14:textId="77777777" w:rsidR="00061BA5" w:rsidRPr="00BD5A3D" w:rsidRDefault="00061BA5" w:rsidP="00A94B8C">
            <w:pPr>
              <w:jc w:val="center"/>
            </w:pPr>
            <w:r w:rsidRPr="00BD5A3D">
              <w:br w:type="page"/>
            </w:r>
            <w:r w:rsidRPr="00BD5A3D">
              <w:br w:type="page"/>
            </w:r>
            <w:r w:rsidRPr="00BD5A3D">
              <w:br w:type="page"/>
            </w:r>
          </w:p>
          <w:p w14:paraId="15860575" w14:textId="77777777" w:rsidR="00061BA5" w:rsidRPr="00BD5A3D" w:rsidRDefault="00061BA5" w:rsidP="00A94B8C">
            <w:pPr>
              <w:jc w:val="center"/>
              <w:rPr>
                <w:b/>
                <w:sz w:val="16"/>
                <w:szCs w:val="16"/>
              </w:rPr>
            </w:pPr>
            <w:r w:rsidRPr="00BD5A3D">
              <w:rPr>
                <w:b/>
                <w:sz w:val="16"/>
                <w:szCs w:val="16"/>
              </w:rPr>
              <w:t>No.</w:t>
            </w:r>
          </w:p>
          <w:p w14:paraId="518C19A4" w14:textId="77777777" w:rsidR="00061BA5" w:rsidRPr="00BD5A3D" w:rsidRDefault="00061BA5" w:rsidP="00A94B8C">
            <w:pPr>
              <w:jc w:val="center"/>
              <w:rPr>
                <w:b/>
                <w:sz w:val="16"/>
                <w:szCs w:val="16"/>
              </w:rPr>
            </w:pPr>
            <w:r w:rsidRPr="00BD5A3D">
              <w:rPr>
                <w:b/>
                <w:sz w:val="16"/>
                <w:szCs w:val="16"/>
              </w:rPr>
              <w:t xml:space="preserve"> </w:t>
            </w:r>
          </w:p>
        </w:tc>
        <w:tc>
          <w:tcPr>
            <w:tcW w:w="1131" w:type="dxa"/>
            <w:vMerge w:val="restart"/>
            <w:shd w:val="clear" w:color="auto" w:fill="auto"/>
            <w:vAlign w:val="center"/>
          </w:tcPr>
          <w:p w14:paraId="06C09501" w14:textId="77777777" w:rsidR="00061BA5" w:rsidRDefault="00061BA5" w:rsidP="00A94B8C">
            <w:pPr>
              <w:ind w:right="-106"/>
              <w:rPr>
                <w:b/>
                <w:sz w:val="16"/>
                <w:szCs w:val="16"/>
              </w:rPr>
            </w:pPr>
            <w:r>
              <w:rPr>
                <w:b/>
                <w:sz w:val="16"/>
                <w:szCs w:val="16"/>
              </w:rPr>
              <w:t>Mandatory</w:t>
            </w:r>
          </w:p>
          <w:p w14:paraId="2520F479" w14:textId="77777777" w:rsidR="00061BA5" w:rsidRPr="00BD5A3D" w:rsidRDefault="00061BA5" w:rsidP="00A94B8C">
            <w:pPr>
              <w:rPr>
                <w:b/>
                <w:sz w:val="16"/>
                <w:szCs w:val="16"/>
              </w:rPr>
            </w:pPr>
            <w:r>
              <w:rPr>
                <w:b/>
                <w:sz w:val="16"/>
                <w:szCs w:val="16"/>
              </w:rPr>
              <w:t xml:space="preserve">Objective/ Corporate Objective 23/24 </w:t>
            </w:r>
          </w:p>
        </w:tc>
        <w:tc>
          <w:tcPr>
            <w:tcW w:w="2978" w:type="dxa"/>
            <w:vMerge w:val="restart"/>
            <w:shd w:val="clear" w:color="auto" w:fill="auto"/>
            <w:vAlign w:val="center"/>
          </w:tcPr>
          <w:p w14:paraId="7C4F86C4" w14:textId="21418CAF" w:rsidR="00061BA5" w:rsidRPr="00BD5A3D" w:rsidRDefault="00061BA5" w:rsidP="00A94B8C">
            <w:pPr>
              <w:jc w:val="center"/>
              <w:rPr>
                <w:b/>
                <w:sz w:val="16"/>
                <w:szCs w:val="16"/>
              </w:rPr>
            </w:pPr>
            <w:r w:rsidRPr="00BD5A3D">
              <w:rPr>
                <w:b/>
                <w:sz w:val="16"/>
                <w:szCs w:val="16"/>
              </w:rPr>
              <w:t>Risk Description</w:t>
            </w:r>
          </w:p>
        </w:tc>
        <w:tc>
          <w:tcPr>
            <w:tcW w:w="851" w:type="dxa"/>
            <w:vMerge w:val="restart"/>
            <w:shd w:val="clear" w:color="auto" w:fill="auto"/>
          </w:tcPr>
          <w:p w14:paraId="11F211FB" w14:textId="77777777" w:rsidR="00061BA5" w:rsidRPr="00BD5A3D" w:rsidRDefault="00061BA5" w:rsidP="00A94B8C">
            <w:pPr>
              <w:jc w:val="center"/>
              <w:rPr>
                <w:b/>
                <w:sz w:val="16"/>
                <w:szCs w:val="16"/>
              </w:rPr>
            </w:pPr>
            <w:r w:rsidRPr="00BD5A3D">
              <w:rPr>
                <w:b/>
                <w:sz w:val="16"/>
                <w:szCs w:val="16"/>
              </w:rPr>
              <w:t>Inherent Risk Rating</w:t>
            </w:r>
          </w:p>
        </w:tc>
        <w:tc>
          <w:tcPr>
            <w:tcW w:w="3253" w:type="dxa"/>
            <w:vMerge w:val="restart"/>
            <w:shd w:val="clear" w:color="auto" w:fill="auto"/>
          </w:tcPr>
          <w:p w14:paraId="0EA87891" w14:textId="77777777" w:rsidR="00061BA5" w:rsidRPr="00BD5A3D" w:rsidRDefault="00061BA5" w:rsidP="00A94B8C">
            <w:pPr>
              <w:jc w:val="center"/>
              <w:rPr>
                <w:b/>
                <w:sz w:val="16"/>
                <w:szCs w:val="16"/>
              </w:rPr>
            </w:pPr>
          </w:p>
          <w:p w14:paraId="702616DC" w14:textId="77777777" w:rsidR="00061BA5" w:rsidRPr="00BD5A3D" w:rsidRDefault="00061BA5" w:rsidP="00A94B8C">
            <w:pPr>
              <w:jc w:val="center"/>
              <w:rPr>
                <w:b/>
                <w:sz w:val="16"/>
                <w:szCs w:val="16"/>
              </w:rPr>
            </w:pPr>
            <w:r w:rsidRPr="00BD5A3D">
              <w:rPr>
                <w:b/>
                <w:sz w:val="16"/>
                <w:szCs w:val="16"/>
              </w:rPr>
              <w:t>Key Measures in place to Manage Risk</w:t>
            </w:r>
          </w:p>
          <w:p w14:paraId="0047DB01" w14:textId="77777777" w:rsidR="00061BA5" w:rsidRPr="00BD5A3D" w:rsidRDefault="00061BA5" w:rsidP="00A94B8C">
            <w:pPr>
              <w:jc w:val="center"/>
              <w:rPr>
                <w:b/>
                <w:sz w:val="16"/>
                <w:szCs w:val="16"/>
              </w:rPr>
            </w:pPr>
            <w:r w:rsidRPr="00BD5A3D">
              <w:rPr>
                <w:b/>
                <w:sz w:val="16"/>
                <w:szCs w:val="16"/>
              </w:rPr>
              <w:t>(Key Controls)</w:t>
            </w:r>
          </w:p>
        </w:tc>
        <w:tc>
          <w:tcPr>
            <w:tcW w:w="1418" w:type="dxa"/>
            <w:gridSpan w:val="2"/>
            <w:shd w:val="clear" w:color="auto" w:fill="auto"/>
          </w:tcPr>
          <w:p w14:paraId="5FA96A30" w14:textId="77777777" w:rsidR="00061BA5" w:rsidRPr="00BD5A3D" w:rsidRDefault="00061BA5" w:rsidP="00A94B8C">
            <w:pPr>
              <w:jc w:val="center"/>
              <w:rPr>
                <w:b/>
                <w:sz w:val="16"/>
                <w:szCs w:val="16"/>
              </w:rPr>
            </w:pPr>
            <w:r w:rsidRPr="00BD5A3D">
              <w:rPr>
                <w:b/>
                <w:sz w:val="16"/>
                <w:szCs w:val="16"/>
              </w:rPr>
              <w:t xml:space="preserve">Residual Risk Rating </w:t>
            </w:r>
          </w:p>
        </w:tc>
        <w:tc>
          <w:tcPr>
            <w:tcW w:w="2694" w:type="dxa"/>
            <w:vMerge w:val="restart"/>
            <w:shd w:val="clear" w:color="auto" w:fill="auto"/>
          </w:tcPr>
          <w:p w14:paraId="015B8F74" w14:textId="77777777" w:rsidR="00061BA5" w:rsidRPr="00BD5A3D" w:rsidRDefault="00061BA5" w:rsidP="00A94B8C">
            <w:pPr>
              <w:jc w:val="center"/>
              <w:rPr>
                <w:b/>
                <w:sz w:val="16"/>
                <w:szCs w:val="16"/>
              </w:rPr>
            </w:pPr>
          </w:p>
          <w:p w14:paraId="309B191A" w14:textId="77777777" w:rsidR="00061BA5" w:rsidRPr="00BD5A3D" w:rsidRDefault="00061BA5" w:rsidP="00A94B8C">
            <w:pPr>
              <w:jc w:val="center"/>
              <w:rPr>
                <w:b/>
                <w:sz w:val="16"/>
                <w:szCs w:val="16"/>
              </w:rPr>
            </w:pPr>
            <w:r w:rsidRPr="00BD5A3D">
              <w:rPr>
                <w:b/>
                <w:sz w:val="16"/>
                <w:szCs w:val="16"/>
              </w:rPr>
              <w:t>Further Action</w:t>
            </w:r>
          </w:p>
          <w:p w14:paraId="491ECA9F" w14:textId="77777777" w:rsidR="00061BA5" w:rsidRPr="00BD5A3D" w:rsidRDefault="00061BA5" w:rsidP="00A94B8C">
            <w:pPr>
              <w:jc w:val="center"/>
              <w:rPr>
                <w:b/>
                <w:sz w:val="16"/>
                <w:szCs w:val="16"/>
              </w:rPr>
            </w:pPr>
            <w:r w:rsidRPr="00BD5A3D">
              <w:rPr>
                <w:b/>
                <w:sz w:val="16"/>
                <w:szCs w:val="16"/>
              </w:rPr>
              <w:t>/Implementation Date</w:t>
            </w:r>
          </w:p>
        </w:tc>
        <w:tc>
          <w:tcPr>
            <w:tcW w:w="1275" w:type="dxa"/>
            <w:vMerge w:val="restart"/>
            <w:shd w:val="clear" w:color="auto" w:fill="auto"/>
          </w:tcPr>
          <w:p w14:paraId="3D500260" w14:textId="77777777" w:rsidR="00061BA5" w:rsidRPr="00BD5A3D" w:rsidRDefault="00061BA5" w:rsidP="00A94B8C">
            <w:pPr>
              <w:jc w:val="center"/>
              <w:rPr>
                <w:b/>
                <w:sz w:val="16"/>
                <w:szCs w:val="16"/>
              </w:rPr>
            </w:pPr>
          </w:p>
          <w:p w14:paraId="4177FF7B" w14:textId="77777777" w:rsidR="00061BA5" w:rsidRPr="00BD5A3D" w:rsidRDefault="00061BA5" w:rsidP="00A94B8C">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3390ED06" w14:textId="77777777" w:rsidR="00061BA5" w:rsidRPr="00BD5A3D" w:rsidRDefault="00061BA5" w:rsidP="00A94B8C">
            <w:pPr>
              <w:jc w:val="center"/>
              <w:rPr>
                <w:b/>
                <w:sz w:val="16"/>
                <w:szCs w:val="16"/>
              </w:rPr>
            </w:pPr>
            <w:r w:rsidRPr="00BD5A3D">
              <w:rPr>
                <w:b/>
                <w:sz w:val="16"/>
                <w:szCs w:val="16"/>
              </w:rPr>
              <w:t xml:space="preserve">Responsible </w:t>
            </w:r>
          </w:p>
          <w:p w14:paraId="59E1C2C4" w14:textId="77777777" w:rsidR="00061BA5" w:rsidRPr="00BD5A3D" w:rsidRDefault="00061BA5" w:rsidP="00A94B8C">
            <w:pPr>
              <w:jc w:val="center"/>
              <w:rPr>
                <w:b/>
                <w:sz w:val="16"/>
                <w:szCs w:val="16"/>
              </w:rPr>
            </w:pPr>
          </w:p>
        </w:tc>
        <w:tc>
          <w:tcPr>
            <w:tcW w:w="1707" w:type="dxa"/>
            <w:vMerge w:val="restart"/>
            <w:shd w:val="clear" w:color="auto" w:fill="auto"/>
          </w:tcPr>
          <w:p w14:paraId="44F9ACE6" w14:textId="77777777" w:rsidR="00061BA5" w:rsidRPr="00BD5A3D" w:rsidRDefault="00061BA5" w:rsidP="00A94B8C">
            <w:pPr>
              <w:jc w:val="center"/>
              <w:rPr>
                <w:b/>
                <w:sz w:val="16"/>
                <w:szCs w:val="16"/>
              </w:rPr>
            </w:pPr>
          </w:p>
          <w:p w14:paraId="396AC946" w14:textId="77777777" w:rsidR="00061BA5" w:rsidRPr="00BD5A3D" w:rsidRDefault="00061BA5" w:rsidP="00A94B8C">
            <w:pPr>
              <w:jc w:val="center"/>
              <w:rPr>
                <w:b/>
                <w:sz w:val="16"/>
                <w:szCs w:val="16"/>
              </w:rPr>
            </w:pPr>
            <w:r w:rsidRPr="00BD5A3D">
              <w:rPr>
                <w:b/>
                <w:sz w:val="16"/>
                <w:szCs w:val="16"/>
              </w:rPr>
              <w:t xml:space="preserve">Update &amp;              Date </w:t>
            </w:r>
          </w:p>
        </w:tc>
      </w:tr>
      <w:tr w:rsidR="00061BA5" w:rsidRPr="00BD5A3D" w14:paraId="13893C77" w14:textId="77777777" w:rsidTr="00A94B8C">
        <w:trPr>
          <w:cantSplit/>
          <w:trHeight w:val="420"/>
          <w:tblHeader/>
        </w:trPr>
        <w:tc>
          <w:tcPr>
            <w:tcW w:w="570" w:type="dxa"/>
            <w:vMerge/>
            <w:shd w:val="clear" w:color="auto" w:fill="auto"/>
          </w:tcPr>
          <w:p w14:paraId="4A8DA230" w14:textId="77777777" w:rsidR="00061BA5" w:rsidRPr="00BD5A3D" w:rsidRDefault="00061BA5" w:rsidP="00A94B8C">
            <w:pPr>
              <w:jc w:val="center"/>
              <w:rPr>
                <w:b/>
                <w:sz w:val="16"/>
                <w:szCs w:val="16"/>
              </w:rPr>
            </w:pPr>
          </w:p>
        </w:tc>
        <w:tc>
          <w:tcPr>
            <w:tcW w:w="1131" w:type="dxa"/>
            <w:vMerge/>
            <w:shd w:val="clear" w:color="auto" w:fill="auto"/>
          </w:tcPr>
          <w:p w14:paraId="3693EB6C" w14:textId="77777777" w:rsidR="00061BA5" w:rsidRPr="00BD5A3D" w:rsidRDefault="00061BA5" w:rsidP="00A94B8C">
            <w:pPr>
              <w:jc w:val="center"/>
              <w:rPr>
                <w:b/>
                <w:sz w:val="16"/>
                <w:szCs w:val="16"/>
              </w:rPr>
            </w:pPr>
          </w:p>
        </w:tc>
        <w:tc>
          <w:tcPr>
            <w:tcW w:w="2978" w:type="dxa"/>
            <w:vMerge/>
            <w:shd w:val="clear" w:color="auto" w:fill="auto"/>
          </w:tcPr>
          <w:p w14:paraId="63BB5BDC" w14:textId="77777777" w:rsidR="00061BA5" w:rsidRPr="00BD5A3D" w:rsidRDefault="00061BA5" w:rsidP="00A94B8C">
            <w:pPr>
              <w:jc w:val="center"/>
              <w:rPr>
                <w:b/>
                <w:sz w:val="16"/>
                <w:szCs w:val="16"/>
              </w:rPr>
            </w:pPr>
          </w:p>
        </w:tc>
        <w:tc>
          <w:tcPr>
            <w:tcW w:w="851" w:type="dxa"/>
            <w:vMerge/>
            <w:tcBorders>
              <w:bottom w:val="single" w:sz="4" w:space="0" w:color="auto"/>
            </w:tcBorders>
            <w:shd w:val="clear" w:color="auto" w:fill="auto"/>
          </w:tcPr>
          <w:p w14:paraId="25BFE7A8" w14:textId="77777777" w:rsidR="00061BA5" w:rsidRPr="00BD5A3D" w:rsidRDefault="00061BA5" w:rsidP="00A94B8C">
            <w:pPr>
              <w:jc w:val="center"/>
              <w:rPr>
                <w:b/>
                <w:sz w:val="16"/>
                <w:szCs w:val="16"/>
              </w:rPr>
            </w:pPr>
          </w:p>
        </w:tc>
        <w:tc>
          <w:tcPr>
            <w:tcW w:w="3253" w:type="dxa"/>
            <w:vMerge/>
            <w:shd w:val="clear" w:color="auto" w:fill="auto"/>
          </w:tcPr>
          <w:p w14:paraId="4E26DE9D" w14:textId="77777777" w:rsidR="00061BA5" w:rsidRPr="00BD5A3D" w:rsidRDefault="00061BA5" w:rsidP="00A94B8C">
            <w:pPr>
              <w:jc w:val="center"/>
              <w:rPr>
                <w:b/>
                <w:sz w:val="16"/>
                <w:szCs w:val="16"/>
              </w:rPr>
            </w:pPr>
          </w:p>
        </w:tc>
        <w:tc>
          <w:tcPr>
            <w:tcW w:w="709" w:type="dxa"/>
            <w:tcBorders>
              <w:bottom w:val="single" w:sz="4" w:space="0" w:color="auto"/>
            </w:tcBorders>
            <w:shd w:val="clear" w:color="auto" w:fill="auto"/>
          </w:tcPr>
          <w:p w14:paraId="44370AEC" w14:textId="77777777" w:rsidR="00061BA5" w:rsidRPr="00CE2FB1" w:rsidRDefault="00061BA5" w:rsidP="00A94B8C">
            <w:pPr>
              <w:jc w:val="center"/>
              <w:rPr>
                <w:b/>
                <w:sz w:val="18"/>
                <w:szCs w:val="18"/>
              </w:rPr>
            </w:pPr>
            <w:r w:rsidRPr="00CE2FB1">
              <w:rPr>
                <w:b/>
                <w:sz w:val="18"/>
                <w:szCs w:val="18"/>
              </w:rPr>
              <w:t>Q</w:t>
            </w:r>
            <w:r>
              <w:rPr>
                <w:b/>
                <w:sz w:val="18"/>
                <w:szCs w:val="18"/>
              </w:rPr>
              <w:t>1</w:t>
            </w:r>
          </w:p>
          <w:p w14:paraId="0EAACA11" w14:textId="77777777" w:rsidR="00061BA5" w:rsidRPr="00CE2FB1" w:rsidRDefault="00061BA5" w:rsidP="00A94B8C">
            <w:pPr>
              <w:jc w:val="center"/>
              <w:rPr>
                <w:b/>
                <w:sz w:val="18"/>
                <w:szCs w:val="18"/>
              </w:rPr>
            </w:pPr>
            <w:r>
              <w:rPr>
                <w:b/>
                <w:sz w:val="18"/>
                <w:szCs w:val="18"/>
              </w:rPr>
              <w:t>23/24</w:t>
            </w:r>
          </w:p>
        </w:tc>
        <w:tc>
          <w:tcPr>
            <w:tcW w:w="709" w:type="dxa"/>
            <w:tcBorders>
              <w:bottom w:val="single" w:sz="4" w:space="0" w:color="auto"/>
            </w:tcBorders>
            <w:shd w:val="clear" w:color="auto" w:fill="auto"/>
          </w:tcPr>
          <w:p w14:paraId="4916A8D8" w14:textId="77777777" w:rsidR="00061BA5" w:rsidRPr="00CE2FB1" w:rsidRDefault="00061BA5" w:rsidP="00A94B8C">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055848EE" w14:textId="77777777" w:rsidR="00061BA5" w:rsidRPr="00BD5A3D" w:rsidRDefault="00061BA5" w:rsidP="00A94B8C">
            <w:pPr>
              <w:jc w:val="center"/>
              <w:rPr>
                <w:b/>
                <w:sz w:val="16"/>
                <w:szCs w:val="16"/>
              </w:rPr>
            </w:pPr>
          </w:p>
        </w:tc>
        <w:tc>
          <w:tcPr>
            <w:tcW w:w="1275" w:type="dxa"/>
            <w:vMerge/>
            <w:shd w:val="clear" w:color="auto" w:fill="auto"/>
          </w:tcPr>
          <w:p w14:paraId="26F27980" w14:textId="77777777" w:rsidR="00061BA5" w:rsidRPr="00BD5A3D" w:rsidRDefault="00061BA5" w:rsidP="00A94B8C">
            <w:pPr>
              <w:jc w:val="center"/>
              <w:rPr>
                <w:b/>
                <w:sz w:val="16"/>
                <w:szCs w:val="16"/>
              </w:rPr>
            </w:pPr>
          </w:p>
        </w:tc>
        <w:tc>
          <w:tcPr>
            <w:tcW w:w="1707" w:type="dxa"/>
            <w:vMerge/>
            <w:shd w:val="clear" w:color="auto" w:fill="auto"/>
          </w:tcPr>
          <w:p w14:paraId="3F2BEF54" w14:textId="77777777" w:rsidR="00061BA5" w:rsidRPr="00BD5A3D" w:rsidRDefault="00061BA5" w:rsidP="00A94B8C">
            <w:pPr>
              <w:jc w:val="center"/>
              <w:rPr>
                <w:b/>
                <w:sz w:val="16"/>
                <w:szCs w:val="16"/>
              </w:rPr>
            </w:pPr>
          </w:p>
        </w:tc>
      </w:tr>
      <w:tr w:rsidR="00061BA5" w:rsidRPr="00BD5A3D" w14:paraId="419F3CB1" w14:textId="77777777" w:rsidTr="00A94B8C">
        <w:trPr>
          <w:cantSplit/>
          <w:trHeight w:val="5953"/>
        </w:trPr>
        <w:tc>
          <w:tcPr>
            <w:tcW w:w="570" w:type="dxa"/>
            <w:shd w:val="clear" w:color="auto" w:fill="auto"/>
          </w:tcPr>
          <w:p w14:paraId="12E157A2" w14:textId="31072E7F" w:rsidR="00061BA5" w:rsidRPr="007A2E6E" w:rsidRDefault="007E487B" w:rsidP="00A94B8C">
            <w:pPr>
              <w:jc w:val="center"/>
              <w:rPr>
                <w:rFonts w:cs="Arial"/>
                <w:sz w:val="18"/>
                <w:szCs w:val="18"/>
              </w:rPr>
            </w:pPr>
            <w:r>
              <w:rPr>
                <w:rFonts w:cs="Arial"/>
                <w:sz w:val="18"/>
                <w:szCs w:val="18"/>
              </w:rPr>
              <w:t>1</w:t>
            </w:r>
            <w:r w:rsidR="00061BA5">
              <w:rPr>
                <w:rFonts w:cs="Arial"/>
                <w:sz w:val="18"/>
                <w:szCs w:val="18"/>
              </w:rPr>
              <w:t>.</w:t>
            </w:r>
          </w:p>
          <w:p w14:paraId="69EB9061" w14:textId="77777777" w:rsidR="00061BA5" w:rsidRPr="007A2E6E" w:rsidRDefault="00061BA5" w:rsidP="00A94B8C">
            <w:pPr>
              <w:jc w:val="center"/>
              <w:rPr>
                <w:rFonts w:cs="Arial"/>
                <w:sz w:val="18"/>
                <w:szCs w:val="18"/>
              </w:rPr>
            </w:pPr>
          </w:p>
          <w:p w14:paraId="0D0ED1BA" w14:textId="77777777" w:rsidR="00061BA5" w:rsidRPr="007A2E6E" w:rsidRDefault="00061BA5" w:rsidP="00A94B8C">
            <w:pPr>
              <w:jc w:val="center"/>
              <w:rPr>
                <w:rFonts w:cs="Arial"/>
                <w:sz w:val="18"/>
                <w:szCs w:val="18"/>
              </w:rPr>
            </w:pPr>
          </w:p>
          <w:p w14:paraId="0C90830C" w14:textId="77777777" w:rsidR="00061BA5" w:rsidRPr="007A2E6E" w:rsidRDefault="00061BA5" w:rsidP="00A94B8C">
            <w:pPr>
              <w:jc w:val="center"/>
              <w:rPr>
                <w:rFonts w:cs="Arial"/>
                <w:sz w:val="18"/>
                <w:szCs w:val="18"/>
              </w:rPr>
            </w:pPr>
            <w:r w:rsidRPr="007A2E6E">
              <w:rPr>
                <w:rFonts w:cs="Arial"/>
                <w:sz w:val="18"/>
                <w:szCs w:val="18"/>
              </w:rPr>
              <w:t xml:space="preserve"> </w:t>
            </w:r>
          </w:p>
          <w:p w14:paraId="1F0018DC" w14:textId="77777777" w:rsidR="00061BA5" w:rsidRPr="007A2E6E" w:rsidRDefault="00061BA5" w:rsidP="00A94B8C">
            <w:pPr>
              <w:jc w:val="center"/>
              <w:rPr>
                <w:rFonts w:cs="Arial"/>
                <w:sz w:val="18"/>
                <w:szCs w:val="18"/>
              </w:rPr>
            </w:pPr>
          </w:p>
        </w:tc>
        <w:tc>
          <w:tcPr>
            <w:tcW w:w="1131" w:type="dxa"/>
            <w:shd w:val="clear" w:color="auto" w:fill="auto"/>
            <w:textDirection w:val="btLr"/>
            <w:vAlign w:val="center"/>
          </w:tcPr>
          <w:p w14:paraId="61C67DEC" w14:textId="77777777" w:rsidR="00061BA5" w:rsidRPr="007A2E6E" w:rsidRDefault="00061BA5" w:rsidP="00A94B8C">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16D9A3F3" w14:textId="77777777" w:rsidR="00061BA5" w:rsidRPr="007A2E6E" w:rsidRDefault="00061BA5" w:rsidP="00A94B8C">
            <w:pPr>
              <w:ind w:left="113"/>
              <w:jc w:val="center"/>
              <w:rPr>
                <w:rFonts w:cs="Arial"/>
                <w:sz w:val="18"/>
                <w:szCs w:val="18"/>
              </w:rPr>
            </w:pPr>
            <w:r w:rsidRPr="007A2E6E">
              <w:rPr>
                <w:rFonts w:cs="Arial"/>
                <w:sz w:val="18"/>
                <w:szCs w:val="18"/>
              </w:rPr>
              <w:t>A Borough that is Clean and Safe</w:t>
            </w:r>
          </w:p>
          <w:p w14:paraId="36735341" w14:textId="77777777" w:rsidR="00061BA5" w:rsidRPr="007A2E6E" w:rsidRDefault="00061BA5" w:rsidP="00A94B8C">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014DC460" w14:textId="77777777" w:rsidR="00061BA5" w:rsidRPr="007A2E6E" w:rsidRDefault="00061BA5" w:rsidP="00A94B8C">
            <w:pPr>
              <w:ind w:left="113" w:right="113"/>
              <w:jc w:val="center"/>
              <w:rPr>
                <w:rFonts w:cs="Arial"/>
                <w:strike/>
                <w:sz w:val="18"/>
                <w:szCs w:val="18"/>
              </w:rPr>
            </w:pPr>
          </w:p>
        </w:tc>
        <w:tc>
          <w:tcPr>
            <w:tcW w:w="2978" w:type="dxa"/>
            <w:shd w:val="clear" w:color="auto" w:fill="FFFFFF"/>
          </w:tcPr>
          <w:p w14:paraId="1F734F99" w14:textId="77777777" w:rsidR="00061BA5" w:rsidRPr="007A2E6E" w:rsidRDefault="00061BA5" w:rsidP="00A94B8C">
            <w:pPr>
              <w:pStyle w:val="NoSpacing"/>
              <w:rPr>
                <w:rFonts w:ascii="Arial" w:hAnsi="Arial" w:cs="Arial"/>
                <w:bCs/>
                <w:sz w:val="18"/>
                <w:szCs w:val="18"/>
              </w:rPr>
            </w:pPr>
            <w:r w:rsidRPr="007A2E6E">
              <w:rPr>
                <w:rFonts w:ascii="Arial" w:hAnsi="Arial" w:cs="Arial"/>
                <w:b/>
                <w:sz w:val="18"/>
                <w:szCs w:val="18"/>
              </w:rPr>
              <w:t xml:space="preserve">Risk:  </w:t>
            </w:r>
            <w:r>
              <w:rPr>
                <w:rFonts w:ascii="Arial" w:hAnsi="Arial" w:cs="Arial"/>
                <w:b/>
                <w:sz w:val="18"/>
                <w:szCs w:val="18"/>
              </w:rPr>
              <w:t xml:space="preserve"> </w:t>
            </w:r>
            <w:r w:rsidRPr="00F22120">
              <w:rPr>
                <w:rFonts w:ascii="Arial" w:hAnsi="Arial" w:cs="Arial"/>
                <w:bCs/>
                <w:sz w:val="18"/>
                <w:szCs w:val="18"/>
              </w:rPr>
              <w:t>The Adult Social Care budget is overspent</w:t>
            </w:r>
          </w:p>
          <w:p w14:paraId="25C16751" w14:textId="77777777" w:rsidR="00061BA5" w:rsidRDefault="00061BA5" w:rsidP="00A94B8C">
            <w:pPr>
              <w:pStyle w:val="NoSpacing"/>
              <w:rPr>
                <w:rFonts w:ascii="Arial" w:hAnsi="Arial" w:cs="Arial"/>
                <w:b/>
                <w:sz w:val="18"/>
                <w:szCs w:val="18"/>
              </w:rPr>
            </w:pPr>
          </w:p>
          <w:p w14:paraId="07A55F64" w14:textId="77777777" w:rsidR="00061BA5" w:rsidRDefault="00061BA5" w:rsidP="00A94B8C">
            <w:pPr>
              <w:pStyle w:val="NoSpacing"/>
              <w:rPr>
                <w:rFonts w:ascii="Arial" w:hAnsi="Arial" w:cs="Arial"/>
                <w:b/>
                <w:sz w:val="18"/>
                <w:szCs w:val="18"/>
              </w:rPr>
            </w:pPr>
          </w:p>
          <w:p w14:paraId="6E4929B3" w14:textId="77777777" w:rsidR="00061BA5" w:rsidRPr="007A2E6E" w:rsidRDefault="00061BA5" w:rsidP="00A94B8C">
            <w:pPr>
              <w:pStyle w:val="NoSpacing"/>
              <w:rPr>
                <w:rFonts w:ascii="Arial" w:hAnsi="Arial" w:cs="Arial"/>
                <w:b/>
                <w:sz w:val="18"/>
                <w:szCs w:val="18"/>
              </w:rPr>
            </w:pPr>
            <w:r w:rsidRPr="007A2E6E">
              <w:rPr>
                <w:rFonts w:ascii="Arial" w:hAnsi="Arial" w:cs="Arial"/>
                <w:b/>
                <w:sz w:val="18"/>
                <w:szCs w:val="18"/>
              </w:rPr>
              <w:t>Causes</w:t>
            </w:r>
          </w:p>
          <w:p w14:paraId="07D19A3A" w14:textId="77777777" w:rsidR="00061BA5" w:rsidRPr="007A2E6E" w:rsidRDefault="00061BA5" w:rsidP="00A94B8C">
            <w:pPr>
              <w:pStyle w:val="NoSpacing"/>
              <w:rPr>
                <w:rFonts w:ascii="Arial" w:hAnsi="Arial" w:cs="Arial"/>
                <w:b/>
                <w:sz w:val="18"/>
                <w:szCs w:val="18"/>
              </w:rPr>
            </w:pPr>
          </w:p>
          <w:p w14:paraId="0F164504" w14:textId="77777777" w:rsidR="00061BA5" w:rsidRDefault="00061BA5"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Demand from </w:t>
            </w:r>
            <w:proofErr w:type="gramStart"/>
            <w:r>
              <w:rPr>
                <w:rFonts w:ascii="Arial" w:hAnsi="Arial" w:cs="Arial"/>
                <w:sz w:val="18"/>
                <w:szCs w:val="18"/>
              </w:rPr>
              <w:t>community  pressures</w:t>
            </w:r>
            <w:proofErr w:type="gramEnd"/>
            <w:r>
              <w:rPr>
                <w:rFonts w:ascii="Arial" w:hAnsi="Arial" w:cs="Arial"/>
                <w:sz w:val="18"/>
                <w:szCs w:val="18"/>
              </w:rPr>
              <w:t xml:space="preserve"> </w:t>
            </w:r>
          </w:p>
          <w:p w14:paraId="646268CB" w14:textId="77777777" w:rsidR="00061BA5" w:rsidRDefault="00061BA5"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Demand from increased hospital discharges  </w:t>
            </w:r>
          </w:p>
          <w:p w14:paraId="2E5B1262" w14:textId="77777777" w:rsidR="00061BA5" w:rsidRDefault="00061BA5"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More children with critical needs moving into </w:t>
            </w:r>
            <w:proofErr w:type="gramStart"/>
            <w:r>
              <w:rPr>
                <w:rFonts w:ascii="Arial" w:hAnsi="Arial" w:cs="Arial"/>
                <w:sz w:val="18"/>
                <w:szCs w:val="18"/>
              </w:rPr>
              <w:t>adulthood</w:t>
            </w:r>
            <w:proofErr w:type="gramEnd"/>
            <w:r>
              <w:rPr>
                <w:rFonts w:ascii="Arial" w:hAnsi="Arial" w:cs="Arial"/>
                <w:sz w:val="18"/>
                <w:szCs w:val="18"/>
              </w:rPr>
              <w:t xml:space="preserve"> </w:t>
            </w:r>
          </w:p>
          <w:p w14:paraId="76DCFCE2" w14:textId="77777777" w:rsidR="00061BA5" w:rsidRPr="00971272" w:rsidRDefault="00061BA5"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government funding and rising prices in the social care market  </w:t>
            </w:r>
          </w:p>
          <w:p w14:paraId="16DE6EA7" w14:textId="77777777" w:rsidR="00061BA5" w:rsidRPr="007A2E6E" w:rsidRDefault="00061BA5" w:rsidP="00A94B8C">
            <w:pPr>
              <w:pStyle w:val="NoSpacing"/>
              <w:rPr>
                <w:rFonts w:ascii="Arial" w:hAnsi="Arial" w:cs="Arial"/>
                <w:b/>
                <w:sz w:val="18"/>
                <w:szCs w:val="18"/>
              </w:rPr>
            </w:pPr>
          </w:p>
          <w:p w14:paraId="6E47BC94" w14:textId="77777777" w:rsidR="00061BA5" w:rsidRPr="007A2E6E" w:rsidRDefault="00061BA5" w:rsidP="00A94B8C">
            <w:pPr>
              <w:pStyle w:val="NoSpacing"/>
              <w:rPr>
                <w:rFonts w:ascii="Arial" w:hAnsi="Arial" w:cs="Arial"/>
                <w:b/>
                <w:sz w:val="18"/>
                <w:szCs w:val="18"/>
              </w:rPr>
            </w:pPr>
          </w:p>
          <w:p w14:paraId="511A77A5" w14:textId="77777777" w:rsidR="00061BA5" w:rsidRPr="007A2E6E" w:rsidRDefault="00061BA5" w:rsidP="00A94B8C">
            <w:pPr>
              <w:pStyle w:val="NoSpacing"/>
              <w:rPr>
                <w:rFonts w:ascii="Arial" w:hAnsi="Arial" w:cs="Arial"/>
                <w:b/>
                <w:sz w:val="18"/>
                <w:szCs w:val="18"/>
              </w:rPr>
            </w:pPr>
            <w:r w:rsidRPr="007A2E6E">
              <w:rPr>
                <w:rFonts w:ascii="Arial" w:hAnsi="Arial" w:cs="Arial"/>
                <w:b/>
                <w:sz w:val="18"/>
                <w:szCs w:val="18"/>
              </w:rPr>
              <w:t>Consequences</w:t>
            </w:r>
          </w:p>
          <w:p w14:paraId="7F6CD4C5" w14:textId="77777777" w:rsidR="00061BA5" w:rsidRPr="007A2E6E" w:rsidRDefault="00061BA5" w:rsidP="00A94B8C">
            <w:pPr>
              <w:pStyle w:val="NoSpacing"/>
              <w:rPr>
                <w:rFonts w:ascii="Arial" w:hAnsi="Arial" w:cs="Arial"/>
                <w:bCs/>
                <w:sz w:val="18"/>
                <w:szCs w:val="18"/>
              </w:rPr>
            </w:pPr>
          </w:p>
          <w:p w14:paraId="0D2B95FC" w14:textId="77777777" w:rsidR="00061BA5" w:rsidRPr="007A2E6E" w:rsidRDefault="00061BA5"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Increased financial </w:t>
            </w:r>
            <w:proofErr w:type="gramStart"/>
            <w:r>
              <w:rPr>
                <w:rFonts w:ascii="Arial" w:hAnsi="Arial" w:cs="Arial"/>
                <w:sz w:val="18"/>
                <w:szCs w:val="18"/>
              </w:rPr>
              <w:t>pressure</w:t>
            </w:r>
            <w:proofErr w:type="gramEnd"/>
            <w:r>
              <w:rPr>
                <w:rFonts w:ascii="Arial" w:hAnsi="Arial" w:cs="Arial"/>
                <w:sz w:val="18"/>
                <w:szCs w:val="18"/>
              </w:rPr>
              <w:t xml:space="preserve"> </w:t>
            </w:r>
          </w:p>
          <w:p w14:paraId="5C25A74E" w14:textId="77777777" w:rsidR="00061BA5" w:rsidRDefault="00061BA5"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Increased waiting times </w:t>
            </w:r>
          </w:p>
          <w:p w14:paraId="2B905578" w14:textId="77777777" w:rsidR="00061BA5" w:rsidRDefault="00061BA5"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Adverse health impacts </w:t>
            </w:r>
          </w:p>
          <w:p w14:paraId="5B2BB947" w14:textId="77777777" w:rsidR="00061BA5" w:rsidRPr="007A2E6E" w:rsidRDefault="00061BA5"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Potential failure to disgorge statutory </w:t>
            </w:r>
            <w:proofErr w:type="gramStart"/>
            <w:r>
              <w:rPr>
                <w:rFonts w:ascii="Arial" w:hAnsi="Arial" w:cs="Arial"/>
                <w:sz w:val="18"/>
                <w:szCs w:val="18"/>
              </w:rPr>
              <w:t>obligations</w:t>
            </w:r>
            <w:proofErr w:type="gramEnd"/>
            <w:r>
              <w:rPr>
                <w:rFonts w:ascii="Arial" w:hAnsi="Arial" w:cs="Arial"/>
                <w:sz w:val="18"/>
                <w:szCs w:val="18"/>
              </w:rPr>
              <w:t xml:space="preserve"> </w:t>
            </w:r>
          </w:p>
          <w:p w14:paraId="376FCD15" w14:textId="77777777" w:rsidR="00061BA5" w:rsidRPr="007A2E6E" w:rsidRDefault="00061BA5" w:rsidP="00A94B8C">
            <w:pPr>
              <w:pStyle w:val="NoSpacing"/>
              <w:ind w:left="187"/>
              <w:rPr>
                <w:rFonts w:ascii="Arial" w:hAnsi="Arial" w:cs="Arial"/>
                <w:sz w:val="18"/>
                <w:szCs w:val="18"/>
              </w:rPr>
            </w:pPr>
          </w:p>
          <w:p w14:paraId="571B74DF" w14:textId="77777777" w:rsidR="00061BA5" w:rsidRPr="007A2E6E" w:rsidRDefault="00061BA5" w:rsidP="00A94B8C">
            <w:pPr>
              <w:pStyle w:val="NoSpacing"/>
              <w:rPr>
                <w:rFonts w:ascii="Arial" w:hAnsi="Arial" w:cs="Arial"/>
                <w:sz w:val="18"/>
                <w:szCs w:val="18"/>
              </w:rPr>
            </w:pPr>
          </w:p>
        </w:tc>
        <w:tc>
          <w:tcPr>
            <w:tcW w:w="851" w:type="dxa"/>
            <w:shd w:val="clear" w:color="auto" w:fill="FF0000"/>
          </w:tcPr>
          <w:p w14:paraId="535F6B79" w14:textId="77777777" w:rsidR="00061BA5" w:rsidRPr="007A2E6E" w:rsidRDefault="00061BA5" w:rsidP="00A94B8C">
            <w:pPr>
              <w:jc w:val="center"/>
              <w:rPr>
                <w:rFonts w:cs="Arial"/>
                <w:b/>
                <w:sz w:val="18"/>
                <w:szCs w:val="18"/>
              </w:rPr>
            </w:pPr>
            <w:r>
              <w:rPr>
                <w:rFonts w:cs="Arial"/>
                <w:b/>
                <w:sz w:val="18"/>
                <w:szCs w:val="18"/>
              </w:rPr>
              <w:t>A1</w:t>
            </w:r>
          </w:p>
        </w:tc>
        <w:tc>
          <w:tcPr>
            <w:tcW w:w="3253" w:type="dxa"/>
            <w:shd w:val="clear" w:color="auto" w:fill="FFFFFF"/>
          </w:tcPr>
          <w:p w14:paraId="0EAAE058" w14:textId="77777777" w:rsidR="00061BA5" w:rsidRDefault="00061BA5" w:rsidP="00A94B8C">
            <w:pPr>
              <w:numPr>
                <w:ilvl w:val="0"/>
                <w:numId w:val="7"/>
              </w:numPr>
              <w:ind w:left="296" w:hanging="284"/>
              <w:rPr>
                <w:rFonts w:cs="Arial"/>
                <w:sz w:val="18"/>
                <w:szCs w:val="18"/>
              </w:rPr>
            </w:pPr>
            <w:r>
              <w:rPr>
                <w:rFonts w:cs="Arial"/>
                <w:sz w:val="18"/>
                <w:szCs w:val="18"/>
              </w:rPr>
              <w:t xml:space="preserve">Resource Allocation Panel </w:t>
            </w:r>
          </w:p>
          <w:p w14:paraId="65A8BA5D" w14:textId="77777777" w:rsidR="001E1986" w:rsidRDefault="00061BA5" w:rsidP="001E1986">
            <w:pPr>
              <w:numPr>
                <w:ilvl w:val="0"/>
                <w:numId w:val="7"/>
              </w:numPr>
              <w:ind w:left="296" w:hanging="284"/>
              <w:rPr>
                <w:rFonts w:cs="Arial"/>
                <w:sz w:val="18"/>
                <w:szCs w:val="18"/>
              </w:rPr>
            </w:pPr>
            <w:r w:rsidRPr="00697C2D">
              <w:rPr>
                <w:rFonts w:cs="Arial"/>
                <w:sz w:val="18"/>
                <w:szCs w:val="18"/>
              </w:rPr>
              <w:t>Robust Financial monitoring system in place</w:t>
            </w:r>
          </w:p>
          <w:p w14:paraId="59B75438" w14:textId="77777777" w:rsidR="001E1986" w:rsidRPr="001E1986" w:rsidRDefault="00061BA5" w:rsidP="001E1986">
            <w:pPr>
              <w:numPr>
                <w:ilvl w:val="0"/>
                <w:numId w:val="7"/>
              </w:numPr>
              <w:ind w:left="296" w:hanging="284"/>
              <w:rPr>
                <w:rFonts w:cs="Arial"/>
                <w:sz w:val="18"/>
                <w:szCs w:val="18"/>
              </w:rPr>
            </w:pPr>
            <w:r w:rsidRPr="001E1986">
              <w:rPr>
                <w:rFonts w:cs="Arial"/>
                <w:sz w:val="18"/>
                <w:szCs w:val="18"/>
                <w:lang w:val="en"/>
              </w:rPr>
              <w:t xml:space="preserve">Strengths-based approaches to individuals and increasing </w:t>
            </w:r>
            <w:proofErr w:type="gramStart"/>
            <w:r w:rsidRPr="001E1986">
              <w:rPr>
                <w:rFonts w:cs="Arial"/>
                <w:sz w:val="18"/>
                <w:szCs w:val="18"/>
                <w:lang w:val="en"/>
              </w:rPr>
              <w:t>independence</w:t>
            </w:r>
            <w:proofErr w:type="gramEnd"/>
            <w:r w:rsidRPr="001E1986">
              <w:rPr>
                <w:rFonts w:cs="Arial"/>
                <w:sz w:val="18"/>
                <w:szCs w:val="18"/>
                <w:lang w:val="en"/>
              </w:rPr>
              <w:t xml:space="preserve"> </w:t>
            </w:r>
          </w:p>
          <w:p w14:paraId="4E59E6FA" w14:textId="77777777" w:rsidR="001E1986" w:rsidRDefault="00061BA5" w:rsidP="001E1986">
            <w:pPr>
              <w:numPr>
                <w:ilvl w:val="0"/>
                <w:numId w:val="7"/>
              </w:numPr>
              <w:ind w:left="296" w:hanging="284"/>
              <w:rPr>
                <w:rFonts w:cs="Arial"/>
                <w:sz w:val="18"/>
                <w:szCs w:val="18"/>
              </w:rPr>
            </w:pPr>
            <w:r w:rsidRPr="001E1986">
              <w:rPr>
                <w:rFonts w:cs="Arial"/>
                <w:sz w:val="18"/>
                <w:szCs w:val="18"/>
              </w:rPr>
              <w:t>Part of ADASS (Association of Directors of Adult Social Services). National body lobbying government for more funding.</w:t>
            </w:r>
          </w:p>
          <w:p w14:paraId="21D7448D" w14:textId="66B87B2A" w:rsidR="00061BA5" w:rsidRPr="001E1986" w:rsidRDefault="00061BA5" w:rsidP="001E1986">
            <w:pPr>
              <w:numPr>
                <w:ilvl w:val="0"/>
                <w:numId w:val="7"/>
              </w:numPr>
              <w:ind w:left="296" w:hanging="284"/>
              <w:rPr>
                <w:rFonts w:cs="Arial"/>
                <w:sz w:val="18"/>
                <w:szCs w:val="18"/>
              </w:rPr>
            </w:pPr>
            <w:r w:rsidRPr="001E1986">
              <w:rPr>
                <w:rFonts w:cs="Arial"/>
                <w:sz w:val="18"/>
                <w:szCs w:val="18"/>
              </w:rPr>
              <w:t xml:space="preserve">Working closely with Integrated Care Board (ICB) to improve Better Care Funding (BCF) </w:t>
            </w:r>
            <w:proofErr w:type="gramStart"/>
            <w:r w:rsidRPr="001E1986">
              <w:rPr>
                <w:rFonts w:cs="Arial"/>
                <w:sz w:val="18"/>
                <w:szCs w:val="18"/>
              </w:rPr>
              <w:t>funding</w:t>
            </w:r>
            <w:proofErr w:type="gramEnd"/>
            <w:r w:rsidRPr="001E1986">
              <w:rPr>
                <w:rFonts w:cs="Arial"/>
                <w:sz w:val="18"/>
                <w:szCs w:val="18"/>
              </w:rPr>
              <w:t xml:space="preserve"> </w:t>
            </w:r>
          </w:p>
          <w:p w14:paraId="5A6DAB04" w14:textId="77777777" w:rsidR="00061BA5" w:rsidRPr="007A2E6E" w:rsidRDefault="00061BA5" w:rsidP="001E1986">
            <w:pPr>
              <w:ind w:left="12"/>
              <w:rPr>
                <w:rFonts w:cs="Arial"/>
                <w:sz w:val="18"/>
                <w:szCs w:val="18"/>
              </w:rPr>
            </w:pPr>
          </w:p>
        </w:tc>
        <w:tc>
          <w:tcPr>
            <w:tcW w:w="709" w:type="dxa"/>
            <w:shd w:val="clear" w:color="auto" w:fill="FF0000"/>
          </w:tcPr>
          <w:p w14:paraId="3C469178" w14:textId="77777777" w:rsidR="00061BA5" w:rsidRPr="007A2E6E" w:rsidRDefault="00061BA5" w:rsidP="00A94B8C">
            <w:pPr>
              <w:jc w:val="center"/>
              <w:rPr>
                <w:rFonts w:cs="Arial"/>
                <w:b/>
                <w:sz w:val="18"/>
                <w:szCs w:val="18"/>
              </w:rPr>
            </w:pPr>
            <w:r>
              <w:rPr>
                <w:rFonts w:cs="Arial"/>
                <w:b/>
                <w:sz w:val="18"/>
                <w:szCs w:val="18"/>
              </w:rPr>
              <w:t xml:space="preserve">B2 </w:t>
            </w:r>
            <w:r w:rsidRPr="007A2E6E">
              <w:rPr>
                <w:rFonts w:cs="Arial"/>
                <w:b/>
                <w:sz w:val="18"/>
                <w:szCs w:val="18"/>
              </w:rPr>
              <w:t xml:space="preserve"> </w:t>
            </w:r>
          </w:p>
        </w:tc>
        <w:tc>
          <w:tcPr>
            <w:tcW w:w="709" w:type="dxa"/>
            <w:shd w:val="clear" w:color="auto" w:fill="FF0000"/>
          </w:tcPr>
          <w:p w14:paraId="7A477A56" w14:textId="77777777" w:rsidR="00061BA5" w:rsidRPr="007A2E6E" w:rsidRDefault="00061BA5" w:rsidP="00A94B8C">
            <w:pPr>
              <w:jc w:val="center"/>
              <w:rPr>
                <w:rFonts w:cs="Arial"/>
                <w:b/>
                <w:sz w:val="18"/>
                <w:szCs w:val="18"/>
              </w:rPr>
            </w:pPr>
            <w:r>
              <w:rPr>
                <w:rFonts w:cs="Arial"/>
                <w:b/>
                <w:sz w:val="18"/>
                <w:szCs w:val="18"/>
              </w:rPr>
              <w:t>B2</w:t>
            </w:r>
          </w:p>
        </w:tc>
        <w:tc>
          <w:tcPr>
            <w:tcW w:w="2694" w:type="dxa"/>
            <w:shd w:val="clear" w:color="auto" w:fill="FFFFFF"/>
          </w:tcPr>
          <w:p w14:paraId="4E0BE08C" w14:textId="77777777" w:rsidR="006F7FED" w:rsidRDefault="00061BA5" w:rsidP="00A94B8C">
            <w:pPr>
              <w:numPr>
                <w:ilvl w:val="0"/>
                <w:numId w:val="7"/>
              </w:numPr>
              <w:ind w:left="181" w:hanging="181"/>
              <w:rPr>
                <w:rFonts w:cs="Arial"/>
                <w:sz w:val="18"/>
                <w:szCs w:val="18"/>
              </w:rPr>
            </w:pPr>
            <w:r w:rsidRPr="00697C2D">
              <w:rPr>
                <w:rFonts w:cs="Arial"/>
                <w:sz w:val="18"/>
                <w:szCs w:val="18"/>
              </w:rPr>
              <w:t xml:space="preserve">Targeted reviews </w:t>
            </w:r>
          </w:p>
          <w:p w14:paraId="232D3BF7" w14:textId="476A24A0" w:rsidR="00061BA5" w:rsidRPr="00697C2D" w:rsidRDefault="00061BA5" w:rsidP="006F7FED">
            <w:pPr>
              <w:ind w:left="181"/>
              <w:rPr>
                <w:rFonts w:cs="Arial"/>
                <w:sz w:val="18"/>
                <w:szCs w:val="18"/>
              </w:rPr>
            </w:pPr>
            <w:r w:rsidRPr="00697C2D">
              <w:rPr>
                <w:rFonts w:cs="Arial"/>
                <w:b/>
                <w:bCs/>
                <w:sz w:val="18"/>
                <w:szCs w:val="18"/>
              </w:rPr>
              <w:t xml:space="preserve">(FY </w:t>
            </w:r>
            <w:r w:rsidR="006F7FED">
              <w:rPr>
                <w:rFonts w:cs="Arial"/>
                <w:b/>
                <w:bCs/>
                <w:sz w:val="18"/>
                <w:szCs w:val="18"/>
              </w:rPr>
              <w:t>20</w:t>
            </w:r>
            <w:r w:rsidRPr="00697C2D">
              <w:rPr>
                <w:rFonts w:cs="Arial"/>
                <w:b/>
                <w:bCs/>
                <w:sz w:val="18"/>
                <w:szCs w:val="18"/>
              </w:rPr>
              <w:t>23/24)</w:t>
            </w:r>
          </w:p>
          <w:p w14:paraId="19623CFD" w14:textId="6A7EA083" w:rsidR="00061BA5" w:rsidRPr="00697C2D" w:rsidRDefault="00061BA5" w:rsidP="00A94B8C">
            <w:pPr>
              <w:numPr>
                <w:ilvl w:val="0"/>
                <w:numId w:val="7"/>
              </w:numPr>
              <w:ind w:left="181" w:hanging="181"/>
              <w:rPr>
                <w:rFonts w:cs="Arial"/>
                <w:sz w:val="18"/>
                <w:szCs w:val="18"/>
              </w:rPr>
            </w:pPr>
            <w:r>
              <w:rPr>
                <w:rFonts w:cs="Arial"/>
                <w:sz w:val="18"/>
                <w:szCs w:val="18"/>
              </w:rPr>
              <w:t xml:space="preserve">Developing a bedded care strategy </w:t>
            </w:r>
            <w:r w:rsidRPr="00C91891">
              <w:rPr>
                <w:rFonts w:cs="Arial"/>
                <w:b/>
                <w:bCs/>
                <w:sz w:val="18"/>
                <w:szCs w:val="18"/>
              </w:rPr>
              <w:t xml:space="preserve">(FY </w:t>
            </w:r>
            <w:r w:rsidR="006F7FED">
              <w:rPr>
                <w:rFonts w:cs="Arial"/>
                <w:b/>
                <w:bCs/>
                <w:sz w:val="18"/>
                <w:szCs w:val="18"/>
              </w:rPr>
              <w:t>20</w:t>
            </w:r>
            <w:r w:rsidRPr="00C91891">
              <w:rPr>
                <w:rFonts w:cs="Arial"/>
                <w:b/>
                <w:bCs/>
                <w:sz w:val="18"/>
                <w:szCs w:val="18"/>
              </w:rPr>
              <w:t>23/24/25)</w:t>
            </w:r>
            <w:r w:rsidRPr="00697C2D">
              <w:rPr>
                <w:rFonts w:cs="Arial"/>
                <w:sz w:val="18"/>
                <w:szCs w:val="18"/>
              </w:rPr>
              <w:t xml:space="preserve"> </w:t>
            </w:r>
          </w:p>
          <w:p w14:paraId="47B0EB53" w14:textId="698A7377" w:rsidR="00C11BB4" w:rsidRDefault="00061BA5" w:rsidP="00C11BB4">
            <w:pPr>
              <w:numPr>
                <w:ilvl w:val="0"/>
                <w:numId w:val="7"/>
              </w:numPr>
              <w:ind w:left="181" w:hanging="181"/>
              <w:rPr>
                <w:rFonts w:cs="Arial"/>
                <w:b/>
                <w:bCs/>
                <w:sz w:val="18"/>
                <w:szCs w:val="18"/>
              </w:rPr>
            </w:pPr>
            <w:r>
              <w:rPr>
                <w:rFonts w:cs="Arial"/>
                <w:sz w:val="18"/>
                <w:szCs w:val="18"/>
              </w:rPr>
              <w:t xml:space="preserve">Task and Finish Group to tackle outstanding debt to adult social care </w:t>
            </w:r>
            <w:r w:rsidRPr="00C91891">
              <w:rPr>
                <w:rFonts w:cs="Arial"/>
                <w:b/>
                <w:bCs/>
                <w:sz w:val="18"/>
                <w:szCs w:val="18"/>
              </w:rPr>
              <w:t>(FY</w:t>
            </w:r>
            <w:r w:rsidR="006F7FED">
              <w:rPr>
                <w:rFonts w:cs="Arial"/>
                <w:b/>
                <w:bCs/>
                <w:sz w:val="18"/>
                <w:szCs w:val="18"/>
              </w:rPr>
              <w:t>20</w:t>
            </w:r>
            <w:r w:rsidRPr="00C91891">
              <w:rPr>
                <w:rFonts w:cs="Arial"/>
                <w:b/>
                <w:bCs/>
                <w:sz w:val="18"/>
                <w:szCs w:val="18"/>
              </w:rPr>
              <w:t>23/24)</w:t>
            </w:r>
          </w:p>
          <w:p w14:paraId="38426C40" w14:textId="46EF73A9" w:rsidR="00061BA5" w:rsidRPr="00C11BB4" w:rsidRDefault="00061BA5" w:rsidP="00C11BB4">
            <w:pPr>
              <w:numPr>
                <w:ilvl w:val="0"/>
                <w:numId w:val="7"/>
              </w:numPr>
              <w:ind w:left="181" w:hanging="181"/>
              <w:rPr>
                <w:rFonts w:cs="Arial"/>
                <w:b/>
                <w:bCs/>
                <w:sz w:val="18"/>
                <w:szCs w:val="18"/>
              </w:rPr>
            </w:pPr>
            <w:r w:rsidRPr="00C11BB4">
              <w:rPr>
                <w:rFonts w:cs="Arial"/>
                <w:sz w:val="18"/>
                <w:szCs w:val="18"/>
              </w:rPr>
              <w:t xml:space="preserve">Transformation of adult social care to become more lean and efficient </w:t>
            </w:r>
            <w:r w:rsidR="003A0C39">
              <w:rPr>
                <w:rFonts w:cs="Arial"/>
                <w:sz w:val="18"/>
                <w:szCs w:val="18"/>
              </w:rPr>
              <w:t xml:space="preserve">          </w:t>
            </w:r>
            <w:proofErr w:type="gramStart"/>
            <w:r w:rsidR="003A0C39">
              <w:rPr>
                <w:rFonts w:cs="Arial"/>
                <w:sz w:val="18"/>
                <w:szCs w:val="18"/>
              </w:rPr>
              <w:t xml:space="preserve">  </w:t>
            </w:r>
            <w:r w:rsidRPr="00C11BB4">
              <w:rPr>
                <w:rFonts w:cs="Arial"/>
                <w:sz w:val="18"/>
                <w:szCs w:val="18"/>
              </w:rPr>
              <w:t xml:space="preserve"> </w:t>
            </w:r>
            <w:r w:rsidRPr="00C11BB4">
              <w:rPr>
                <w:rFonts w:cs="Arial"/>
                <w:b/>
                <w:bCs/>
                <w:sz w:val="18"/>
                <w:szCs w:val="18"/>
              </w:rPr>
              <w:t>(</w:t>
            </w:r>
            <w:proofErr w:type="gramEnd"/>
            <w:r w:rsidRPr="00C11BB4">
              <w:rPr>
                <w:rFonts w:cs="Arial"/>
                <w:b/>
                <w:bCs/>
                <w:sz w:val="18"/>
                <w:szCs w:val="18"/>
              </w:rPr>
              <w:t xml:space="preserve">Q4 </w:t>
            </w:r>
            <w:r w:rsidR="006F7FED">
              <w:rPr>
                <w:rFonts w:cs="Arial"/>
                <w:b/>
                <w:bCs/>
                <w:sz w:val="18"/>
                <w:szCs w:val="18"/>
              </w:rPr>
              <w:t>20</w:t>
            </w:r>
            <w:r w:rsidRPr="00C11BB4">
              <w:rPr>
                <w:rFonts w:cs="Arial"/>
                <w:b/>
                <w:bCs/>
                <w:sz w:val="18"/>
                <w:szCs w:val="18"/>
              </w:rPr>
              <w:t>23/24)</w:t>
            </w:r>
            <w:r w:rsidRPr="00C11BB4">
              <w:rPr>
                <w:rFonts w:cs="Arial"/>
                <w:sz w:val="18"/>
                <w:szCs w:val="18"/>
              </w:rPr>
              <w:t xml:space="preserve"> </w:t>
            </w:r>
          </w:p>
          <w:p w14:paraId="673FA046" w14:textId="77777777" w:rsidR="00061BA5" w:rsidRPr="007A2E6E" w:rsidRDefault="00061BA5" w:rsidP="00A94B8C">
            <w:pPr>
              <w:rPr>
                <w:rFonts w:cs="Arial"/>
                <w:sz w:val="18"/>
                <w:szCs w:val="18"/>
              </w:rPr>
            </w:pPr>
          </w:p>
          <w:p w14:paraId="0EF49325" w14:textId="77777777" w:rsidR="00061BA5" w:rsidRPr="007A2E6E" w:rsidRDefault="00061BA5" w:rsidP="00A94B8C">
            <w:pPr>
              <w:rPr>
                <w:rFonts w:cs="Arial"/>
                <w:sz w:val="18"/>
                <w:szCs w:val="18"/>
              </w:rPr>
            </w:pPr>
          </w:p>
          <w:p w14:paraId="57BDB3A1" w14:textId="77777777" w:rsidR="00061BA5" w:rsidRPr="007A2E6E" w:rsidRDefault="00061BA5" w:rsidP="00A94B8C">
            <w:pPr>
              <w:rPr>
                <w:rFonts w:cs="Arial"/>
                <w:sz w:val="18"/>
                <w:szCs w:val="18"/>
              </w:rPr>
            </w:pPr>
          </w:p>
          <w:p w14:paraId="23A10261" w14:textId="77777777" w:rsidR="00061BA5" w:rsidRPr="007A2E6E" w:rsidRDefault="00061BA5" w:rsidP="00A94B8C">
            <w:pPr>
              <w:rPr>
                <w:rFonts w:cs="Arial"/>
                <w:sz w:val="18"/>
                <w:szCs w:val="18"/>
              </w:rPr>
            </w:pPr>
          </w:p>
        </w:tc>
        <w:tc>
          <w:tcPr>
            <w:tcW w:w="1275" w:type="dxa"/>
            <w:shd w:val="clear" w:color="auto" w:fill="FFFFFF"/>
          </w:tcPr>
          <w:p w14:paraId="72E50360" w14:textId="755FAA91" w:rsidR="00061BA5" w:rsidRPr="00C876A8" w:rsidRDefault="00075DE6" w:rsidP="00A94B8C">
            <w:pPr>
              <w:jc w:val="center"/>
              <w:rPr>
                <w:sz w:val="18"/>
                <w:szCs w:val="18"/>
              </w:rPr>
            </w:pPr>
            <w:r>
              <w:rPr>
                <w:sz w:val="18"/>
                <w:szCs w:val="18"/>
              </w:rPr>
              <w:t>Corporate Leadership Team (</w:t>
            </w:r>
            <w:r w:rsidR="00061BA5" w:rsidRPr="00C876A8">
              <w:rPr>
                <w:sz w:val="18"/>
                <w:szCs w:val="18"/>
              </w:rPr>
              <w:t>CLT</w:t>
            </w:r>
            <w:r>
              <w:rPr>
                <w:sz w:val="18"/>
                <w:szCs w:val="18"/>
              </w:rPr>
              <w:t>)</w:t>
            </w:r>
          </w:p>
          <w:p w14:paraId="56BF664C" w14:textId="77777777" w:rsidR="00061BA5" w:rsidRPr="007A2E6E" w:rsidRDefault="00061BA5" w:rsidP="00A94B8C">
            <w:pPr>
              <w:rPr>
                <w:rFonts w:cs="Arial"/>
                <w:sz w:val="18"/>
                <w:szCs w:val="18"/>
              </w:rPr>
            </w:pPr>
          </w:p>
          <w:p w14:paraId="07C44528" w14:textId="77777777" w:rsidR="00061BA5" w:rsidRPr="007A2E6E" w:rsidRDefault="00061BA5" w:rsidP="00A94B8C">
            <w:pPr>
              <w:jc w:val="center"/>
              <w:rPr>
                <w:rFonts w:cs="Arial"/>
                <w:sz w:val="18"/>
                <w:szCs w:val="18"/>
              </w:rPr>
            </w:pPr>
          </w:p>
          <w:p w14:paraId="0F9DD751" w14:textId="77777777" w:rsidR="00061BA5" w:rsidRPr="007A2E6E" w:rsidRDefault="00061BA5" w:rsidP="00A94B8C">
            <w:pPr>
              <w:jc w:val="center"/>
              <w:rPr>
                <w:rFonts w:cs="Arial"/>
                <w:sz w:val="18"/>
                <w:szCs w:val="18"/>
              </w:rPr>
            </w:pPr>
          </w:p>
          <w:p w14:paraId="3559F25A" w14:textId="77777777" w:rsidR="00061BA5" w:rsidRPr="007A2E6E" w:rsidRDefault="00061BA5" w:rsidP="00A94B8C">
            <w:pPr>
              <w:jc w:val="center"/>
              <w:rPr>
                <w:rFonts w:cs="Arial"/>
                <w:sz w:val="18"/>
                <w:szCs w:val="18"/>
              </w:rPr>
            </w:pPr>
          </w:p>
          <w:p w14:paraId="56B33BD0" w14:textId="77777777" w:rsidR="00061BA5" w:rsidRPr="007A2E6E" w:rsidRDefault="00061BA5" w:rsidP="00A94B8C">
            <w:pPr>
              <w:jc w:val="center"/>
              <w:rPr>
                <w:rFonts w:cs="Arial"/>
                <w:sz w:val="18"/>
                <w:szCs w:val="18"/>
              </w:rPr>
            </w:pPr>
          </w:p>
        </w:tc>
        <w:tc>
          <w:tcPr>
            <w:tcW w:w="1707" w:type="dxa"/>
            <w:shd w:val="clear" w:color="auto" w:fill="FFFFFF"/>
          </w:tcPr>
          <w:p w14:paraId="58A5BDD1" w14:textId="05A64DD3" w:rsidR="00061BA5" w:rsidRDefault="00061BA5" w:rsidP="00A94B8C">
            <w:pPr>
              <w:rPr>
                <w:rFonts w:cs="Arial"/>
                <w:sz w:val="18"/>
                <w:szCs w:val="18"/>
              </w:rPr>
            </w:pPr>
            <w:r>
              <w:rPr>
                <w:rFonts w:cs="Arial"/>
                <w:sz w:val="18"/>
                <w:szCs w:val="18"/>
              </w:rPr>
              <w:t>Risk remains at a RED B2 level because of the increased demand from hospital and community settings now being experience</w:t>
            </w:r>
            <w:r w:rsidR="00A537D8">
              <w:rPr>
                <w:rFonts w:cs="Arial"/>
                <w:sz w:val="18"/>
                <w:szCs w:val="18"/>
              </w:rPr>
              <w:t>d</w:t>
            </w:r>
            <w:r>
              <w:rPr>
                <w:rFonts w:cs="Arial"/>
                <w:sz w:val="18"/>
                <w:szCs w:val="18"/>
              </w:rPr>
              <w:t xml:space="preserve"> and this also creates follow-on and knock on pressures for services. </w:t>
            </w:r>
          </w:p>
          <w:p w14:paraId="352820AA" w14:textId="63FECC33" w:rsidR="00C94FB8" w:rsidRPr="007A2E6E" w:rsidRDefault="00C94FB8" w:rsidP="00C94FB8">
            <w:pPr>
              <w:rPr>
                <w:rFonts w:cs="Arial"/>
                <w:sz w:val="18"/>
                <w:szCs w:val="18"/>
              </w:rPr>
            </w:pPr>
            <w:r>
              <w:rPr>
                <w:rFonts w:cs="Arial"/>
                <w:sz w:val="18"/>
                <w:szCs w:val="18"/>
              </w:rPr>
              <w:t>(28.11.23)</w:t>
            </w:r>
          </w:p>
          <w:p w14:paraId="077F81B2" w14:textId="5130CFEE" w:rsidR="00C94FB8" w:rsidRPr="007A2E6E" w:rsidRDefault="00C94FB8" w:rsidP="00A94B8C">
            <w:pPr>
              <w:rPr>
                <w:rFonts w:cs="Arial"/>
                <w:sz w:val="18"/>
                <w:szCs w:val="18"/>
              </w:rPr>
            </w:pPr>
          </w:p>
        </w:tc>
      </w:tr>
    </w:tbl>
    <w:p w14:paraId="14E82087" w14:textId="77777777" w:rsidR="00061BA5" w:rsidRDefault="00061BA5" w:rsidP="00061BA5">
      <w:r>
        <w:br w:type="page"/>
      </w:r>
    </w:p>
    <w:p w14:paraId="285B9207" w14:textId="77777777" w:rsidR="00193741" w:rsidRDefault="00193741" w:rsidP="005B7767"/>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147"/>
        <w:gridCol w:w="709"/>
        <w:gridCol w:w="709"/>
        <w:gridCol w:w="2841"/>
        <w:gridCol w:w="1275"/>
        <w:gridCol w:w="1695"/>
      </w:tblGrid>
      <w:tr w:rsidR="00D822EC" w:rsidRPr="00BD5A3D" w14:paraId="546DD9EA" w14:textId="77777777" w:rsidTr="00252761">
        <w:trPr>
          <w:cantSplit/>
          <w:trHeight w:val="420"/>
          <w:tblHeader/>
        </w:trPr>
        <w:tc>
          <w:tcPr>
            <w:tcW w:w="570" w:type="dxa"/>
            <w:vMerge w:val="restart"/>
            <w:shd w:val="clear" w:color="auto" w:fill="auto"/>
          </w:tcPr>
          <w:p w14:paraId="2474F997" w14:textId="77777777" w:rsidR="00D822EC" w:rsidRPr="00BD5A3D" w:rsidRDefault="00D822EC" w:rsidP="00252761">
            <w:pPr>
              <w:jc w:val="center"/>
            </w:pPr>
            <w:r w:rsidRPr="00BD5A3D">
              <w:br w:type="page"/>
            </w:r>
            <w:r w:rsidRPr="00BD5A3D">
              <w:br w:type="page"/>
            </w:r>
            <w:r w:rsidRPr="00BD5A3D">
              <w:br w:type="page"/>
            </w:r>
          </w:p>
          <w:p w14:paraId="3697DE63" w14:textId="77777777" w:rsidR="00D822EC" w:rsidRPr="00BD5A3D" w:rsidRDefault="00D822EC" w:rsidP="00252761">
            <w:pPr>
              <w:jc w:val="center"/>
              <w:rPr>
                <w:b/>
                <w:sz w:val="16"/>
                <w:szCs w:val="16"/>
              </w:rPr>
            </w:pPr>
            <w:r w:rsidRPr="00BD5A3D">
              <w:rPr>
                <w:b/>
                <w:sz w:val="16"/>
                <w:szCs w:val="16"/>
              </w:rPr>
              <w:t>No.</w:t>
            </w:r>
          </w:p>
          <w:p w14:paraId="7B3B4F35" w14:textId="77777777" w:rsidR="00D822EC" w:rsidRPr="00BD5A3D" w:rsidRDefault="00D822EC" w:rsidP="00252761">
            <w:pPr>
              <w:jc w:val="center"/>
              <w:rPr>
                <w:b/>
                <w:sz w:val="16"/>
                <w:szCs w:val="16"/>
              </w:rPr>
            </w:pPr>
            <w:r w:rsidRPr="00BD5A3D">
              <w:rPr>
                <w:b/>
                <w:sz w:val="16"/>
                <w:szCs w:val="16"/>
              </w:rPr>
              <w:t xml:space="preserve"> </w:t>
            </w:r>
          </w:p>
        </w:tc>
        <w:tc>
          <w:tcPr>
            <w:tcW w:w="1131" w:type="dxa"/>
            <w:vMerge w:val="restart"/>
            <w:shd w:val="clear" w:color="auto" w:fill="auto"/>
            <w:vAlign w:val="center"/>
          </w:tcPr>
          <w:p w14:paraId="2D5A9CE4" w14:textId="77777777" w:rsidR="00D822EC" w:rsidRDefault="00D822EC" w:rsidP="00252761">
            <w:pPr>
              <w:ind w:right="-106"/>
              <w:rPr>
                <w:b/>
                <w:sz w:val="16"/>
                <w:szCs w:val="16"/>
              </w:rPr>
            </w:pPr>
            <w:r>
              <w:rPr>
                <w:b/>
                <w:sz w:val="16"/>
                <w:szCs w:val="16"/>
              </w:rPr>
              <w:t>Mandatory</w:t>
            </w:r>
          </w:p>
          <w:p w14:paraId="08419B64" w14:textId="77777777" w:rsidR="00D822EC" w:rsidRPr="00BD5A3D" w:rsidRDefault="00D822EC" w:rsidP="00252761">
            <w:pPr>
              <w:rPr>
                <w:b/>
                <w:sz w:val="16"/>
                <w:szCs w:val="16"/>
              </w:rPr>
            </w:pPr>
            <w:r>
              <w:rPr>
                <w:b/>
                <w:sz w:val="16"/>
                <w:szCs w:val="16"/>
              </w:rPr>
              <w:t xml:space="preserve">Objective/ Corporate Objective 23/24 </w:t>
            </w:r>
          </w:p>
        </w:tc>
        <w:tc>
          <w:tcPr>
            <w:tcW w:w="2978" w:type="dxa"/>
            <w:vMerge w:val="restart"/>
            <w:shd w:val="clear" w:color="auto" w:fill="auto"/>
            <w:vAlign w:val="center"/>
          </w:tcPr>
          <w:p w14:paraId="57F30685" w14:textId="77777777" w:rsidR="00D822EC" w:rsidRPr="00BD5A3D" w:rsidRDefault="00D822EC" w:rsidP="00252761">
            <w:pPr>
              <w:jc w:val="center"/>
              <w:rPr>
                <w:b/>
                <w:sz w:val="16"/>
                <w:szCs w:val="16"/>
              </w:rPr>
            </w:pPr>
            <w:r>
              <w:rPr>
                <w:b/>
                <w:sz w:val="16"/>
                <w:szCs w:val="16"/>
              </w:rPr>
              <w:t xml:space="preserve">New </w:t>
            </w:r>
            <w:r w:rsidRPr="00BD5A3D">
              <w:rPr>
                <w:b/>
                <w:sz w:val="16"/>
                <w:szCs w:val="16"/>
              </w:rPr>
              <w:t>Risk Description</w:t>
            </w:r>
          </w:p>
        </w:tc>
        <w:tc>
          <w:tcPr>
            <w:tcW w:w="851" w:type="dxa"/>
            <w:vMerge w:val="restart"/>
            <w:shd w:val="clear" w:color="auto" w:fill="auto"/>
          </w:tcPr>
          <w:p w14:paraId="214E0930" w14:textId="77777777" w:rsidR="00D822EC" w:rsidRPr="00BD5A3D" w:rsidRDefault="00D822EC" w:rsidP="00252761">
            <w:pPr>
              <w:jc w:val="center"/>
              <w:rPr>
                <w:b/>
                <w:sz w:val="16"/>
                <w:szCs w:val="16"/>
              </w:rPr>
            </w:pPr>
            <w:r w:rsidRPr="00BD5A3D">
              <w:rPr>
                <w:b/>
                <w:sz w:val="16"/>
                <w:szCs w:val="16"/>
              </w:rPr>
              <w:t>Inherent Risk Rating</w:t>
            </w:r>
          </w:p>
        </w:tc>
        <w:tc>
          <w:tcPr>
            <w:tcW w:w="3147" w:type="dxa"/>
            <w:vMerge w:val="restart"/>
            <w:shd w:val="clear" w:color="auto" w:fill="auto"/>
          </w:tcPr>
          <w:p w14:paraId="49C34D5B" w14:textId="77777777" w:rsidR="00D822EC" w:rsidRPr="00BD5A3D" w:rsidRDefault="00D822EC" w:rsidP="00252761">
            <w:pPr>
              <w:jc w:val="center"/>
              <w:rPr>
                <w:b/>
                <w:sz w:val="16"/>
                <w:szCs w:val="16"/>
              </w:rPr>
            </w:pPr>
          </w:p>
          <w:p w14:paraId="647B6A82" w14:textId="77777777" w:rsidR="00D822EC" w:rsidRPr="00BD5A3D" w:rsidRDefault="00D822EC" w:rsidP="00252761">
            <w:pPr>
              <w:jc w:val="center"/>
              <w:rPr>
                <w:b/>
                <w:sz w:val="16"/>
                <w:szCs w:val="16"/>
              </w:rPr>
            </w:pPr>
            <w:r w:rsidRPr="00BD5A3D">
              <w:rPr>
                <w:b/>
                <w:sz w:val="16"/>
                <w:szCs w:val="16"/>
              </w:rPr>
              <w:t>Key Measures in place to Manage Risk</w:t>
            </w:r>
          </w:p>
          <w:p w14:paraId="6DB1DDE2" w14:textId="77777777" w:rsidR="00D822EC" w:rsidRPr="00BD5A3D" w:rsidRDefault="00D822EC" w:rsidP="00252761">
            <w:pPr>
              <w:jc w:val="center"/>
              <w:rPr>
                <w:b/>
                <w:sz w:val="16"/>
                <w:szCs w:val="16"/>
              </w:rPr>
            </w:pPr>
            <w:r w:rsidRPr="00BD5A3D">
              <w:rPr>
                <w:b/>
                <w:sz w:val="16"/>
                <w:szCs w:val="16"/>
              </w:rPr>
              <w:t>(Key Controls)</w:t>
            </w:r>
          </w:p>
        </w:tc>
        <w:tc>
          <w:tcPr>
            <w:tcW w:w="1418" w:type="dxa"/>
            <w:gridSpan w:val="2"/>
            <w:shd w:val="clear" w:color="auto" w:fill="auto"/>
          </w:tcPr>
          <w:p w14:paraId="5B9A0D14" w14:textId="77777777" w:rsidR="00D822EC" w:rsidRPr="00BD5A3D" w:rsidRDefault="00D822EC" w:rsidP="00252761">
            <w:pPr>
              <w:jc w:val="center"/>
              <w:rPr>
                <w:b/>
                <w:sz w:val="16"/>
                <w:szCs w:val="16"/>
              </w:rPr>
            </w:pPr>
            <w:r w:rsidRPr="00BD5A3D">
              <w:rPr>
                <w:b/>
                <w:sz w:val="16"/>
                <w:szCs w:val="16"/>
              </w:rPr>
              <w:t xml:space="preserve">Residual Risk Rating </w:t>
            </w:r>
          </w:p>
        </w:tc>
        <w:tc>
          <w:tcPr>
            <w:tcW w:w="2841" w:type="dxa"/>
            <w:vMerge w:val="restart"/>
            <w:shd w:val="clear" w:color="auto" w:fill="auto"/>
          </w:tcPr>
          <w:p w14:paraId="3FF49A59" w14:textId="77777777" w:rsidR="00D822EC" w:rsidRPr="00BD5A3D" w:rsidRDefault="00D822EC" w:rsidP="00252761">
            <w:pPr>
              <w:jc w:val="center"/>
              <w:rPr>
                <w:b/>
                <w:sz w:val="16"/>
                <w:szCs w:val="16"/>
              </w:rPr>
            </w:pPr>
          </w:p>
          <w:p w14:paraId="25D21942" w14:textId="77777777" w:rsidR="00D822EC" w:rsidRPr="00BD5A3D" w:rsidRDefault="00D822EC" w:rsidP="00252761">
            <w:pPr>
              <w:jc w:val="center"/>
              <w:rPr>
                <w:b/>
                <w:sz w:val="16"/>
                <w:szCs w:val="16"/>
              </w:rPr>
            </w:pPr>
            <w:r w:rsidRPr="00BD5A3D">
              <w:rPr>
                <w:b/>
                <w:sz w:val="16"/>
                <w:szCs w:val="16"/>
              </w:rPr>
              <w:t>Further Action</w:t>
            </w:r>
          </w:p>
          <w:p w14:paraId="081FB30D" w14:textId="77777777" w:rsidR="00D822EC" w:rsidRPr="00BD5A3D" w:rsidRDefault="00D822EC" w:rsidP="00252761">
            <w:pPr>
              <w:jc w:val="center"/>
              <w:rPr>
                <w:b/>
                <w:sz w:val="16"/>
                <w:szCs w:val="16"/>
              </w:rPr>
            </w:pPr>
            <w:r w:rsidRPr="00BD5A3D">
              <w:rPr>
                <w:b/>
                <w:sz w:val="16"/>
                <w:szCs w:val="16"/>
              </w:rPr>
              <w:t>/Implementation Date</w:t>
            </w:r>
          </w:p>
        </w:tc>
        <w:tc>
          <w:tcPr>
            <w:tcW w:w="1275" w:type="dxa"/>
            <w:vMerge w:val="restart"/>
            <w:shd w:val="clear" w:color="auto" w:fill="auto"/>
          </w:tcPr>
          <w:p w14:paraId="4324A46F" w14:textId="77777777" w:rsidR="00D822EC" w:rsidRPr="00BD5A3D" w:rsidRDefault="00D822EC" w:rsidP="00252761">
            <w:pPr>
              <w:jc w:val="center"/>
              <w:rPr>
                <w:b/>
                <w:sz w:val="16"/>
                <w:szCs w:val="16"/>
              </w:rPr>
            </w:pPr>
          </w:p>
          <w:p w14:paraId="6FC4FE54" w14:textId="77777777" w:rsidR="00D822EC" w:rsidRPr="00BD5A3D" w:rsidRDefault="00D822EC" w:rsidP="00252761">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735DCBB5" w14:textId="77777777" w:rsidR="00D822EC" w:rsidRPr="00BD5A3D" w:rsidRDefault="00D822EC" w:rsidP="00252761">
            <w:pPr>
              <w:jc w:val="center"/>
              <w:rPr>
                <w:b/>
                <w:sz w:val="16"/>
                <w:szCs w:val="16"/>
              </w:rPr>
            </w:pPr>
            <w:r w:rsidRPr="00BD5A3D">
              <w:rPr>
                <w:b/>
                <w:sz w:val="16"/>
                <w:szCs w:val="16"/>
              </w:rPr>
              <w:t xml:space="preserve">Responsible </w:t>
            </w:r>
          </w:p>
          <w:p w14:paraId="705CCDDF" w14:textId="77777777" w:rsidR="00D822EC" w:rsidRPr="00BD5A3D" w:rsidRDefault="00D822EC" w:rsidP="00252761">
            <w:pPr>
              <w:jc w:val="center"/>
              <w:rPr>
                <w:b/>
                <w:sz w:val="16"/>
                <w:szCs w:val="16"/>
              </w:rPr>
            </w:pPr>
          </w:p>
        </w:tc>
        <w:tc>
          <w:tcPr>
            <w:tcW w:w="1695" w:type="dxa"/>
            <w:vMerge w:val="restart"/>
            <w:shd w:val="clear" w:color="auto" w:fill="auto"/>
          </w:tcPr>
          <w:p w14:paraId="3352CC3D" w14:textId="77777777" w:rsidR="00D822EC" w:rsidRPr="00BD5A3D" w:rsidRDefault="00D822EC" w:rsidP="00252761">
            <w:pPr>
              <w:jc w:val="center"/>
              <w:rPr>
                <w:b/>
                <w:sz w:val="16"/>
                <w:szCs w:val="16"/>
              </w:rPr>
            </w:pPr>
          </w:p>
          <w:p w14:paraId="0A720D1D" w14:textId="77777777" w:rsidR="00D822EC" w:rsidRPr="00BD5A3D" w:rsidRDefault="00D822EC" w:rsidP="00252761">
            <w:pPr>
              <w:jc w:val="center"/>
              <w:rPr>
                <w:b/>
                <w:sz w:val="16"/>
                <w:szCs w:val="16"/>
              </w:rPr>
            </w:pPr>
            <w:r w:rsidRPr="00BD5A3D">
              <w:rPr>
                <w:b/>
                <w:sz w:val="16"/>
                <w:szCs w:val="16"/>
              </w:rPr>
              <w:t xml:space="preserve">Update &amp;              Date </w:t>
            </w:r>
          </w:p>
        </w:tc>
      </w:tr>
      <w:tr w:rsidR="00D822EC" w:rsidRPr="00BD5A3D" w14:paraId="37C359DF" w14:textId="77777777" w:rsidTr="00252761">
        <w:trPr>
          <w:cantSplit/>
          <w:trHeight w:val="420"/>
          <w:tblHeader/>
        </w:trPr>
        <w:tc>
          <w:tcPr>
            <w:tcW w:w="570" w:type="dxa"/>
            <w:vMerge/>
            <w:shd w:val="clear" w:color="auto" w:fill="auto"/>
          </w:tcPr>
          <w:p w14:paraId="154DD1AF" w14:textId="77777777" w:rsidR="00D822EC" w:rsidRPr="00BD5A3D" w:rsidRDefault="00D822EC" w:rsidP="00252761">
            <w:pPr>
              <w:jc w:val="center"/>
              <w:rPr>
                <w:b/>
                <w:sz w:val="16"/>
                <w:szCs w:val="16"/>
              </w:rPr>
            </w:pPr>
          </w:p>
        </w:tc>
        <w:tc>
          <w:tcPr>
            <w:tcW w:w="1131" w:type="dxa"/>
            <w:vMerge/>
            <w:shd w:val="clear" w:color="auto" w:fill="auto"/>
          </w:tcPr>
          <w:p w14:paraId="6571DAB9" w14:textId="77777777" w:rsidR="00D822EC" w:rsidRPr="00BD5A3D" w:rsidRDefault="00D822EC" w:rsidP="00252761">
            <w:pPr>
              <w:jc w:val="center"/>
              <w:rPr>
                <w:b/>
                <w:sz w:val="16"/>
                <w:szCs w:val="16"/>
              </w:rPr>
            </w:pPr>
          </w:p>
        </w:tc>
        <w:tc>
          <w:tcPr>
            <w:tcW w:w="2978" w:type="dxa"/>
            <w:vMerge/>
            <w:shd w:val="clear" w:color="auto" w:fill="auto"/>
          </w:tcPr>
          <w:p w14:paraId="5BE0D53B" w14:textId="77777777" w:rsidR="00D822EC" w:rsidRPr="00BD5A3D" w:rsidRDefault="00D822EC" w:rsidP="00252761">
            <w:pPr>
              <w:jc w:val="center"/>
              <w:rPr>
                <w:b/>
                <w:sz w:val="16"/>
                <w:szCs w:val="16"/>
              </w:rPr>
            </w:pPr>
          </w:p>
        </w:tc>
        <w:tc>
          <w:tcPr>
            <w:tcW w:w="851" w:type="dxa"/>
            <w:vMerge/>
            <w:tcBorders>
              <w:bottom w:val="single" w:sz="4" w:space="0" w:color="auto"/>
            </w:tcBorders>
            <w:shd w:val="clear" w:color="auto" w:fill="auto"/>
          </w:tcPr>
          <w:p w14:paraId="5B611318" w14:textId="77777777" w:rsidR="00D822EC" w:rsidRPr="00BD5A3D" w:rsidRDefault="00D822EC" w:rsidP="00252761">
            <w:pPr>
              <w:jc w:val="center"/>
              <w:rPr>
                <w:b/>
                <w:sz w:val="16"/>
                <w:szCs w:val="16"/>
              </w:rPr>
            </w:pPr>
          </w:p>
        </w:tc>
        <w:tc>
          <w:tcPr>
            <w:tcW w:w="3147" w:type="dxa"/>
            <w:vMerge/>
            <w:shd w:val="clear" w:color="auto" w:fill="auto"/>
          </w:tcPr>
          <w:p w14:paraId="362677AE" w14:textId="77777777" w:rsidR="00D822EC" w:rsidRPr="00BD5A3D" w:rsidRDefault="00D822EC" w:rsidP="00252761">
            <w:pPr>
              <w:jc w:val="center"/>
              <w:rPr>
                <w:b/>
                <w:sz w:val="16"/>
                <w:szCs w:val="16"/>
              </w:rPr>
            </w:pPr>
          </w:p>
        </w:tc>
        <w:tc>
          <w:tcPr>
            <w:tcW w:w="709" w:type="dxa"/>
            <w:tcBorders>
              <w:bottom w:val="single" w:sz="4" w:space="0" w:color="auto"/>
            </w:tcBorders>
            <w:shd w:val="clear" w:color="auto" w:fill="auto"/>
          </w:tcPr>
          <w:p w14:paraId="7CCA20A1" w14:textId="77777777" w:rsidR="00D822EC" w:rsidRPr="00CE2FB1" w:rsidRDefault="00D822EC" w:rsidP="00252761">
            <w:pPr>
              <w:jc w:val="center"/>
              <w:rPr>
                <w:b/>
                <w:sz w:val="18"/>
                <w:szCs w:val="18"/>
              </w:rPr>
            </w:pPr>
            <w:r w:rsidRPr="00CE2FB1">
              <w:rPr>
                <w:b/>
                <w:sz w:val="18"/>
                <w:szCs w:val="18"/>
              </w:rPr>
              <w:t>Q</w:t>
            </w:r>
            <w:r>
              <w:rPr>
                <w:b/>
                <w:sz w:val="18"/>
                <w:szCs w:val="18"/>
              </w:rPr>
              <w:t>1</w:t>
            </w:r>
          </w:p>
          <w:p w14:paraId="7152B932" w14:textId="77777777" w:rsidR="00D822EC" w:rsidRPr="00CE2FB1" w:rsidRDefault="00D822EC" w:rsidP="00252761">
            <w:pPr>
              <w:jc w:val="center"/>
              <w:rPr>
                <w:b/>
                <w:sz w:val="18"/>
                <w:szCs w:val="18"/>
              </w:rPr>
            </w:pPr>
            <w:r>
              <w:rPr>
                <w:b/>
                <w:sz w:val="18"/>
                <w:szCs w:val="18"/>
              </w:rPr>
              <w:t>23/24</w:t>
            </w:r>
          </w:p>
        </w:tc>
        <w:tc>
          <w:tcPr>
            <w:tcW w:w="709" w:type="dxa"/>
            <w:tcBorders>
              <w:bottom w:val="single" w:sz="4" w:space="0" w:color="auto"/>
            </w:tcBorders>
            <w:shd w:val="clear" w:color="auto" w:fill="auto"/>
          </w:tcPr>
          <w:p w14:paraId="0D97A4FC" w14:textId="77777777" w:rsidR="00D822EC" w:rsidRPr="00CE2FB1" w:rsidRDefault="00D822EC" w:rsidP="00252761">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841" w:type="dxa"/>
            <w:vMerge/>
            <w:shd w:val="clear" w:color="auto" w:fill="auto"/>
          </w:tcPr>
          <w:p w14:paraId="0DA107BB" w14:textId="77777777" w:rsidR="00D822EC" w:rsidRPr="00BD5A3D" w:rsidRDefault="00D822EC" w:rsidP="00252761">
            <w:pPr>
              <w:jc w:val="center"/>
              <w:rPr>
                <w:b/>
                <w:sz w:val="16"/>
                <w:szCs w:val="16"/>
              </w:rPr>
            </w:pPr>
          </w:p>
        </w:tc>
        <w:tc>
          <w:tcPr>
            <w:tcW w:w="1275" w:type="dxa"/>
            <w:vMerge/>
            <w:shd w:val="clear" w:color="auto" w:fill="auto"/>
          </w:tcPr>
          <w:p w14:paraId="75B23C8A" w14:textId="77777777" w:rsidR="00D822EC" w:rsidRPr="00BD5A3D" w:rsidRDefault="00D822EC" w:rsidP="00252761">
            <w:pPr>
              <w:jc w:val="center"/>
              <w:rPr>
                <w:b/>
                <w:sz w:val="16"/>
                <w:szCs w:val="16"/>
              </w:rPr>
            </w:pPr>
          </w:p>
        </w:tc>
        <w:tc>
          <w:tcPr>
            <w:tcW w:w="1695" w:type="dxa"/>
            <w:vMerge/>
            <w:shd w:val="clear" w:color="auto" w:fill="auto"/>
          </w:tcPr>
          <w:p w14:paraId="51C96F65" w14:textId="77777777" w:rsidR="00D822EC" w:rsidRPr="00BD5A3D" w:rsidRDefault="00D822EC" w:rsidP="00252761">
            <w:pPr>
              <w:jc w:val="center"/>
              <w:rPr>
                <w:b/>
                <w:sz w:val="16"/>
                <w:szCs w:val="16"/>
              </w:rPr>
            </w:pPr>
          </w:p>
        </w:tc>
      </w:tr>
      <w:tr w:rsidR="00D822EC" w:rsidRPr="00BD5A3D" w14:paraId="3EE9D150" w14:textId="77777777" w:rsidTr="00252761">
        <w:trPr>
          <w:cantSplit/>
          <w:trHeight w:val="5290"/>
        </w:trPr>
        <w:tc>
          <w:tcPr>
            <w:tcW w:w="570" w:type="dxa"/>
            <w:shd w:val="clear" w:color="auto" w:fill="auto"/>
          </w:tcPr>
          <w:p w14:paraId="5C5B943B" w14:textId="77777777" w:rsidR="00D822EC" w:rsidRPr="007A2E6E" w:rsidRDefault="00D822EC" w:rsidP="00252761">
            <w:pPr>
              <w:jc w:val="center"/>
              <w:rPr>
                <w:rFonts w:cs="Arial"/>
                <w:sz w:val="18"/>
                <w:szCs w:val="18"/>
              </w:rPr>
            </w:pPr>
            <w:r>
              <w:rPr>
                <w:rFonts w:cs="Arial"/>
                <w:sz w:val="18"/>
                <w:szCs w:val="18"/>
              </w:rPr>
              <w:t>2.</w:t>
            </w:r>
          </w:p>
          <w:p w14:paraId="40527B91" w14:textId="77777777" w:rsidR="00D822EC" w:rsidRPr="007A2E6E" w:rsidRDefault="00D822EC" w:rsidP="00252761">
            <w:pPr>
              <w:jc w:val="center"/>
              <w:rPr>
                <w:rFonts w:cs="Arial"/>
                <w:sz w:val="18"/>
                <w:szCs w:val="18"/>
              </w:rPr>
            </w:pPr>
          </w:p>
          <w:p w14:paraId="375B453D" w14:textId="77777777" w:rsidR="00D822EC" w:rsidRPr="007A2E6E" w:rsidRDefault="00D822EC" w:rsidP="00252761">
            <w:pPr>
              <w:jc w:val="center"/>
              <w:rPr>
                <w:rFonts w:cs="Arial"/>
                <w:sz w:val="18"/>
                <w:szCs w:val="18"/>
              </w:rPr>
            </w:pPr>
          </w:p>
          <w:p w14:paraId="437C0DA7" w14:textId="77777777" w:rsidR="00D822EC" w:rsidRPr="007A2E6E" w:rsidRDefault="00D822EC" w:rsidP="00252761">
            <w:pPr>
              <w:jc w:val="center"/>
              <w:rPr>
                <w:rFonts w:cs="Arial"/>
                <w:sz w:val="18"/>
                <w:szCs w:val="18"/>
              </w:rPr>
            </w:pPr>
            <w:r w:rsidRPr="007A2E6E">
              <w:rPr>
                <w:rFonts w:cs="Arial"/>
                <w:sz w:val="18"/>
                <w:szCs w:val="18"/>
              </w:rPr>
              <w:t xml:space="preserve"> </w:t>
            </w:r>
          </w:p>
          <w:p w14:paraId="09248701" w14:textId="77777777" w:rsidR="00D822EC" w:rsidRPr="007A2E6E" w:rsidRDefault="00D822EC" w:rsidP="00252761">
            <w:pPr>
              <w:jc w:val="center"/>
              <w:rPr>
                <w:rFonts w:cs="Arial"/>
                <w:sz w:val="18"/>
                <w:szCs w:val="18"/>
              </w:rPr>
            </w:pPr>
          </w:p>
        </w:tc>
        <w:tc>
          <w:tcPr>
            <w:tcW w:w="1131" w:type="dxa"/>
            <w:shd w:val="clear" w:color="auto" w:fill="auto"/>
            <w:textDirection w:val="btLr"/>
            <w:vAlign w:val="center"/>
          </w:tcPr>
          <w:p w14:paraId="595BE1D7" w14:textId="77777777" w:rsidR="00D822EC" w:rsidRPr="007A2E6E" w:rsidRDefault="00D822EC" w:rsidP="00252761">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34F3E2F4" w14:textId="77777777" w:rsidR="00D822EC" w:rsidRPr="007A2E6E" w:rsidRDefault="00D822EC" w:rsidP="00252761">
            <w:pPr>
              <w:ind w:left="113"/>
              <w:jc w:val="center"/>
              <w:rPr>
                <w:rFonts w:cs="Arial"/>
                <w:sz w:val="18"/>
                <w:szCs w:val="18"/>
              </w:rPr>
            </w:pPr>
            <w:r w:rsidRPr="007A2E6E">
              <w:rPr>
                <w:rFonts w:cs="Arial"/>
                <w:sz w:val="18"/>
                <w:szCs w:val="18"/>
              </w:rPr>
              <w:t>A Borough that is Clean and Safe</w:t>
            </w:r>
          </w:p>
          <w:p w14:paraId="0B56690F" w14:textId="77777777" w:rsidR="00D822EC" w:rsidRPr="007A2E6E" w:rsidRDefault="00D822EC" w:rsidP="00252761">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0D0923B1" w14:textId="77777777" w:rsidR="00D822EC" w:rsidRPr="007A2E6E" w:rsidRDefault="00D822EC" w:rsidP="00252761">
            <w:pPr>
              <w:ind w:left="113" w:right="113"/>
              <w:jc w:val="center"/>
              <w:rPr>
                <w:rFonts w:cs="Arial"/>
                <w:strike/>
                <w:sz w:val="18"/>
                <w:szCs w:val="18"/>
              </w:rPr>
            </w:pPr>
          </w:p>
        </w:tc>
        <w:tc>
          <w:tcPr>
            <w:tcW w:w="2978" w:type="dxa"/>
            <w:shd w:val="clear" w:color="auto" w:fill="FFFFFF"/>
          </w:tcPr>
          <w:p w14:paraId="32AAFC77" w14:textId="77777777" w:rsidR="00D822EC" w:rsidRPr="00BB5128" w:rsidRDefault="00D822EC" w:rsidP="00252761">
            <w:pPr>
              <w:pStyle w:val="NoSpacing"/>
              <w:rPr>
                <w:rFonts w:ascii="Arial" w:hAnsi="Arial" w:cs="Arial"/>
                <w:bCs/>
                <w:sz w:val="18"/>
                <w:szCs w:val="18"/>
              </w:rPr>
            </w:pPr>
            <w:r w:rsidRPr="00BB5128">
              <w:rPr>
                <w:rFonts w:ascii="Arial" w:hAnsi="Arial" w:cs="Arial"/>
                <w:b/>
                <w:sz w:val="18"/>
                <w:szCs w:val="18"/>
              </w:rPr>
              <w:t xml:space="preserve">Risk:  Failure to deliver the Council-led Regeneration Programme through the </w:t>
            </w:r>
            <w:r>
              <w:rPr>
                <w:rFonts w:ascii="Arial" w:hAnsi="Arial" w:cs="Arial"/>
                <w:b/>
                <w:sz w:val="18"/>
                <w:szCs w:val="18"/>
              </w:rPr>
              <w:t>Harrow Strategic Development Partnership (</w:t>
            </w:r>
            <w:r w:rsidRPr="00BB5128">
              <w:rPr>
                <w:rFonts w:ascii="Arial" w:hAnsi="Arial" w:cs="Arial"/>
                <w:b/>
                <w:sz w:val="18"/>
                <w:szCs w:val="18"/>
              </w:rPr>
              <w:t>HSDP</w:t>
            </w:r>
            <w:r>
              <w:rPr>
                <w:rFonts w:ascii="Arial" w:hAnsi="Arial" w:cs="Arial"/>
                <w:b/>
                <w:sz w:val="18"/>
                <w:szCs w:val="18"/>
              </w:rPr>
              <w:t>)</w:t>
            </w:r>
            <w:r w:rsidRPr="00BB5128">
              <w:rPr>
                <w:rFonts w:ascii="Arial" w:hAnsi="Arial" w:cs="Arial"/>
                <w:b/>
                <w:sz w:val="18"/>
                <w:szCs w:val="18"/>
              </w:rPr>
              <w:t xml:space="preserve"> </w:t>
            </w:r>
          </w:p>
          <w:p w14:paraId="64A43FCA" w14:textId="77777777" w:rsidR="00D822EC" w:rsidRPr="007A2E6E" w:rsidRDefault="00D822EC" w:rsidP="00252761">
            <w:pPr>
              <w:pStyle w:val="NoSpacing"/>
              <w:rPr>
                <w:rFonts w:ascii="Arial" w:hAnsi="Arial" w:cs="Arial"/>
                <w:bCs/>
                <w:sz w:val="18"/>
                <w:szCs w:val="18"/>
              </w:rPr>
            </w:pPr>
          </w:p>
          <w:p w14:paraId="0C300B11" w14:textId="77777777" w:rsidR="00D822EC" w:rsidRPr="007A2E6E" w:rsidRDefault="00D822EC" w:rsidP="00252761">
            <w:pPr>
              <w:pStyle w:val="NoSpacing"/>
              <w:rPr>
                <w:rFonts w:ascii="Arial" w:hAnsi="Arial" w:cs="Arial"/>
                <w:b/>
                <w:sz w:val="18"/>
                <w:szCs w:val="18"/>
              </w:rPr>
            </w:pPr>
            <w:r w:rsidRPr="007A2E6E">
              <w:rPr>
                <w:rFonts w:ascii="Arial" w:hAnsi="Arial" w:cs="Arial"/>
                <w:b/>
                <w:sz w:val="18"/>
                <w:szCs w:val="18"/>
              </w:rPr>
              <w:t>Causes</w:t>
            </w:r>
          </w:p>
          <w:p w14:paraId="2A25471F" w14:textId="77777777" w:rsidR="00D822EC" w:rsidRPr="007A2E6E" w:rsidRDefault="00D822EC" w:rsidP="00252761">
            <w:pPr>
              <w:pStyle w:val="NoSpacing"/>
              <w:rPr>
                <w:rFonts w:ascii="Arial" w:hAnsi="Arial" w:cs="Arial"/>
                <w:b/>
                <w:sz w:val="18"/>
                <w:szCs w:val="18"/>
              </w:rPr>
            </w:pPr>
          </w:p>
          <w:p w14:paraId="73262FB9" w14:textId="77777777" w:rsidR="00D822EC" w:rsidRDefault="00D822EC" w:rsidP="00D822EC">
            <w:pPr>
              <w:pStyle w:val="NoSpacing"/>
              <w:numPr>
                <w:ilvl w:val="0"/>
                <w:numId w:val="6"/>
              </w:numPr>
              <w:ind w:left="187" w:hanging="187"/>
              <w:rPr>
                <w:rFonts w:ascii="Arial" w:hAnsi="Arial" w:cs="Arial"/>
                <w:sz w:val="18"/>
                <w:szCs w:val="18"/>
              </w:rPr>
            </w:pPr>
            <w:r>
              <w:rPr>
                <w:rFonts w:ascii="Arial" w:hAnsi="Arial" w:cs="Arial"/>
                <w:sz w:val="18"/>
                <w:szCs w:val="18"/>
              </w:rPr>
              <w:t xml:space="preserve">Greater London Authority (GLA) funding is potentially </w:t>
            </w:r>
            <w:proofErr w:type="gramStart"/>
            <w:r>
              <w:rPr>
                <w:rFonts w:ascii="Arial" w:hAnsi="Arial" w:cs="Arial"/>
                <w:sz w:val="18"/>
                <w:szCs w:val="18"/>
              </w:rPr>
              <w:t>withdrawn</w:t>
            </w:r>
            <w:proofErr w:type="gramEnd"/>
            <w:r>
              <w:rPr>
                <w:rFonts w:ascii="Arial" w:hAnsi="Arial" w:cs="Arial"/>
                <w:sz w:val="18"/>
                <w:szCs w:val="18"/>
              </w:rPr>
              <w:t xml:space="preserve"> </w:t>
            </w:r>
          </w:p>
          <w:p w14:paraId="1B01C6A4" w14:textId="77777777" w:rsidR="00D822EC" w:rsidRDefault="00D822EC" w:rsidP="00D822EC">
            <w:pPr>
              <w:pStyle w:val="NoSpacing"/>
              <w:numPr>
                <w:ilvl w:val="0"/>
                <w:numId w:val="6"/>
              </w:numPr>
              <w:ind w:left="187" w:hanging="187"/>
              <w:rPr>
                <w:rFonts w:ascii="Arial" w:hAnsi="Arial" w:cs="Arial"/>
                <w:sz w:val="18"/>
                <w:szCs w:val="18"/>
              </w:rPr>
            </w:pPr>
            <w:r>
              <w:rPr>
                <w:rFonts w:ascii="Arial" w:hAnsi="Arial" w:cs="Arial"/>
                <w:sz w:val="18"/>
                <w:szCs w:val="18"/>
              </w:rPr>
              <w:t xml:space="preserve">Viability </w:t>
            </w:r>
            <w:proofErr w:type="gramStart"/>
            <w:r>
              <w:rPr>
                <w:rFonts w:ascii="Arial" w:hAnsi="Arial" w:cs="Arial"/>
                <w:sz w:val="18"/>
                <w:szCs w:val="18"/>
              </w:rPr>
              <w:t>reduces</w:t>
            </w:r>
            <w:proofErr w:type="gramEnd"/>
            <w:r>
              <w:rPr>
                <w:rFonts w:ascii="Arial" w:hAnsi="Arial" w:cs="Arial"/>
                <w:sz w:val="18"/>
                <w:szCs w:val="18"/>
              </w:rPr>
              <w:t xml:space="preserve"> </w:t>
            </w:r>
          </w:p>
          <w:p w14:paraId="2E2E53ED" w14:textId="77777777" w:rsidR="00D822EC" w:rsidRDefault="00D822EC" w:rsidP="00D822EC">
            <w:pPr>
              <w:pStyle w:val="NoSpacing"/>
              <w:numPr>
                <w:ilvl w:val="0"/>
                <w:numId w:val="6"/>
              </w:numPr>
              <w:ind w:left="187" w:hanging="187"/>
              <w:rPr>
                <w:rFonts w:ascii="Arial" w:hAnsi="Arial" w:cs="Arial"/>
                <w:sz w:val="18"/>
                <w:szCs w:val="18"/>
              </w:rPr>
            </w:pPr>
            <w:r>
              <w:rPr>
                <w:rFonts w:ascii="Arial" w:hAnsi="Arial" w:cs="Arial"/>
                <w:sz w:val="18"/>
                <w:szCs w:val="18"/>
              </w:rPr>
              <w:t xml:space="preserve">Cost claim  </w:t>
            </w:r>
          </w:p>
          <w:p w14:paraId="4256767A" w14:textId="77777777" w:rsidR="00D822EC" w:rsidRDefault="00D822EC" w:rsidP="00D822EC">
            <w:pPr>
              <w:pStyle w:val="NoSpacing"/>
              <w:numPr>
                <w:ilvl w:val="0"/>
                <w:numId w:val="6"/>
              </w:numPr>
              <w:ind w:left="187" w:hanging="187"/>
              <w:rPr>
                <w:rFonts w:ascii="Arial" w:hAnsi="Arial" w:cs="Arial"/>
                <w:sz w:val="18"/>
                <w:szCs w:val="18"/>
              </w:rPr>
            </w:pPr>
            <w:r>
              <w:rPr>
                <w:rFonts w:ascii="Arial" w:hAnsi="Arial" w:cs="Arial"/>
                <w:sz w:val="18"/>
                <w:szCs w:val="18"/>
              </w:rPr>
              <w:t xml:space="preserve">Development Management (DM) failure </w:t>
            </w:r>
          </w:p>
          <w:p w14:paraId="0A0BF5D3" w14:textId="77777777" w:rsidR="00D822EC" w:rsidRPr="00971272" w:rsidRDefault="00D822EC" w:rsidP="00D822EC">
            <w:pPr>
              <w:pStyle w:val="NoSpacing"/>
              <w:numPr>
                <w:ilvl w:val="0"/>
                <w:numId w:val="6"/>
              </w:numPr>
              <w:ind w:left="187" w:hanging="187"/>
              <w:rPr>
                <w:rFonts w:ascii="Arial" w:hAnsi="Arial" w:cs="Arial"/>
                <w:sz w:val="18"/>
                <w:szCs w:val="18"/>
              </w:rPr>
            </w:pPr>
            <w:r>
              <w:rPr>
                <w:rFonts w:ascii="Arial" w:hAnsi="Arial" w:cs="Arial"/>
                <w:sz w:val="18"/>
                <w:szCs w:val="18"/>
              </w:rPr>
              <w:t xml:space="preserve">Contract dispute </w:t>
            </w:r>
          </w:p>
          <w:p w14:paraId="07E2486B" w14:textId="77777777" w:rsidR="00D822EC" w:rsidRPr="007A2E6E" w:rsidRDefault="00D822EC" w:rsidP="00252761">
            <w:pPr>
              <w:pStyle w:val="NoSpacing"/>
              <w:rPr>
                <w:rFonts w:ascii="Arial" w:hAnsi="Arial" w:cs="Arial"/>
                <w:b/>
                <w:sz w:val="18"/>
                <w:szCs w:val="18"/>
              </w:rPr>
            </w:pPr>
          </w:p>
          <w:p w14:paraId="0F00DD28" w14:textId="77777777" w:rsidR="00D822EC" w:rsidRPr="007A2E6E" w:rsidRDefault="00D822EC" w:rsidP="00252761">
            <w:pPr>
              <w:pStyle w:val="NoSpacing"/>
              <w:rPr>
                <w:rFonts w:ascii="Arial" w:hAnsi="Arial" w:cs="Arial"/>
                <w:b/>
                <w:sz w:val="18"/>
                <w:szCs w:val="18"/>
              </w:rPr>
            </w:pPr>
            <w:r w:rsidRPr="007A2E6E">
              <w:rPr>
                <w:rFonts w:ascii="Arial" w:hAnsi="Arial" w:cs="Arial"/>
                <w:b/>
                <w:sz w:val="18"/>
                <w:szCs w:val="18"/>
              </w:rPr>
              <w:t>Consequences</w:t>
            </w:r>
          </w:p>
          <w:p w14:paraId="2F31086C" w14:textId="77777777" w:rsidR="00D822EC" w:rsidRPr="007A2E6E" w:rsidRDefault="00D822EC" w:rsidP="00252761">
            <w:pPr>
              <w:pStyle w:val="NoSpacing"/>
              <w:rPr>
                <w:rFonts w:ascii="Arial" w:hAnsi="Arial" w:cs="Arial"/>
                <w:bCs/>
                <w:sz w:val="18"/>
                <w:szCs w:val="18"/>
              </w:rPr>
            </w:pPr>
          </w:p>
          <w:p w14:paraId="071CD641" w14:textId="77777777" w:rsidR="00D822EC" w:rsidRPr="007A2E6E" w:rsidRDefault="00D822EC" w:rsidP="00D822EC">
            <w:pPr>
              <w:pStyle w:val="NoSpacing"/>
              <w:numPr>
                <w:ilvl w:val="0"/>
                <w:numId w:val="7"/>
              </w:numPr>
              <w:ind w:left="187" w:hanging="187"/>
              <w:rPr>
                <w:rFonts w:ascii="Arial" w:hAnsi="Arial" w:cs="Arial"/>
                <w:sz w:val="18"/>
                <w:szCs w:val="18"/>
              </w:rPr>
            </w:pPr>
            <w:r>
              <w:rPr>
                <w:rFonts w:ascii="Arial" w:hAnsi="Arial" w:cs="Arial"/>
                <w:sz w:val="18"/>
                <w:szCs w:val="18"/>
              </w:rPr>
              <w:t xml:space="preserve">Failure to deliver </w:t>
            </w:r>
            <w:proofErr w:type="gramStart"/>
            <w:r>
              <w:rPr>
                <w:rFonts w:ascii="Arial" w:hAnsi="Arial" w:cs="Arial"/>
                <w:sz w:val="18"/>
                <w:szCs w:val="18"/>
              </w:rPr>
              <w:t>housing</w:t>
            </w:r>
            <w:proofErr w:type="gramEnd"/>
            <w:r>
              <w:rPr>
                <w:rFonts w:ascii="Arial" w:hAnsi="Arial" w:cs="Arial"/>
                <w:sz w:val="18"/>
                <w:szCs w:val="18"/>
              </w:rPr>
              <w:t xml:space="preserve"> </w:t>
            </w:r>
          </w:p>
          <w:p w14:paraId="785425DF" w14:textId="77777777" w:rsidR="00D822EC" w:rsidRDefault="00D822EC" w:rsidP="00D822EC">
            <w:pPr>
              <w:pStyle w:val="NoSpacing"/>
              <w:numPr>
                <w:ilvl w:val="0"/>
                <w:numId w:val="7"/>
              </w:numPr>
              <w:ind w:left="187" w:hanging="187"/>
              <w:rPr>
                <w:rFonts w:ascii="Arial" w:hAnsi="Arial" w:cs="Arial"/>
                <w:sz w:val="18"/>
                <w:szCs w:val="18"/>
              </w:rPr>
            </w:pPr>
            <w:r>
              <w:rPr>
                <w:rFonts w:ascii="Arial" w:hAnsi="Arial" w:cs="Arial"/>
                <w:sz w:val="18"/>
                <w:szCs w:val="18"/>
              </w:rPr>
              <w:t xml:space="preserve">Reputational damage </w:t>
            </w:r>
          </w:p>
          <w:p w14:paraId="4F3DC6EF" w14:textId="77777777" w:rsidR="00D822EC" w:rsidRDefault="00D822EC" w:rsidP="00D822EC">
            <w:pPr>
              <w:pStyle w:val="NoSpacing"/>
              <w:numPr>
                <w:ilvl w:val="0"/>
                <w:numId w:val="7"/>
              </w:numPr>
              <w:ind w:left="187" w:hanging="187"/>
              <w:rPr>
                <w:rFonts w:ascii="Arial" w:hAnsi="Arial" w:cs="Arial"/>
                <w:sz w:val="18"/>
                <w:szCs w:val="18"/>
              </w:rPr>
            </w:pPr>
            <w:r>
              <w:rPr>
                <w:rFonts w:ascii="Arial" w:hAnsi="Arial" w:cs="Arial"/>
                <w:sz w:val="18"/>
                <w:szCs w:val="18"/>
              </w:rPr>
              <w:t xml:space="preserve">Significant financial risk to the Council </w:t>
            </w:r>
          </w:p>
          <w:p w14:paraId="1005A076" w14:textId="77777777" w:rsidR="00D822EC" w:rsidRPr="00E31342" w:rsidRDefault="00D822EC" w:rsidP="00D822EC">
            <w:pPr>
              <w:pStyle w:val="NoSpacing"/>
              <w:numPr>
                <w:ilvl w:val="0"/>
                <w:numId w:val="7"/>
              </w:numPr>
              <w:ind w:left="187" w:hanging="187"/>
              <w:rPr>
                <w:rFonts w:ascii="Arial" w:hAnsi="Arial" w:cs="Arial"/>
                <w:sz w:val="18"/>
                <w:szCs w:val="18"/>
              </w:rPr>
            </w:pPr>
            <w:r>
              <w:rPr>
                <w:rFonts w:ascii="Arial" w:hAnsi="Arial" w:cs="Arial"/>
                <w:sz w:val="18"/>
                <w:szCs w:val="18"/>
              </w:rPr>
              <w:t xml:space="preserve">Empty and landlocked sites </w:t>
            </w:r>
          </w:p>
        </w:tc>
        <w:tc>
          <w:tcPr>
            <w:tcW w:w="851" w:type="dxa"/>
            <w:shd w:val="clear" w:color="auto" w:fill="FF0000"/>
          </w:tcPr>
          <w:p w14:paraId="42E975FB" w14:textId="77777777" w:rsidR="00D822EC" w:rsidRPr="007A2E6E" w:rsidRDefault="00D822EC" w:rsidP="00252761">
            <w:pPr>
              <w:jc w:val="center"/>
              <w:rPr>
                <w:rFonts w:cs="Arial"/>
                <w:b/>
                <w:sz w:val="18"/>
                <w:szCs w:val="18"/>
              </w:rPr>
            </w:pPr>
            <w:r>
              <w:rPr>
                <w:rFonts w:cs="Arial"/>
                <w:b/>
                <w:sz w:val="18"/>
                <w:szCs w:val="18"/>
              </w:rPr>
              <w:t>A2</w:t>
            </w:r>
          </w:p>
        </w:tc>
        <w:tc>
          <w:tcPr>
            <w:tcW w:w="3147" w:type="dxa"/>
            <w:shd w:val="clear" w:color="auto" w:fill="FFFFFF"/>
          </w:tcPr>
          <w:p w14:paraId="115FF0FC" w14:textId="77777777" w:rsidR="00D822EC" w:rsidRPr="007A2E6E" w:rsidRDefault="00D822EC" w:rsidP="00D822EC">
            <w:pPr>
              <w:numPr>
                <w:ilvl w:val="0"/>
                <w:numId w:val="7"/>
              </w:numPr>
              <w:ind w:left="296" w:hanging="284"/>
              <w:rPr>
                <w:rFonts w:cs="Arial"/>
                <w:sz w:val="18"/>
                <w:szCs w:val="18"/>
              </w:rPr>
            </w:pPr>
            <w:r>
              <w:rPr>
                <w:rFonts w:cs="Arial"/>
                <w:sz w:val="18"/>
                <w:szCs w:val="18"/>
              </w:rPr>
              <w:t xml:space="preserve">On-going meetings with GLA on funding </w:t>
            </w:r>
          </w:p>
          <w:p w14:paraId="28AC9C03" w14:textId="77777777" w:rsidR="00D822EC" w:rsidRPr="007A2E6E" w:rsidRDefault="00D822EC" w:rsidP="00D822EC">
            <w:pPr>
              <w:numPr>
                <w:ilvl w:val="0"/>
                <w:numId w:val="7"/>
              </w:numPr>
              <w:ind w:left="296" w:hanging="284"/>
              <w:rPr>
                <w:rFonts w:cs="Arial"/>
                <w:sz w:val="18"/>
                <w:szCs w:val="18"/>
              </w:rPr>
            </w:pPr>
            <w:r>
              <w:rPr>
                <w:rFonts w:cs="Arial"/>
                <w:sz w:val="18"/>
                <w:szCs w:val="18"/>
              </w:rPr>
              <w:t>Pinsent-Masons review of abortive design work cost enquiry</w:t>
            </w:r>
          </w:p>
          <w:p w14:paraId="00E9D5DE" w14:textId="77777777" w:rsidR="00D822EC" w:rsidRPr="007A2E6E" w:rsidRDefault="00D822EC" w:rsidP="00D822EC">
            <w:pPr>
              <w:numPr>
                <w:ilvl w:val="0"/>
                <w:numId w:val="7"/>
              </w:numPr>
              <w:ind w:left="296" w:hanging="284"/>
              <w:rPr>
                <w:rFonts w:cs="Arial"/>
                <w:sz w:val="18"/>
                <w:szCs w:val="18"/>
              </w:rPr>
            </w:pPr>
            <w:r>
              <w:rPr>
                <w:rFonts w:cs="Arial"/>
                <w:sz w:val="18"/>
                <w:szCs w:val="18"/>
              </w:rPr>
              <w:t xml:space="preserve">HSDP Strategic Board in place </w:t>
            </w:r>
          </w:p>
          <w:p w14:paraId="25BE50A9" w14:textId="77777777" w:rsidR="00D822EC" w:rsidRDefault="00D822EC" w:rsidP="00D822EC">
            <w:pPr>
              <w:numPr>
                <w:ilvl w:val="0"/>
                <w:numId w:val="7"/>
              </w:numPr>
              <w:ind w:left="296" w:hanging="284"/>
              <w:rPr>
                <w:rFonts w:cs="Arial"/>
                <w:sz w:val="18"/>
                <w:szCs w:val="18"/>
              </w:rPr>
            </w:pPr>
            <w:r>
              <w:rPr>
                <w:rFonts w:cs="Arial"/>
                <w:sz w:val="18"/>
                <w:szCs w:val="18"/>
              </w:rPr>
              <w:t>Contract review of DM function &amp; associated activities</w:t>
            </w:r>
          </w:p>
          <w:p w14:paraId="112920EA" w14:textId="77777777" w:rsidR="00D822EC" w:rsidRPr="007A2E6E" w:rsidRDefault="00D822EC" w:rsidP="00D822EC">
            <w:pPr>
              <w:numPr>
                <w:ilvl w:val="0"/>
                <w:numId w:val="7"/>
              </w:numPr>
              <w:ind w:left="296" w:hanging="284"/>
              <w:rPr>
                <w:rFonts w:cs="Arial"/>
                <w:sz w:val="18"/>
                <w:szCs w:val="18"/>
              </w:rPr>
            </w:pPr>
            <w:r>
              <w:rPr>
                <w:rFonts w:cs="Arial"/>
                <w:sz w:val="18"/>
                <w:szCs w:val="18"/>
              </w:rPr>
              <w:t xml:space="preserve">Up to date business </w:t>
            </w:r>
            <w:proofErr w:type="gramStart"/>
            <w:r>
              <w:rPr>
                <w:rFonts w:cs="Arial"/>
                <w:sz w:val="18"/>
                <w:szCs w:val="18"/>
              </w:rPr>
              <w:t>plans  and</w:t>
            </w:r>
            <w:proofErr w:type="gramEnd"/>
            <w:r>
              <w:rPr>
                <w:rFonts w:cs="Arial"/>
                <w:sz w:val="18"/>
                <w:szCs w:val="18"/>
              </w:rPr>
              <w:t xml:space="preserve"> viability reviews </w:t>
            </w:r>
          </w:p>
          <w:p w14:paraId="71E074DA" w14:textId="77777777" w:rsidR="00D822EC" w:rsidRPr="007A2E6E" w:rsidRDefault="00D822EC" w:rsidP="00252761">
            <w:pPr>
              <w:ind w:left="12"/>
              <w:rPr>
                <w:rFonts w:cs="Arial"/>
                <w:sz w:val="18"/>
                <w:szCs w:val="18"/>
              </w:rPr>
            </w:pPr>
          </w:p>
        </w:tc>
        <w:tc>
          <w:tcPr>
            <w:tcW w:w="709" w:type="dxa"/>
            <w:shd w:val="clear" w:color="auto" w:fill="FF0000"/>
          </w:tcPr>
          <w:p w14:paraId="4AEFCE76" w14:textId="77777777" w:rsidR="00D822EC" w:rsidRPr="007A2E6E" w:rsidRDefault="00D822EC" w:rsidP="00252761">
            <w:pPr>
              <w:jc w:val="center"/>
              <w:rPr>
                <w:rFonts w:cs="Arial"/>
                <w:b/>
                <w:sz w:val="18"/>
                <w:szCs w:val="18"/>
              </w:rPr>
            </w:pPr>
            <w:r>
              <w:rPr>
                <w:rFonts w:cs="Arial"/>
                <w:b/>
                <w:sz w:val="18"/>
                <w:szCs w:val="18"/>
              </w:rPr>
              <w:t xml:space="preserve">C2 </w:t>
            </w:r>
            <w:r w:rsidRPr="007A2E6E">
              <w:rPr>
                <w:rFonts w:cs="Arial"/>
                <w:b/>
                <w:sz w:val="18"/>
                <w:szCs w:val="18"/>
              </w:rPr>
              <w:t xml:space="preserve"> </w:t>
            </w:r>
          </w:p>
        </w:tc>
        <w:tc>
          <w:tcPr>
            <w:tcW w:w="709" w:type="dxa"/>
            <w:shd w:val="clear" w:color="auto" w:fill="FF0000"/>
          </w:tcPr>
          <w:p w14:paraId="6CD05F74" w14:textId="77777777" w:rsidR="00D822EC" w:rsidRPr="007A2E6E" w:rsidRDefault="00D822EC" w:rsidP="00252761">
            <w:pPr>
              <w:jc w:val="center"/>
              <w:rPr>
                <w:rFonts w:cs="Arial"/>
                <w:b/>
                <w:sz w:val="18"/>
                <w:szCs w:val="18"/>
              </w:rPr>
            </w:pPr>
            <w:r>
              <w:rPr>
                <w:rFonts w:cs="Arial"/>
                <w:b/>
                <w:sz w:val="18"/>
                <w:szCs w:val="18"/>
              </w:rPr>
              <w:t>C2</w:t>
            </w:r>
          </w:p>
        </w:tc>
        <w:tc>
          <w:tcPr>
            <w:tcW w:w="2841" w:type="dxa"/>
            <w:shd w:val="clear" w:color="auto" w:fill="FFFFFF"/>
          </w:tcPr>
          <w:p w14:paraId="10EAD623" w14:textId="77777777" w:rsidR="00D822EC" w:rsidRPr="007A2E6E" w:rsidRDefault="00D822EC" w:rsidP="00D822EC">
            <w:pPr>
              <w:numPr>
                <w:ilvl w:val="0"/>
                <w:numId w:val="7"/>
              </w:numPr>
              <w:ind w:left="182" w:hanging="182"/>
              <w:rPr>
                <w:rFonts w:cs="Arial"/>
                <w:sz w:val="18"/>
                <w:szCs w:val="18"/>
              </w:rPr>
            </w:pPr>
            <w:r>
              <w:rPr>
                <w:rFonts w:cs="Arial"/>
                <w:sz w:val="18"/>
                <w:szCs w:val="18"/>
              </w:rPr>
              <w:t xml:space="preserve">On-going independent review of financial model </w:t>
            </w:r>
            <w:r w:rsidRPr="009D5C9A">
              <w:rPr>
                <w:rFonts w:cs="Arial"/>
                <w:b/>
                <w:bCs/>
                <w:sz w:val="18"/>
                <w:szCs w:val="18"/>
              </w:rPr>
              <w:t>(</w:t>
            </w:r>
            <w:r>
              <w:rPr>
                <w:rFonts w:cs="Arial"/>
                <w:b/>
                <w:bCs/>
                <w:sz w:val="18"/>
                <w:szCs w:val="18"/>
              </w:rPr>
              <w:t>On-going</w:t>
            </w:r>
            <w:r w:rsidRPr="009D5C9A">
              <w:rPr>
                <w:rFonts w:cs="Arial"/>
                <w:b/>
                <w:bCs/>
                <w:sz w:val="18"/>
                <w:szCs w:val="18"/>
              </w:rPr>
              <w:t>)</w:t>
            </w:r>
            <w:r>
              <w:rPr>
                <w:rFonts w:cs="Arial"/>
                <w:sz w:val="18"/>
                <w:szCs w:val="18"/>
              </w:rPr>
              <w:t xml:space="preserve"> </w:t>
            </w:r>
          </w:p>
          <w:p w14:paraId="1C25ACE5" w14:textId="77777777" w:rsidR="00D822EC" w:rsidRDefault="00D822EC" w:rsidP="00252761">
            <w:pPr>
              <w:rPr>
                <w:rFonts w:cs="Arial"/>
                <w:sz w:val="18"/>
                <w:szCs w:val="18"/>
              </w:rPr>
            </w:pPr>
          </w:p>
          <w:p w14:paraId="6C669F29" w14:textId="77777777" w:rsidR="00D822EC" w:rsidRDefault="00D822EC" w:rsidP="00D822EC">
            <w:pPr>
              <w:numPr>
                <w:ilvl w:val="0"/>
                <w:numId w:val="7"/>
              </w:numPr>
              <w:ind w:left="181" w:hanging="181"/>
              <w:rPr>
                <w:rFonts w:cs="Arial"/>
                <w:b/>
                <w:bCs/>
                <w:sz w:val="18"/>
                <w:szCs w:val="18"/>
              </w:rPr>
            </w:pPr>
            <w:r>
              <w:rPr>
                <w:rFonts w:cs="Arial"/>
                <w:sz w:val="18"/>
                <w:szCs w:val="18"/>
              </w:rPr>
              <w:t xml:space="preserve">Completion of overarching business &amp; Phase business Plans </w:t>
            </w:r>
            <w:r w:rsidRPr="009D5C9A">
              <w:rPr>
                <w:rFonts w:cs="Arial"/>
                <w:b/>
                <w:bCs/>
                <w:sz w:val="18"/>
                <w:szCs w:val="18"/>
              </w:rPr>
              <w:t xml:space="preserve">(Jan 24)  </w:t>
            </w:r>
          </w:p>
          <w:p w14:paraId="37F4DD28" w14:textId="77777777" w:rsidR="00D822EC" w:rsidRDefault="00D822EC" w:rsidP="00252761">
            <w:pPr>
              <w:pStyle w:val="ListParagraph"/>
              <w:rPr>
                <w:rFonts w:cs="Arial"/>
                <w:b/>
                <w:bCs/>
                <w:sz w:val="18"/>
                <w:szCs w:val="18"/>
              </w:rPr>
            </w:pPr>
          </w:p>
          <w:p w14:paraId="47D52BB6" w14:textId="77777777" w:rsidR="00D822EC" w:rsidRPr="00536DD3" w:rsidRDefault="00D822EC" w:rsidP="00D822EC">
            <w:pPr>
              <w:numPr>
                <w:ilvl w:val="0"/>
                <w:numId w:val="7"/>
              </w:numPr>
              <w:ind w:left="182" w:hanging="182"/>
              <w:rPr>
                <w:rFonts w:cs="Arial"/>
                <w:sz w:val="18"/>
                <w:szCs w:val="18"/>
              </w:rPr>
            </w:pPr>
            <w:r w:rsidRPr="00536DD3">
              <w:rPr>
                <w:rFonts w:cs="Arial"/>
                <w:sz w:val="18"/>
                <w:szCs w:val="18"/>
              </w:rPr>
              <w:t xml:space="preserve">Additional funding </w:t>
            </w:r>
            <w:proofErr w:type="gramStart"/>
            <w:r w:rsidRPr="00536DD3">
              <w:rPr>
                <w:rFonts w:cs="Arial"/>
                <w:sz w:val="18"/>
                <w:szCs w:val="18"/>
              </w:rPr>
              <w:t>of  approx.</w:t>
            </w:r>
            <w:proofErr w:type="gramEnd"/>
            <w:r w:rsidRPr="00536DD3">
              <w:rPr>
                <w:rFonts w:cs="Arial"/>
                <w:sz w:val="18"/>
                <w:szCs w:val="18"/>
              </w:rPr>
              <w:t xml:space="preserve"> £3.78M proposed and available for the Programme going forward in FY 2024/25 </w:t>
            </w:r>
            <w:r w:rsidRPr="00536DD3">
              <w:rPr>
                <w:rFonts w:cs="Arial"/>
                <w:b/>
                <w:bCs/>
                <w:sz w:val="18"/>
                <w:szCs w:val="18"/>
              </w:rPr>
              <w:t>(Feb 2024</w:t>
            </w:r>
            <w:r w:rsidRPr="00536DD3">
              <w:rPr>
                <w:rFonts w:cs="Arial"/>
                <w:sz w:val="18"/>
                <w:szCs w:val="18"/>
              </w:rPr>
              <w:t xml:space="preserve">) </w:t>
            </w:r>
          </w:p>
          <w:p w14:paraId="57FAB956" w14:textId="77777777" w:rsidR="00D822EC" w:rsidRPr="00536DD3" w:rsidRDefault="00D822EC" w:rsidP="00252761">
            <w:pPr>
              <w:rPr>
                <w:rFonts w:cs="Arial"/>
                <w:b/>
                <w:bCs/>
                <w:sz w:val="18"/>
                <w:szCs w:val="18"/>
              </w:rPr>
            </w:pPr>
          </w:p>
          <w:p w14:paraId="48A4F860" w14:textId="77777777" w:rsidR="00D822EC" w:rsidRPr="007A2E6E" w:rsidRDefault="00D822EC" w:rsidP="00252761">
            <w:pPr>
              <w:ind w:left="181"/>
              <w:rPr>
                <w:rFonts w:cs="Arial"/>
                <w:sz w:val="18"/>
                <w:szCs w:val="18"/>
              </w:rPr>
            </w:pPr>
          </w:p>
          <w:p w14:paraId="7BD9566F" w14:textId="77777777" w:rsidR="00D822EC" w:rsidRPr="007A2E6E" w:rsidRDefault="00D822EC" w:rsidP="00252761">
            <w:pPr>
              <w:rPr>
                <w:rFonts w:cs="Arial"/>
                <w:sz w:val="18"/>
                <w:szCs w:val="18"/>
              </w:rPr>
            </w:pPr>
          </w:p>
          <w:p w14:paraId="5BD5DF2D" w14:textId="77777777" w:rsidR="00D822EC" w:rsidRPr="007A2E6E" w:rsidRDefault="00D822EC" w:rsidP="00252761">
            <w:pPr>
              <w:rPr>
                <w:rFonts w:cs="Arial"/>
                <w:sz w:val="18"/>
                <w:szCs w:val="18"/>
              </w:rPr>
            </w:pPr>
          </w:p>
          <w:p w14:paraId="36DFAF1E" w14:textId="77777777" w:rsidR="00D822EC" w:rsidRPr="007A2E6E" w:rsidRDefault="00D822EC" w:rsidP="00252761">
            <w:pPr>
              <w:rPr>
                <w:rFonts w:cs="Arial"/>
                <w:sz w:val="18"/>
                <w:szCs w:val="18"/>
              </w:rPr>
            </w:pPr>
          </w:p>
        </w:tc>
        <w:tc>
          <w:tcPr>
            <w:tcW w:w="1275" w:type="dxa"/>
            <w:shd w:val="clear" w:color="auto" w:fill="FFFFFF"/>
          </w:tcPr>
          <w:p w14:paraId="3E4DEFB6" w14:textId="77777777" w:rsidR="00D822EC" w:rsidRPr="007A2E6E" w:rsidRDefault="00D822EC" w:rsidP="00252761">
            <w:pPr>
              <w:jc w:val="center"/>
              <w:rPr>
                <w:rFonts w:cs="Arial"/>
                <w:sz w:val="18"/>
                <w:szCs w:val="18"/>
              </w:rPr>
            </w:pPr>
            <w:r>
              <w:rPr>
                <w:rFonts w:cs="Arial"/>
                <w:sz w:val="18"/>
                <w:szCs w:val="18"/>
              </w:rPr>
              <w:t>Corporate Director of Place</w:t>
            </w:r>
          </w:p>
          <w:p w14:paraId="4EF1DC7A" w14:textId="77777777" w:rsidR="00D822EC" w:rsidRPr="007A2E6E" w:rsidRDefault="00D822EC" w:rsidP="00252761">
            <w:pPr>
              <w:jc w:val="center"/>
              <w:rPr>
                <w:rFonts w:cs="Arial"/>
                <w:sz w:val="18"/>
                <w:szCs w:val="18"/>
              </w:rPr>
            </w:pPr>
          </w:p>
          <w:p w14:paraId="2FA4197A" w14:textId="77777777" w:rsidR="00D822EC" w:rsidRPr="007A2E6E" w:rsidRDefault="00D822EC" w:rsidP="00252761">
            <w:pPr>
              <w:jc w:val="center"/>
              <w:rPr>
                <w:rFonts w:cs="Arial"/>
                <w:sz w:val="18"/>
                <w:szCs w:val="18"/>
              </w:rPr>
            </w:pPr>
          </w:p>
          <w:p w14:paraId="4572190A" w14:textId="77777777" w:rsidR="00D822EC" w:rsidRPr="007A2E6E" w:rsidRDefault="00D822EC" w:rsidP="00252761">
            <w:pPr>
              <w:jc w:val="center"/>
              <w:rPr>
                <w:rFonts w:cs="Arial"/>
                <w:sz w:val="18"/>
                <w:szCs w:val="18"/>
              </w:rPr>
            </w:pPr>
          </w:p>
          <w:p w14:paraId="4537658E" w14:textId="77777777" w:rsidR="00D822EC" w:rsidRPr="007A2E6E" w:rsidRDefault="00D822EC" w:rsidP="00252761">
            <w:pPr>
              <w:jc w:val="center"/>
              <w:rPr>
                <w:rFonts w:cs="Arial"/>
                <w:sz w:val="18"/>
                <w:szCs w:val="18"/>
              </w:rPr>
            </w:pPr>
          </w:p>
        </w:tc>
        <w:tc>
          <w:tcPr>
            <w:tcW w:w="1695" w:type="dxa"/>
            <w:shd w:val="clear" w:color="auto" w:fill="FFFFFF"/>
          </w:tcPr>
          <w:p w14:paraId="793FD904" w14:textId="77777777" w:rsidR="00D822EC" w:rsidRPr="007B7873" w:rsidRDefault="00D822EC" w:rsidP="00252761">
            <w:pPr>
              <w:rPr>
                <w:rFonts w:cs="Arial"/>
                <w:color w:val="0070C0"/>
                <w:sz w:val="18"/>
                <w:szCs w:val="18"/>
              </w:rPr>
            </w:pPr>
            <w:r>
              <w:rPr>
                <w:rFonts w:cs="Arial"/>
                <w:sz w:val="18"/>
                <w:szCs w:val="18"/>
              </w:rPr>
              <w:t xml:space="preserve">The risk will remain at C2 level until the business and Phase business plans are signed off.  </w:t>
            </w:r>
          </w:p>
          <w:p w14:paraId="50591ED6" w14:textId="77777777" w:rsidR="00D822EC" w:rsidRDefault="00D822EC" w:rsidP="00252761">
            <w:pPr>
              <w:rPr>
                <w:rFonts w:cs="Arial"/>
                <w:color w:val="0070C0"/>
                <w:sz w:val="18"/>
                <w:szCs w:val="18"/>
              </w:rPr>
            </w:pPr>
          </w:p>
          <w:p w14:paraId="217565E4" w14:textId="7EA8AE88" w:rsidR="00D822EC" w:rsidRPr="009F46CB" w:rsidRDefault="00D822EC" w:rsidP="00252761">
            <w:pPr>
              <w:rPr>
                <w:rFonts w:cs="Arial"/>
                <w:sz w:val="18"/>
                <w:szCs w:val="18"/>
              </w:rPr>
            </w:pPr>
            <w:r>
              <w:rPr>
                <w:rFonts w:cs="Arial"/>
                <w:color w:val="0070C0"/>
                <w:sz w:val="18"/>
                <w:szCs w:val="18"/>
              </w:rPr>
              <w:t>(1</w:t>
            </w:r>
            <w:r w:rsidRPr="009F46CB">
              <w:rPr>
                <w:rFonts w:cs="Arial"/>
                <w:sz w:val="18"/>
                <w:szCs w:val="18"/>
              </w:rPr>
              <w:t>9.01.24)</w:t>
            </w:r>
          </w:p>
          <w:p w14:paraId="2FD2A3FC" w14:textId="77777777" w:rsidR="00D822EC" w:rsidRPr="007A2E6E" w:rsidRDefault="00D822EC" w:rsidP="00252761">
            <w:pPr>
              <w:rPr>
                <w:rFonts w:cs="Arial"/>
                <w:sz w:val="18"/>
                <w:szCs w:val="18"/>
              </w:rPr>
            </w:pPr>
          </w:p>
        </w:tc>
      </w:tr>
    </w:tbl>
    <w:p w14:paraId="2B0FD0F1" w14:textId="77777777" w:rsidR="00D822EC" w:rsidRDefault="00D822EC" w:rsidP="00D822EC"/>
    <w:p w14:paraId="3486591B" w14:textId="692FCBD0" w:rsidR="00193741" w:rsidRPr="00C876A8" w:rsidRDefault="00193741" w:rsidP="005B7767"/>
    <w:tbl>
      <w:tblPr>
        <w:tblW w:w="158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3259"/>
        <w:gridCol w:w="851"/>
        <w:gridCol w:w="3253"/>
        <w:gridCol w:w="709"/>
        <w:gridCol w:w="709"/>
        <w:gridCol w:w="2694"/>
        <w:gridCol w:w="1275"/>
        <w:gridCol w:w="1432"/>
      </w:tblGrid>
      <w:tr w:rsidR="00A34CF9" w:rsidRPr="00C876A8" w14:paraId="02074C47" w14:textId="77777777" w:rsidTr="00656050">
        <w:trPr>
          <w:cantSplit/>
          <w:trHeight w:val="420"/>
          <w:tblHeader/>
        </w:trPr>
        <w:tc>
          <w:tcPr>
            <w:tcW w:w="570" w:type="dxa"/>
            <w:vMerge w:val="restart"/>
            <w:shd w:val="clear" w:color="auto" w:fill="auto"/>
          </w:tcPr>
          <w:p w14:paraId="5F018B10" w14:textId="77777777" w:rsidR="00A34CF9" w:rsidRPr="00C876A8" w:rsidRDefault="00A34CF9" w:rsidP="00656050">
            <w:pPr>
              <w:jc w:val="center"/>
            </w:pPr>
            <w:r w:rsidRPr="00C876A8">
              <w:lastRenderedPageBreak/>
              <w:br w:type="page"/>
            </w:r>
            <w:r w:rsidRPr="00C876A8">
              <w:br w:type="page"/>
            </w:r>
            <w:r w:rsidRPr="00C876A8">
              <w:br w:type="page"/>
            </w:r>
          </w:p>
          <w:p w14:paraId="5940D56E" w14:textId="77777777" w:rsidR="00A34CF9" w:rsidRPr="00C876A8" w:rsidRDefault="00A34CF9" w:rsidP="00656050">
            <w:pPr>
              <w:jc w:val="center"/>
              <w:rPr>
                <w:b/>
                <w:sz w:val="16"/>
                <w:szCs w:val="16"/>
              </w:rPr>
            </w:pPr>
            <w:r w:rsidRPr="00C876A8">
              <w:rPr>
                <w:b/>
                <w:sz w:val="16"/>
                <w:szCs w:val="16"/>
              </w:rPr>
              <w:t>No.</w:t>
            </w:r>
          </w:p>
          <w:p w14:paraId="2748B707" w14:textId="77777777" w:rsidR="00A34CF9" w:rsidRPr="00C876A8" w:rsidRDefault="00A34CF9" w:rsidP="00656050">
            <w:pPr>
              <w:jc w:val="center"/>
              <w:rPr>
                <w:b/>
                <w:sz w:val="16"/>
                <w:szCs w:val="16"/>
              </w:rPr>
            </w:pPr>
            <w:r w:rsidRPr="00C876A8">
              <w:rPr>
                <w:b/>
                <w:sz w:val="16"/>
                <w:szCs w:val="16"/>
              </w:rPr>
              <w:t xml:space="preserve"> </w:t>
            </w:r>
          </w:p>
        </w:tc>
        <w:tc>
          <w:tcPr>
            <w:tcW w:w="1131" w:type="dxa"/>
            <w:vMerge w:val="restart"/>
            <w:shd w:val="clear" w:color="auto" w:fill="auto"/>
            <w:vAlign w:val="center"/>
          </w:tcPr>
          <w:p w14:paraId="2BA247C2" w14:textId="77777777" w:rsidR="00A34CF9" w:rsidRPr="00C876A8" w:rsidRDefault="00A34CF9" w:rsidP="00656050">
            <w:pPr>
              <w:ind w:right="-106"/>
              <w:rPr>
                <w:b/>
                <w:sz w:val="16"/>
                <w:szCs w:val="16"/>
              </w:rPr>
            </w:pPr>
            <w:r w:rsidRPr="00C876A8">
              <w:rPr>
                <w:b/>
                <w:sz w:val="16"/>
                <w:szCs w:val="16"/>
              </w:rPr>
              <w:t>Mandatory</w:t>
            </w:r>
          </w:p>
          <w:p w14:paraId="0BA7AA82" w14:textId="77777777" w:rsidR="00A34CF9" w:rsidRPr="00C876A8" w:rsidRDefault="00A34CF9" w:rsidP="00656050">
            <w:pPr>
              <w:rPr>
                <w:b/>
                <w:sz w:val="16"/>
                <w:szCs w:val="16"/>
              </w:rPr>
            </w:pPr>
            <w:r w:rsidRPr="00C876A8">
              <w:rPr>
                <w:b/>
                <w:sz w:val="16"/>
                <w:szCs w:val="16"/>
              </w:rPr>
              <w:t xml:space="preserve">Objective/ Corporate Objective 22/23 </w:t>
            </w:r>
          </w:p>
        </w:tc>
        <w:tc>
          <w:tcPr>
            <w:tcW w:w="3259" w:type="dxa"/>
            <w:vMerge w:val="restart"/>
            <w:shd w:val="clear" w:color="auto" w:fill="auto"/>
            <w:vAlign w:val="center"/>
          </w:tcPr>
          <w:p w14:paraId="3A44E637" w14:textId="77777777" w:rsidR="00A34CF9" w:rsidRPr="00C876A8" w:rsidRDefault="00A34CF9" w:rsidP="00656050">
            <w:pPr>
              <w:jc w:val="center"/>
              <w:rPr>
                <w:b/>
                <w:sz w:val="16"/>
                <w:szCs w:val="16"/>
              </w:rPr>
            </w:pPr>
            <w:r w:rsidRPr="00C876A8">
              <w:rPr>
                <w:b/>
                <w:sz w:val="16"/>
                <w:szCs w:val="16"/>
              </w:rPr>
              <w:t>Risk Description</w:t>
            </w:r>
          </w:p>
        </w:tc>
        <w:tc>
          <w:tcPr>
            <w:tcW w:w="851" w:type="dxa"/>
            <w:vMerge w:val="restart"/>
            <w:shd w:val="clear" w:color="auto" w:fill="auto"/>
          </w:tcPr>
          <w:p w14:paraId="00408D2C" w14:textId="77777777" w:rsidR="00A34CF9" w:rsidRPr="00C876A8" w:rsidRDefault="00A34CF9" w:rsidP="00656050">
            <w:pPr>
              <w:jc w:val="center"/>
              <w:rPr>
                <w:b/>
                <w:sz w:val="16"/>
                <w:szCs w:val="16"/>
              </w:rPr>
            </w:pPr>
            <w:r w:rsidRPr="00C876A8">
              <w:rPr>
                <w:b/>
                <w:sz w:val="16"/>
                <w:szCs w:val="16"/>
              </w:rPr>
              <w:t>Inherent Risk Rating</w:t>
            </w:r>
          </w:p>
        </w:tc>
        <w:tc>
          <w:tcPr>
            <w:tcW w:w="3253" w:type="dxa"/>
            <w:vMerge w:val="restart"/>
            <w:shd w:val="clear" w:color="auto" w:fill="auto"/>
          </w:tcPr>
          <w:p w14:paraId="47748582" w14:textId="77777777" w:rsidR="00A34CF9" w:rsidRPr="00C876A8" w:rsidRDefault="00A34CF9" w:rsidP="00656050">
            <w:pPr>
              <w:jc w:val="center"/>
              <w:rPr>
                <w:b/>
                <w:sz w:val="16"/>
                <w:szCs w:val="16"/>
              </w:rPr>
            </w:pPr>
          </w:p>
          <w:p w14:paraId="5C32B2BB" w14:textId="77777777" w:rsidR="00A34CF9" w:rsidRPr="00C876A8" w:rsidRDefault="00A34CF9" w:rsidP="00656050">
            <w:pPr>
              <w:jc w:val="center"/>
              <w:rPr>
                <w:b/>
                <w:sz w:val="16"/>
                <w:szCs w:val="16"/>
              </w:rPr>
            </w:pPr>
            <w:r w:rsidRPr="00C876A8">
              <w:rPr>
                <w:b/>
                <w:sz w:val="16"/>
                <w:szCs w:val="16"/>
              </w:rPr>
              <w:t>Key Measures in place to Manage Risk</w:t>
            </w:r>
          </w:p>
          <w:p w14:paraId="1FFF8461" w14:textId="77777777" w:rsidR="00A34CF9" w:rsidRPr="00C876A8" w:rsidRDefault="00A34CF9" w:rsidP="00656050">
            <w:pPr>
              <w:jc w:val="center"/>
              <w:rPr>
                <w:b/>
                <w:sz w:val="16"/>
                <w:szCs w:val="16"/>
              </w:rPr>
            </w:pPr>
            <w:r w:rsidRPr="00C876A8">
              <w:rPr>
                <w:b/>
                <w:sz w:val="16"/>
                <w:szCs w:val="16"/>
              </w:rPr>
              <w:t>(Key Controls)</w:t>
            </w:r>
          </w:p>
        </w:tc>
        <w:tc>
          <w:tcPr>
            <w:tcW w:w="1418" w:type="dxa"/>
            <w:gridSpan w:val="2"/>
            <w:shd w:val="clear" w:color="auto" w:fill="auto"/>
          </w:tcPr>
          <w:p w14:paraId="28864BEA" w14:textId="77777777" w:rsidR="00A34CF9" w:rsidRPr="00C876A8" w:rsidRDefault="00A34CF9" w:rsidP="00656050">
            <w:pPr>
              <w:jc w:val="center"/>
              <w:rPr>
                <w:b/>
                <w:sz w:val="16"/>
                <w:szCs w:val="16"/>
              </w:rPr>
            </w:pPr>
            <w:r w:rsidRPr="00C876A8">
              <w:rPr>
                <w:b/>
                <w:sz w:val="16"/>
                <w:szCs w:val="16"/>
              </w:rPr>
              <w:t xml:space="preserve">Residual Risk Rating </w:t>
            </w:r>
          </w:p>
        </w:tc>
        <w:tc>
          <w:tcPr>
            <w:tcW w:w="2694" w:type="dxa"/>
            <w:vMerge w:val="restart"/>
            <w:shd w:val="clear" w:color="auto" w:fill="auto"/>
          </w:tcPr>
          <w:p w14:paraId="431B1F35" w14:textId="77777777" w:rsidR="00A34CF9" w:rsidRPr="00C876A8" w:rsidRDefault="00A34CF9" w:rsidP="00656050">
            <w:pPr>
              <w:jc w:val="center"/>
              <w:rPr>
                <w:b/>
                <w:sz w:val="16"/>
                <w:szCs w:val="16"/>
              </w:rPr>
            </w:pPr>
          </w:p>
          <w:p w14:paraId="02890DDF" w14:textId="77777777" w:rsidR="00A34CF9" w:rsidRPr="00C876A8" w:rsidRDefault="00A34CF9" w:rsidP="00656050">
            <w:pPr>
              <w:jc w:val="center"/>
              <w:rPr>
                <w:b/>
                <w:sz w:val="16"/>
                <w:szCs w:val="16"/>
              </w:rPr>
            </w:pPr>
            <w:r w:rsidRPr="00C876A8">
              <w:rPr>
                <w:b/>
                <w:sz w:val="16"/>
                <w:szCs w:val="16"/>
              </w:rPr>
              <w:t>Further Action</w:t>
            </w:r>
          </w:p>
          <w:p w14:paraId="5EE5E0C7" w14:textId="77777777" w:rsidR="00A34CF9" w:rsidRPr="00C876A8" w:rsidRDefault="00A34CF9" w:rsidP="00656050">
            <w:pPr>
              <w:jc w:val="center"/>
              <w:rPr>
                <w:b/>
                <w:sz w:val="16"/>
                <w:szCs w:val="16"/>
              </w:rPr>
            </w:pPr>
            <w:r w:rsidRPr="00C876A8">
              <w:rPr>
                <w:b/>
                <w:sz w:val="16"/>
                <w:szCs w:val="16"/>
              </w:rPr>
              <w:t>/Implementation Date</w:t>
            </w:r>
          </w:p>
        </w:tc>
        <w:tc>
          <w:tcPr>
            <w:tcW w:w="1275" w:type="dxa"/>
            <w:vMerge w:val="restart"/>
            <w:shd w:val="clear" w:color="auto" w:fill="auto"/>
          </w:tcPr>
          <w:p w14:paraId="33ED180D" w14:textId="77777777" w:rsidR="00A34CF9" w:rsidRPr="00C876A8" w:rsidRDefault="00A34CF9" w:rsidP="00656050">
            <w:pPr>
              <w:jc w:val="center"/>
              <w:rPr>
                <w:b/>
                <w:sz w:val="16"/>
                <w:szCs w:val="16"/>
              </w:rPr>
            </w:pPr>
          </w:p>
          <w:p w14:paraId="29C06877" w14:textId="77777777" w:rsidR="00A34CF9" w:rsidRPr="00C876A8" w:rsidRDefault="00A34CF9" w:rsidP="00656050">
            <w:pPr>
              <w:jc w:val="center"/>
              <w:rPr>
                <w:b/>
                <w:sz w:val="16"/>
                <w:szCs w:val="16"/>
              </w:rPr>
            </w:pPr>
            <w:r w:rsidRPr="00C876A8">
              <w:rPr>
                <w:b/>
                <w:sz w:val="16"/>
                <w:szCs w:val="16"/>
              </w:rPr>
              <w:t xml:space="preserve">Risk </w:t>
            </w:r>
            <w:r>
              <w:rPr>
                <w:b/>
                <w:sz w:val="16"/>
                <w:szCs w:val="16"/>
              </w:rPr>
              <w:t>O</w:t>
            </w:r>
            <w:r w:rsidRPr="00C876A8">
              <w:rPr>
                <w:b/>
                <w:sz w:val="16"/>
                <w:szCs w:val="16"/>
              </w:rPr>
              <w:t>wner/ Manager</w:t>
            </w:r>
          </w:p>
          <w:p w14:paraId="55746A7B" w14:textId="77777777" w:rsidR="00A34CF9" w:rsidRPr="00C876A8" w:rsidRDefault="00A34CF9" w:rsidP="00656050">
            <w:pPr>
              <w:jc w:val="center"/>
              <w:rPr>
                <w:b/>
                <w:sz w:val="16"/>
                <w:szCs w:val="16"/>
              </w:rPr>
            </w:pPr>
            <w:r w:rsidRPr="00C876A8">
              <w:rPr>
                <w:b/>
                <w:sz w:val="16"/>
                <w:szCs w:val="16"/>
              </w:rPr>
              <w:t xml:space="preserve">Responsible </w:t>
            </w:r>
          </w:p>
          <w:p w14:paraId="6E25D4EF" w14:textId="77777777" w:rsidR="00A34CF9" w:rsidRPr="00C876A8" w:rsidRDefault="00A34CF9" w:rsidP="00656050">
            <w:pPr>
              <w:jc w:val="center"/>
              <w:rPr>
                <w:b/>
                <w:sz w:val="16"/>
                <w:szCs w:val="16"/>
              </w:rPr>
            </w:pPr>
          </w:p>
        </w:tc>
        <w:tc>
          <w:tcPr>
            <w:tcW w:w="1432" w:type="dxa"/>
            <w:vMerge w:val="restart"/>
            <w:shd w:val="clear" w:color="auto" w:fill="auto"/>
          </w:tcPr>
          <w:p w14:paraId="3C66D660" w14:textId="77777777" w:rsidR="00A34CF9" w:rsidRPr="00C876A8" w:rsidRDefault="00A34CF9" w:rsidP="00656050">
            <w:pPr>
              <w:jc w:val="center"/>
              <w:rPr>
                <w:b/>
                <w:sz w:val="16"/>
                <w:szCs w:val="16"/>
              </w:rPr>
            </w:pPr>
          </w:p>
          <w:p w14:paraId="503AFCF6" w14:textId="77777777" w:rsidR="00A34CF9" w:rsidRPr="00C876A8" w:rsidRDefault="00A34CF9" w:rsidP="00656050">
            <w:pPr>
              <w:jc w:val="center"/>
              <w:rPr>
                <w:b/>
                <w:sz w:val="16"/>
                <w:szCs w:val="16"/>
              </w:rPr>
            </w:pPr>
            <w:r w:rsidRPr="00C876A8">
              <w:rPr>
                <w:b/>
                <w:sz w:val="16"/>
                <w:szCs w:val="16"/>
              </w:rPr>
              <w:t xml:space="preserve">Update &amp;              Date </w:t>
            </w:r>
          </w:p>
        </w:tc>
      </w:tr>
      <w:tr w:rsidR="00A34CF9" w:rsidRPr="00C876A8" w14:paraId="13C0AFAE" w14:textId="77777777" w:rsidTr="00656050">
        <w:trPr>
          <w:cantSplit/>
          <w:trHeight w:val="420"/>
          <w:tblHeader/>
        </w:trPr>
        <w:tc>
          <w:tcPr>
            <w:tcW w:w="570" w:type="dxa"/>
            <w:vMerge/>
            <w:shd w:val="clear" w:color="auto" w:fill="auto"/>
          </w:tcPr>
          <w:p w14:paraId="6D05EA46" w14:textId="77777777" w:rsidR="00A34CF9" w:rsidRPr="00C876A8" w:rsidRDefault="00A34CF9" w:rsidP="00656050">
            <w:pPr>
              <w:jc w:val="center"/>
              <w:rPr>
                <w:b/>
                <w:sz w:val="16"/>
                <w:szCs w:val="16"/>
              </w:rPr>
            </w:pPr>
          </w:p>
        </w:tc>
        <w:tc>
          <w:tcPr>
            <w:tcW w:w="1131" w:type="dxa"/>
            <w:vMerge/>
            <w:shd w:val="clear" w:color="auto" w:fill="auto"/>
          </w:tcPr>
          <w:p w14:paraId="16F97F43" w14:textId="77777777" w:rsidR="00A34CF9" w:rsidRPr="00C876A8" w:rsidRDefault="00A34CF9" w:rsidP="00656050">
            <w:pPr>
              <w:jc w:val="center"/>
              <w:rPr>
                <w:b/>
                <w:sz w:val="16"/>
                <w:szCs w:val="16"/>
              </w:rPr>
            </w:pPr>
          </w:p>
        </w:tc>
        <w:tc>
          <w:tcPr>
            <w:tcW w:w="3259" w:type="dxa"/>
            <w:vMerge/>
            <w:shd w:val="clear" w:color="auto" w:fill="auto"/>
          </w:tcPr>
          <w:p w14:paraId="7C93F33F" w14:textId="77777777" w:rsidR="00A34CF9" w:rsidRPr="00C876A8" w:rsidRDefault="00A34CF9" w:rsidP="00656050">
            <w:pPr>
              <w:jc w:val="center"/>
              <w:rPr>
                <w:b/>
                <w:sz w:val="16"/>
                <w:szCs w:val="16"/>
              </w:rPr>
            </w:pPr>
          </w:p>
        </w:tc>
        <w:tc>
          <w:tcPr>
            <w:tcW w:w="851" w:type="dxa"/>
            <w:vMerge/>
            <w:tcBorders>
              <w:bottom w:val="single" w:sz="4" w:space="0" w:color="auto"/>
            </w:tcBorders>
            <w:shd w:val="clear" w:color="auto" w:fill="auto"/>
          </w:tcPr>
          <w:p w14:paraId="52E7A3C8" w14:textId="77777777" w:rsidR="00A34CF9" w:rsidRPr="00C876A8" w:rsidRDefault="00A34CF9" w:rsidP="00656050">
            <w:pPr>
              <w:jc w:val="center"/>
              <w:rPr>
                <w:b/>
                <w:sz w:val="16"/>
                <w:szCs w:val="16"/>
              </w:rPr>
            </w:pPr>
          </w:p>
        </w:tc>
        <w:tc>
          <w:tcPr>
            <w:tcW w:w="3253" w:type="dxa"/>
            <w:vMerge/>
            <w:shd w:val="clear" w:color="auto" w:fill="auto"/>
          </w:tcPr>
          <w:p w14:paraId="1B831F14" w14:textId="77777777" w:rsidR="00A34CF9" w:rsidRPr="00C876A8" w:rsidRDefault="00A34CF9" w:rsidP="00656050">
            <w:pPr>
              <w:jc w:val="center"/>
              <w:rPr>
                <w:b/>
                <w:sz w:val="16"/>
                <w:szCs w:val="16"/>
              </w:rPr>
            </w:pPr>
          </w:p>
        </w:tc>
        <w:tc>
          <w:tcPr>
            <w:tcW w:w="709" w:type="dxa"/>
            <w:tcBorders>
              <w:bottom w:val="single" w:sz="4" w:space="0" w:color="auto"/>
            </w:tcBorders>
            <w:shd w:val="clear" w:color="auto" w:fill="auto"/>
          </w:tcPr>
          <w:p w14:paraId="104BF991" w14:textId="77777777" w:rsidR="00A34CF9" w:rsidRPr="00C876A8" w:rsidRDefault="00A34CF9" w:rsidP="00656050">
            <w:pPr>
              <w:jc w:val="center"/>
              <w:rPr>
                <w:b/>
                <w:sz w:val="18"/>
                <w:szCs w:val="18"/>
              </w:rPr>
            </w:pPr>
            <w:r w:rsidRPr="00C876A8">
              <w:rPr>
                <w:b/>
                <w:sz w:val="18"/>
                <w:szCs w:val="18"/>
              </w:rPr>
              <w:t>Q</w:t>
            </w:r>
            <w:r>
              <w:rPr>
                <w:b/>
                <w:sz w:val="18"/>
                <w:szCs w:val="18"/>
              </w:rPr>
              <w:t>1</w:t>
            </w:r>
          </w:p>
          <w:p w14:paraId="4DB1E519" w14:textId="77777777" w:rsidR="00A34CF9" w:rsidRPr="00C876A8" w:rsidRDefault="00A34CF9" w:rsidP="00656050">
            <w:pPr>
              <w:jc w:val="center"/>
              <w:rPr>
                <w:b/>
                <w:sz w:val="18"/>
                <w:szCs w:val="18"/>
              </w:rPr>
            </w:pPr>
            <w:r w:rsidRPr="00C876A8">
              <w:rPr>
                <w:b/>
                <w:sz w:val="18"/>
                <w:szCs w:val="18"/>
              </w:rPr>
              <w:t>2</w:t>
            </w:r>
            <w:r>
              <w:rPr>
                <w:b/>
                <w:sz w:val="18"/>
                <w:szCs w:val="18"/>
              </w:rPr>
              <w:t>3</w:t>
            </w:r>
            <w:r w:rsidRPr="00C876A8">
              <w:rPr>
                <w:b/>
                <w:sz w:val="18"/>
                <w:szCs w:val="18"/>
              </w:rPr>
              <w:t>/2</w:t>
            </w:r>
            <w:r>
              <w:rPr>
                <w:b/>
                <w:sz w:val="18"/>
                <w:szCs w:val="18"/>
              </w:rPr>
              <w:t>4</w:t>
            </w:r>
          </w:p>
        </w:tc>
        <w:tc>
          <w:tcPr>
            <w:tcW w:w="709" w:type="dxa"/>
            <w:tcBorders>
              <w:bottom w:val="single" w:sz="4" w:space="0" w:color="auto"/>
            </w:tcBorders>
            <w:shd w:val="clear" w:color="auto" w:fill="auto"/>
          </w:tcPr>
          <w:p w14:paraId="3CAEDD7A" w14:textId="77777777" w:rsidR="00A34CF9" w:rsidRPr="00C876A8" w:rsidRDefault="00A34CF9" w:rsidP="00656050">
            <w:pPr>
              <w:jc w:val="center"/>
              <w:rPr>
                <w:b/>
                <w:sz w:val="18"/>
                <w:szCs w:val="18"/>
              </w:rPr>
            </w:pPr>
            <w:r w:rsidRPr="00C876A8">
              <w:rPr>
                <w:b/>
                <w:sz w:val="18"/>
                <w:szCs w:val="18"/>
              </w:rPr>
              <w:t>Q</w:t>
            </w:r>
            <w:r>
              <w:rPr>
                <w:b/>
                <w:sz w:val="18"/>
                <w:szCs w:val="18"/>
              </w:rPr>
              <w:t>3</w:t>
            </w:r>
            <w:r w:rsidRPr="00C876A8">
              <w:rPr>
                <w:b/>
                <w:sz w:val="18"/>
                <w:szCs w:val="18"/>
              </w:rPr>
              <w:t xml:space="preserve"> 23/24</w:t>
            </w:r>
          </w:p>
        </w:tc>
        <w:tc>
          <w:tcPr>
            <w:tcW w:w="2694" w:type="dxa"/>
            <w:vMerge/>
            <w:shd w:val="clear" w:color="auto" w:fill="auto"/>
          </w:tcPr>
          <w:p w14:paraId="1B7372A8" w14:textId="77777777" w:rsidR="00A34CF9" w:rsidRPr="00C876A8" w:rsidRDefault="00A34CF9" w:rsidP="00656050">
            <w:pPr>
              <w:jc w:val="center"/>
              <w:rPr>
                <w:b/>
                <w:sz w:val="16"/>
                <w:szCs w:val="16"/>
              </w:rPr>
            </w:pPr>
          </w:p>
        </w:tc>
        <w:tc>
          <w:tcPr>
            <w:tcW w:w="1275" w:type="dxa"/>
            <w:vMerge/>
            <w:shd w:val="clear" w:color="auto" w:fill="auto"/>
          </w:tcPr>
          <w:p w14:paraId="370248A2" w14:textId="77777777" w:rsidR="00A34CF9" w:rsidRPr="00C876A8" w:rsidRDefault="00A34CF9" w:rsidP="00656050">
            <w:pPr>
              <w:jc w:val="center"/>
              <w:rPr>
                <w:b/>
                <w:sz w:val="16"/>
                <w:szCs w:val="16"/>
              </w:rPr>
            </w:pPr>
          </w:p>
        </w:tc>
        <w:tc>
          <w:tcPr>
            <w:tcW w:w="1432" w:type="dxa"/>
            <w:vMerge/>
            <w:shd w:val="clear" w:color="auto" w:fill="auto"/>
          </w:tcPr>
          <w:p w14:paraId="6DA95221" w14:textId="77777777" w:rsidR="00A34CF9" w:rsidRPr="00C876A8" w:rsidRDefault="00A34CF9" w:rsidP="00656050">
            <w:pPr>
              <w:jc w:val="center"/>
              <w:rPr>
                <w:b/>
                <w:sz w:val="16"/>
                <w:szCs w:val="16"/>
              </w:rPr>
            </w:pPr>
          </w:p>
        </w:tc>
      </w:tr>
      <w:tr w:rsidR="00A34CF9" w:rsidRPr="00C876A8" w14:paraId="1B99F2F0" w14:textId="77777777" w:rsidTr="00656050">
        <w:trPr>
          <w:cantSplit/>
          <w:trHeight w:val="5600"/>
        </w:trPr>
        <w:tc>
          <w:tcPr>
            <w:tcW w:w="570" w:type="dxa"/>
            <w:shd w:val="clear" w:color="auto" w:fill="auto"/>
          </w:tcPr>
          <w:p w14:paraId="62206B11" w14:textId="49609DBC" w:rsidR="00A34CF9" w:rsidRPr="00C876A8" w:rsidRDefault="00F27C39" w:rsidP="00656050">
            <w:pPr>
              <w:rPr>
                <w:sz w:val="18"/>
                <w:szCs w:val="18"/>
              </w:rPr>
            </w:pPr>
            <w:r>
              <w:rPr>
                <w:sz w:val="18"/>
                <w:szCs w:val="18"/>
              </w:rPr>
              <w:t>3</w:t>
            </w:r>
            <w:r w:rsidR="00A34CF9" w:rsidRPr="00C876A8">
              <w:rPr>
                <w:sz w:val="18"/>
                <w:szCs w:val="18"/>
              </w:rPr>
              <w:t>.</w:t>
            </w:r>
          </w:p>
          <w:p w14:paraId="10B8689C" w14:textId="77777777" w:rsidR="00A34CF9" w:rsidRPr="00C876A8" w:rsidRDefault="00A34CF9" w:rsidP="00656050">
            <w:pPr>
              <w:jc w:val="center"/>
              <w:rPr>
                <w:sz w:val="18"/>
                <w:szCs w:val="18"/>
              </w:rPr>
            </w:pPr>
          </w:p>
          <w:p w14:paraId="0D91DEB3" w14:textId="77777777" w:rsidR="00A34CF9" w:rsidRPr="00C876A8" w:rsidRDefault="00A34CF9" w:rsidP="00656050">
            <w:pPr>
              <w:jc w:val="center"/>
              <w:rPr>
                <w:sz w:val="18"/>
                <w:szCs w:val="18"/>
              </w:rPr>
            </w:pPr>
            <w:r w:rsidRPr="00C876A8">
              <w:rPr>
                <w:sz w:val="18"/>
                <w:szCs w:val="18"/>
              </w:rPr>
              <w:t xml:space="preserve"> </w:t>
            </w:r>
          </w:p>
          <w:p w14:paraId="30192B15" w14:textId="77777777" w:rsidR="00A34CF9" w:rsidRPr="00C876A8" w:rsidRDefault="00A34CF9" w:rsidP="00656050">
            <w:pPr>
              <w:jc w:val="center"/>
              <w:rPr>
                <w:sz w:val="18"/>
                <w:szCs w:val="18"/>
              </w:rPr>
            </w:pPr>
          </w:p>
        </w:tc>
        <w:tc>
          <w:tcPr>
            <w:tcW w:w="1131" w:type="dxa"/>
            <w:shd w:val="clear" w:color="auto" w:fill="auto"/>
            <w:textDirection w:val="btLr"/>
            <w:vAlign w:val="center"/>
          </w:tcPr>
          <w:p w14:paraId="509684FE" w14:textId="77777777" w:rsidR="00A34CF9" w:rsidRPr="00C876A8" w:rsidRDefault="00A34CF9" w:rsidP="00656050">
            <w:pPr>
              <w:ind w:left="113"/>
              <w:jc w:val="center"/>
              <w:rPr>
                <w:sz w:val="18"/>
                <w:szCs w:val="18"/>
              </w:rPr>
            </w:pPr>
            <w:r w:rsidRPr="00C876A8">
              <w:rPr>
                <w:rFonts w:eastAsia="Calibri" w:cs="Arial"/>
                <w:kern w:val="3"/>
                <w:sz w:val="18"/>
                <w:szCs w:val="18"/>
              </w:rPr>
              <w:t xml:space="preserve">Manage within the total agreed net budget for their </w:t>
            </w:r>
            <w:proofErr w:type="gramStart"/>
            <w:r w:rsidRPr="00C876A8">
              <w:rPr>
                <w:rFonts w:eastAsia="Calibri" w:cs="Arial"/>
                <w:kern w:val="3"/>
                <w:sz w:val="18"/>
                <w:szCs w:val="18"/>
              </w:rPr>
              <w:t>service,</w:t>
            </w:r>
            <w:r w:rsidRPr="00C876A8">
              <w:rPr>
                <w:rFonts w:cs="Arial"/>
                <w:sz w:val="18"/>
                <w:szCs w:val="18"/>
              </w:rPr>
              <w:t xml:space="preserve">   </w:t>
            </w:r>
            <w:proofErr w:type="gramEnd"/>
            <w:r w:rsidRPr="00C876A8">
              <w:rPr>
                <w:rFonts w:cs="Arial"/>
                <w:sz w:val="18"/>
                <w:szCs w:val="18"/>
              </w:rPr>
              <w:t xml:space="preserve">                                                                    </w:t>
            </w:r>
            <w:r w:rsidRPr="00C876A8">
              <w:rPr>
                <w:sz w:val="18"/>
                <w:szCs w:val="18"/>
              </w:rPr>
              <w:t>A Council that Puts Residents First</w:t>
            </w:r>
          </w:p>
          <w:p w14:paraId="3978DF3D" w14:textId="77777777" w:rsidR="00A34CF9" w:rsidRPr="00C876A8" w:rsidRDefault="00A34CF9" w:rsidP="00656050">
            <w:pPr>
              <w:ind w:left="113"/>
              <w:jc w:val="center"/>
              <w:rPr>
                <w:sz w:val="18"/>
                <w:szCs w:val="18"/>
              </w:rPr>
            </w:pPr>
            <w:r w:rsidRPr="00C876A8">
              <w:rPr>
                <w:sz w:val="18"/>
                <w:szCs w:val="18"/>
              </w:rPr>
              <w:t>A Borough that is Clean and Safe</w:t>
            </w:r>
          </w:p>
          <w:p w14:paraId="6D18EE44" w14:textId="77777777" w:rsidR="00A34CF9" w:rsidRPr="00C876A8" w:rsidRDefault="00A34CF9" w:rsidP="00656050">
            <w:pPr>
              <w:ind w:left="113" w:right="113"/>
              <w:jc w:val="center"/>
              <w:rPr>
                <w:strike/>
                <w:sz w:val="18"/>
                <w:szCs w:val="18"/>
              </w:rPr>
            </w:pPr>
            <w:r w:rsidRPr="00C876A8">
              <w:rPr>
                <w:sz w:val="18"/>
                <w:szCs w:val="18"/>
              </w:rPr>
              <w:t xml:space="preserve">A Place where those in Need are </w:t>
            </w:r>
            <w:proofErr w:type="gramStart"/>
            <w:r w:rsidRPr="00C876A8">
              <w:rPr>
                <w:sz w:val="18"/>
                <w:szCs w:val="18"/>
              </w:rPr>
              <w:t>Supported</w:t>
            </w:r>
            <w:proofErr w:type="gramEnd"/>
          </w:p>
          <w:p w14:paraId="70798F00" w14:textId="77777777" w:rsidR="00A34CF9" w:rsidRPr="00C876A8" w:rsidRDefault="00A34CF9" w:rsidP="00656050">
            <w:pPr>
              <w:ind w:left="113" w:right="113"/>
              <w:jc w:val="center"/>
              <w:rPr>
                <w:strike/>
                <w:sz w:val="18"/>
                <w:szCs w:val="18"/>
              </w:rPr>
            </w:pPr>
          </w:p>
        </w:tc>
        <w:tc>
          <w:tcPr>
            <w:tcW w:w="3259" w:type="dxa"/>
            <w:shd w:val="clear" w:color="auto" w:fill="FFFFFF"/>
          </w:tcPr>
          <w:p w14:paraId="026FED36" w14:textId="77777777" w:rsidR="00A34CF9" w:rsidRPr="00C876A8" w:rsidRDefault="00A34CF9" w:rsidP="00656050">
            <w:pPr>
              <w:pStyle w:val="NoSpacing"/>
              <w:rPr>
                <w:rFonts w:ascii="Arial" w:hAnsi="Arial" w:cs="Arial"/>
                <w:bCs/>
                <w:sz w:val="18"/>
                <w:szCs w:val="18"/>
              </w:rPr>
            </w:pPr>
            <w:r w:rsidRPr="00C876A8">
              <w:rPr>
                <w:rFonts w:ascii="Arial" w:hAnsi="Arial" w:cs="Arial"/>
                <w:b/>
                <w:sz w:val="18"/>
                <w:szCs w:val="18"/>
              </w:rPr>
              <w:t xml:space="preserve">Risk:  </w:t>
            </w:r>
            <w:r w:rsidRPr="00C876A8">
              <w:rPr>
                <w:rFonts w:ascii="Arial" w:hAnsi="Arial" w:cs="Arial"/>
                <w:b/>
                <w:bCs/>
                <w:sz w:val="18"/>
                <w:szCs w:val="18"/>
                <w:lang w:eastAsia="en-GB"/>
              </w:rPr>
              <w:t>Housing do not deliver health and safety statutory duties and regulatory requirements</w:t>
            </w:r>
          </w:p>
          <w:p w14:paraId="1AEBEDFC" w14:textId="77777777" w:rsidR="00A34CF9" w:rsidRPr="00C876A8" w:rsidRDefault="00A34CF9" w:rsidP="00656050">
            <w:pPr>
              <w:pStyle w:val="NoSpacing"/>
              <w:rPr>
                <w:rFonts w:ascii="Arial" w:hAnsi="Arial" w:cs="Arial"/>
                <w:bCs/>
                <w:sz w:val="18"/>
                <w:szCs w:val="18"/>
              </w:rPr>
            </w:pPr>
          </w:p>
          <w:p w14:paraId="6815AD52" w14:textId="77777777" w:rsidR="00A34CF9" w:rsidRPr="00C876A8" w:rsidRDefault="00A34CF9" w:rsidP="00656050">
            <w:pPr>
              <w:pStyle w:val="NoSpacing"/>
              <w:rPr>
                <w:rFonts w:ascii="Arial" w:hAnsi="Arial" w:cs="Arial"/>
                <w:b/>
                <w:sz w:val="18"/>
                <w:szCs w:val="18"/>
              </w:rPr>
            </w:pPr>
            <w:r w:rsidRPr="00C876A8">
              <w:rPr>
                <w:rFonts w:ascii="Arial" w:hAnsi="Arial" w:cs="Arial"/>
                <w:b/>
                <w:sz w:val="18"/>
                <w:szCs w:val="18"/>
              </w:rPr>
              <w:t>Causes</w:t>
            </w:r>
          </w:p>
          <w:p w14:paraId="22A70C4A" w14:textId="77777777" w:rsidR="00A34CF9" w:rsidRPr="00C876A8" w:rsidRDefault="00A34CF9" w:rsidP="00A34CF9">
            <w:pPr>
              <w:pStyle w:val="NoSpacing"/>
              <w:numPr>
                <w:ilvl w:val="0"/>
                <w:numId w:val="6"/>
              </w:numPr>
              <w:ind w:left="187" w:hanging="187"/>
              <w:rPr>
                <w:rFonts w:ascii="Arial" w:hAnsi="Arial" w:cs="Arial"/>
                <w:sz w:val="18"/>
                <w:szCs w:val="18"/>
              </w:rPr>
            </w:pPr>
            <w:r w:rsidRPr="00C876A8">
              <w:rPr>
                <w:rFonts w:ascii="Arial" w:hAnsi="Arial" w:cs="Arial"/>
                <w:sz w:val="18"/>
                <w:szCs w:val="18"/>
                <w:lang w:eastAsia="en-GB"/>
              </w:rPr>
              <w:t xml:space="preserve">Health and Safety compliance across the six key areas (fire, gas, electrical, lifts, </w:t>
            </w:r>
            <w:proofErr w:type="gramStart"/>
            <w:r w:rsidRPr="00C876A8">
              <w:rPr>
                <w:rFonts w:ascii="Arial" w:hAnsi="Arial" w:cs="Arial"/>
                <w:sz w:val="18"/>
                <w:szCs w:val="18"/>
                <w:lang w:eastAsia="en-GB"/>
              </w:rPr>
              <w:t>asbestos</w:t>
            </w:r>
            <w:proofErr w:type="gramEnd"/>
            <w:r w:rsidRPr="00C876A8">
              <w:rPr>
                <w:rFonts w:ascii="Arial" w:hAnsi="Arial" w:cs="Arial"/>
                <w:sz w:val="18"/>
                <w:szCs w:val="18"/>
                <w:lang w:eastAsia="en-GB"/>
              </w:rPr>
              <w:t xml:space="preserve"> and legionella) not being to the required level of performance.</w:t>
            </w:r>
          </w:p>
          <w:p w14:paraId="7D8F4321" w14:textId="77777777" w:rsidR="00A34CF9" w:rsidRPr="00C876A8" w:rsidRDefault="00A34CF9" w:rsidP="00A34CF9">
            <w:pPr>
              <w:pStyle w:val="NoSpacing"/>
              <w:numPr>
                <w:ilvl w:val="0"/>
                <w:numId w:val="6"/>
              </w:numPr>
              <w:ind w:left="187" w:hanging="187"/>
              <w:rPr>
                <w:rFonts w:ascii="Arial" w:hAnsi="Arial" w:cs="Arial"/>
                <w:sz w:val="18"/>
                <w:szCs w:val="18"/>
              </w:rPr>
            </w:pPr>
            <w:r w:rsidRPr="00C876A8">
              <w:rPr>
                <w:rFonts w:ascii="Arial" w:hAnsi="Arial" w:cs="Arial"/>
                <w:sz w:val="18"/>
                <w:szCs w:val="18"/>
                <w:lang w:eastAsia="en-GB"/>
              </w:rPr>
              <w:t>New legislative and regulatory requirements</w:t>
            </w:r>
          </w:p>
          <w:p w14:paraId="7C0F376E" w14:textId="77777777" w:rsidR="00A34CF9" w:rsidRPr="00C876A8" w:rsidRDefault="00A34CF9" w:rsidP="00A34CF9">
            <w:pPr>
              <w:pStyle w:val="NoSpacing"/>
              <w:numPr>
                <w:ilvl w:val="0"/>
                <w:numId w:val="6"/>
              </w:numPr>
              <w:ind w:left="187" w:hanging="187"/>
              <w:rPr>
                <w:rFonts w:ascii="Arial" w:hAnsi="Arial" w:cs="Arial"/>
                <w:sz w:val="18"/>
                <w:szCs w:val="18"/>
              </w:rPr>
            </w:pPr>
            <w:r w:rsidRPr="00C876A8">
              <w:rPr>
                <w:rFonts w:ascii="Arial" w:hAnsi="Arial" w:cs="Arial"/>
                <w:sz w:val="18"/>
                <w:szCs w:val="18"/>
                <w:lang w:eastAsia="en-GB"/>
              </w:rPr>
              <w:t>Placement of families into unsuitable temporary or emergency accommodation.</w:t>
            </w:r>
          </w:p>
          <w:p w14:paraId="6ECE6D45" w14:textId="77777777" w:rsidR="00A34CF9" w:rsidRPr="00C876A8" w:rsidRDefault="00A34CF9" w:rsidP="00A34CF9">
            <w:pPr>
              <w:pStyle w:val="NoSpacing"/>
              <w:numPr>
                <w:ilvl w:val="0"/>
                <w:numId w:val="6"/>
              </w:numPr>
              <w:ind w:left="187" w:hanging="187"/>
              <w:rPr>
                <w:rFonts w:ascii="Arial" w:hAnsi="Arial" w:cs="Arial"/>
                <w:sz w:val="18"/>
                <w:szCs w:val="18"/>
              </w:rPr>
            </w:pPr>
            <w:r w:rsidRPr="00C876A8">
              <w:rPr>
                <w:rFonts w:ascii="Arial" w:hAnsi="Arial" w:cs="Arial"/>
                <w:sz w:val="18"/>
                <w:szCs w:val="18"/>
                <w:lang w:eastAsia="en-GB"/>
              </w:rPr>
              <w:t xml:space="preserve">Insufficient technical requirements/skills in the market  </w:t>
            </w:r>
          </w:p>
          <w:p w14:paraId="0042E914" w14:textId="77777777" w:rsidR="00A34CF9" w:rsidRPr="00C876A8" w:rsidRDefault="00A34CF9" w:rsidP="00A34CF9">
            <w:pPr>
              <w:pStyle w:val="NoSpacing"/>
              <w:numPr>
                <w:ilvl w:val="0"/>
                <w:numId w:val="6"/>
              </w:numPr>
              <w:ind w:left="187" w:hanging="187"/>
              <w:rPr>
                <w:rFonts w:ascii="Arial" w:hAnsi="Arial" w:cs="Arial"/>
                <w:sz w:val="18"/>
                <w:szCs w:val="18"/>
              </w:rPr>
            </w:pPr>
            <w:r w:rsidRPr="00C876A8">
              <w:rPr>
                <w:rFonts w:ascii="Arial" w:hAnsi="Arial" w:cs="Arial"/>
                <w:sz w:val="18"/>
                <w:szCs w:val="18"/>
                <w:lang w:eastAsia="en-GB"/>
              </w:rPr>
              <w:t>Insufficient budgets/funding</w:t>
            </w:r>
          </w:p>
          <w:p w14:paraId="21F4653B" w14:textId="77777777" w:rsidR="00A34CF9" w:rsidRPr="00A95B0B" w:rsidRDefault="00A34CF9" w:rsidP="00A34CF9">
            <w:pPr>
              <w:pStyle w:val="NoSpacing"/>
              <w:numPr>
                <w:ilvl w:val="0"/>
                <w:numId w:val="6"/>
              </w:numPr>
              <w:ind w:left="187" w:hanging="187"/>
              <w:rPr>
                <w:rFonts w:ascii="Arial" w:hAnsi="Arial" w:cs="Arial"/>
                <w:b/>
                <w:sz w:val="18"/>
                <w:szCs w:val="18"/>
              </w:rPr>
            </w:pPr>
            <w:r w:rsidRPr="004D300C">
              <w:rPr>
                <w:rFonts w:ascii="Arial" w:hAnsi="Arial" w:cs="Arial"/>
                <w:sz w:val="18"/>
                <w:szCs w:val="18"/>
                <w:lang w:eastAsia="en-GB"/>
              </w:rPr>
              <w:t xml:space="preserve">Supply chain issues/shortages </w:t>
            </w:r>
          </w:p>
          <w:p w14:paraId="37DC4E6B" w14:textId="77777777" w:rsidR="00A34CF9" w:rsidRDefault="00A34CF9" w:rsidP="00656050">
            <w:pPr>
              <w:pStyle w:val="NoSpacing"/>
              <w:ind w:left="187"/>
              <w:rPr>
                <w:rFonts w:ascii="Arial" w:hAnsi="Arial" w:cs="Arial"/>
                <w:sz w:val="18"/>
                <w:szCs w:val="18"/>
                <w:lang w:eastAsia="en-GB"/>
              </w:rPr>
            </w:pPr>
          </w:p>
          <w:p w14:paraId="19B939C3" w14:textId="77777777" w:rsidR="00A34CF9" w:rsidRPr="00A95B0B" w:rsidRDefault="00A34CF9" w:rsidP="00656050">
            <w:pPr>
              <w:pStyle w:val="NoSpacing"/>
              <w:ind w:left="187"/>
              <w:rPr>
                <w:rFonts w:ascii="Arial" w:hAnsi="Arial" w:cs="Arial"/>
                <w:b/>
                <w:sz w:val="18"/>
                <w:szCs w:val="18"/>
              </w:rPr>
            </w:pPr>
            <w:r w:rsidRPr="00C876A8">
              <w:rPr>
                <w:rFonts w:ascii="Arial" w:hAnsi="Arial" w:cs="Arial"/>
                <w:b/>
                <w:sz w:val="18"/>
                <w:szCs w:val="18"/>
              </w:rPr>
              <w:t>Consequences</w:t>
            </w:r>
          </w:p>
          <w:p w14:paraId="71E9ADFA" w14:textId="77777777" w:rsidR="00A34CF9" w:rsidRPr="00C876A8" w:rsidRDefault="00A34CF9" w:rsidP="00A34CF9">
            <w:pPr>
              <w:pStyle w:val="NoSpacing"/>
              <w:numPr>
                <w:ilvl w:val="0"/>
                <w:numId w:val="7"/>
              </w:numPr>
              <w:ind w:left="187" w:hanging="187"/>
              <w:rPr>
                <w:rFonts w:ascii="Arial" w:hAnsi="Arial" w:cs="Arial"/>
                <w:sz w:val="18"/>
                <w:szCs w:val="18"/>
              </w:rPr>
            </w:pPr>
            <w:r w:rsidRPr="00C876A8">
              <w:rPr>
                <w:rFonts w:ascii="Arial" w:hAnsi="Arial" w:cs="Arial"/>
                <w:sz w:val="18"/>
                <w:szCs w:val="18"/>
                <w:lang w:eastAsia="en-GB"/>
              </w:rPr>
              <w:t xml:space="preserve">Failure to carry out our statutory responsibilities (building safety, all compliance responsibilities, safeguarding)  </w:t>
            </w:r>
          </w:p>
          <w:p w14:paraId="2CC43C3E" w14:textId="77777777" w:rsidR="00A34CF9" w:rsidRPr="00C876A8" w:rsidRDefault="00A34CF9" w:rsidP="00A34CF9">
            <w:pPr>
              <w:pStyle w:val="NoSpacing"/>
              <w:numPr>
                <w:ilvl w:val="0"/>
                <w:numId w:val="7"/>
              </w:numPr>
              <w:ind w:left="187" w:hanging="187"/>
              <w:rPr>
                <w:rFonts w:ascii="Arial" w:hAnsi="Arial" w:cs="Arial"/>
                <w:sz w:val="18"/>
                <w:szCs w:val="18"/>
              </w:rPr>
            </w:pPr>
            <w:r w:rsidRPr="00C876A8">
              <w:rPr>
                <w:rFonts w:ascii="Arial" w:hAnsi="Arial" w:cs="Arial"/>
                <w:sz w:val="18"/>
                <w:szCs w:val="18"/>
                <w:lang w:eastAsia="en-GB"/>
              </w:rPr>
              <w:t xml:space="preserve">Increase in homelessness and related </w:t>
            </w:r>
            <w:proofErr w:type="gramStart"/>
            <w:r w:rsidRPr="00C876A8">
              <w:rPr>
                <w:rFonts w:ascii="Arial" w:hAnsi="Arial" w:cs="Arial"/>
                <w:sz w:val="18"/>
                <w:szCs w:val="18"/>
                <w:lang w:eastAsia="en-GB"/>
              </w:rPr>
              <w:t>pressures</w:t>
            </w:r>
            <w:proofErr w:type="gramEnd"/>
          </w:p>
          <w:p w14:paraId="7F47EA11" w14:textId="77777777" w:rsidR="00A34CF9" w:rsidRPr="00C876A8" w:rsidRDefault="00A34CF9" w:rsidP="00A34CF9">
            <w:pPr>
              <w:pStyle w:val="NoSpacing"/>
              <w:numPr>
                <w:ilvl w:val="0"/>
                <w:numId w:val="7"/>
              </w:numPr>
              <w:ind w:left="187" w:hanging="187"/>
              <w:rPr>
                <w:rFonts w:ascii="Arial" w:hAnsi="Arial" w:cs="Arial"/>
                <w:sz w:val="18"/>
                <w:szCs w:val="18"/>
              </w:rPr>
            </w:pPr>
            <w:r w:rsidRPr="00C876A8">
              <w:rPr>
                <w:rFonts w:ascii="Arial" w:hAnsi="Arial" w:cs="Arial"/>
                <w:sz w:val="18"/>
                <w:szCs w:val="18"/>
                <w:lang w:eastAsia="en-GB"/>
              </w:rPr>
              <w:t xml:space="preserve">Intervention from the Regulator </w:t>
            </w:r>
          </w:p>
          <w:p w14:paraId="04EB7C53" w14:textId="77777777" w:rsidR="00A34CF9" w:rsidRPr="00C876A8" w:rsidRDefault="00A34CF9" w:rsidP="00A34CF9">
            <w:pPr>
              <w:pStyle w:val="NoSpacing"/>
              <w:numPr>
                <w:ilvl w:val="0"/>
                <w:numId w:val="7"/>
              </w:numPr>
              <w:ind w:left="187" w:hanging="187"/>
              <w:rPr>
                <w:rFonts w:ascii="Arial" w:hAnsi="Arial" w:cs="Arial"/>
                <w:sz w:val="18"/>
                <w:szCs w:val="18"/>
              </w:rPr>
            </w:pPr>
            <w:r w:rsidRPr="00C876A8">
              <w:rPr>
                <w:rFonts w:ascii="Arial" w:hAnsi="Arial" w:cs="Arial"/>
                <w:sz w:val="18"/>
                <w:szCs w:val="18"/>
                <w:lang w:eastAsia="en-GB"/>
              </w:rPr>
              <w:t>Increase in repair claims and legal actions                                                                             </w:t>
            </w:r>
          </w:p>
        </w:tc>
        <w:tc>
          <w:tcPr>
            <w:tcW w:w="851" w:type="dxa"/>
            <w:shd w:val="clear" w:color="auto" w:fill="FF0000"/>
          </w:tcPr>
          <w:p w14:paraId="590D303A" w14:textId="77777777" w:rsidR="00A34CF9" w:rsidRPr="00C876A8" w:rsidRDefault="00A34CF9" w:rsidP="00656050">
            <w:pPr>
              <w:jc w:val="center"/>
              <w:rPr>
                <w:rFonts w:cs="Arial"/>
                <w:b/>
                <w:sz w:val="18"/>
                <w:szCs w:val="18"/>
              </w:rPr>
            </w:pPr>
            <w:r w:rsidRPr="00C876A8">
              <w:rPr>
                <w:rFonts w:cs="Arial"/>
                <w:b/>
                <w:sz w:val="18"/>
                <w:szCs w:val="18"/>
              </w:rPr>
              <w:t>A2</w:t>
            </w:r>
          </w:p>
        </w:tc>
        <w:tc>
          <w:tcPr>
            <w:tcW w:w="3253" w:type="dxa"/>
            <w:shd w:val="clear" w:color="auto" w:fill="FFFFFF"/>
          </w:tcPr>
          <w:p w14:paraId="6A000420"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Performance score card reflects six areas of H&amp;S compliance &amp; this is reported to DMT, PH and C</w:t>
            </w:r>
            <w:r>
              <w:rPr>
                <w:rFonts w:cs="Arial"/>
                <w:sz w:val="18"/>
                <w:szCs w:val="18"/>
                <w:lang w:eastAsia="en-GB"/>
              </w:rPr>
              <w:t>LT</w:t>
            </w:r>
          </w:p>
          <w:p w14:paraId="1DAB1E69"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Monthly Homelessness rpts.to CLT</w:t>
            </w:r>
          </w:p>
          <w:p w14:paraId="48BA735E"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Recruitment of additional staff</w:t>
            </w:r>
          </w:p>
          <w:p w14:paraId="33E8B318"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 xml:space="preserve">Additional strategic </w:t>
            </w:r>
            <w:proofErr w:type="gramStart"/>
            <w:r w:rsidRPr="00C876A8">
              <w:rPr>
                <w:rFonts w:cs="Arial"/>
                <w:sz w:val="18"/>
                <w:szCs w:val="18"/>
                <w:lang w:eastAsia="en-GB"/>
              </w:rPr>
              <w:t>work  (</w:t>
            </w:r>
            <w:proofErr w:type="gramEnd"/>
            <w:r w:rsidRPr="00C876A8">
              <w:rPr>
                <w:rFonts w:cs="Arial"/>
                <w:sz w:val="18"/>
                <w:szCs w:val="18"/>
                <w:lang w:eastAsia="en-GB"/>
              </w:rPr>
              <w:t>e.g. stock condition, business plan) taken place to aid in prioritisation</w:t>
            </w:r>
            <w:r>
              <w:rPr>
                <w:rFonts w:cs="Arial"/>
                <w:sz w:val="18"/>
                <w:szCs w:val="18"/>
                <w:lang w:eastAsia="en-GB"/>
              </w:rPr>
              <w:t xml:space="preserve"> and </w:t>
            </w:r>
            <w:r w:rsidRPr="00C876A8">
              <w:rPr>
                <w:rFonts w:cs="Arial"/>
                <w:sz w:val="18"/>
                <w:szCs w:val="18"/>
                <w:lang w:eastAsia="en-GB"/>
              </w:rPr>
              <w:t>decision-making</w:t>
            </w:r>
          </w:p>
          <w:p w14:paraId="012B6050" w14:textId="77777777" w:rsidR="00A34CF9" w:rsidRPr="00C876A8" w:rsidRDefault="00A34CF9" w:rsidP="00A34CF9">
            <w:pPr>
              <w:numPr>
                <w:ilvl w:val="0"/>
                <w:numId w:val="7"/>
              </w:numPr>
              <w:ind w:left="173" w:hanging="173"/>
              <w:rPr>
                <w:rFonts w:cs="Arial"/>
                <w:sz w:val="18"/>
                <w:szCs w:val="18"/>
              </w:rPr>
            </w:pPr>
            <w:r>
              <w:rPr>
                <w:rFonts w:cs="Arial"/>
                <w:sz w:val="18"/>
                <w:szCs w:val="18"/>
                <w:lang w:eastAsia="en-GB"/>
              </w:rPr>
              <w:t xml:space="preserve">Strong </w:t>
            </w:r>
            <w:r w:rsidRPr="00C876A8">
              <w:rPr>
                <w:rFonts w:cs="Arial"/>
                <w:sz w:val="18"/>
                <w:szCs w:val="18"/>
                <w:lang w:eastAsia="en-GB"/>
              </w:rPr>
              <w:t>progress made on water risk assessments compliance (92% compliance across 448 blocks)</w:t>
            </w:r>
          </w:p>
          <w:p w14:paraId="781A8033"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New contractor in place delivering c</w:t>
            </w:r>
            <w:r>
              <w:rPr>
                <w:rFonts w:cs="Arial"/>
                <w:sz w:val="18"/>
                <w:szCs w:val="18"/>
                <w:lang w:eastAsia="en-GB"/>
              </w:rPr>
              <w:t xml:space="preserve">irca. </w:t>
            </w:r>
            <w:r w:rsidRPr="00C876A8">
              <w:rPr>
                <w:rFonts w:cs="Arial"/>
                <w:sz w:val="18"/>
                <w:szCs w:val="18"/>
                <w:lang w:eastAsia="en-GB"/>
              </w:rPr>
              <w:t>40 certificates a week</w:t>
            </w:r>
          </w:p>
          <w:p w14:paraId="2BB52C00" w14:textId="77777777" w:rsidR="00A34CF9" w:rsidRPr="00C876A8" w:rsidRDefault="00A34CF9" w:rsidP="00A34CF9">
            <w:pPr>
              <w:numPr>
                <w:ilvl w:val="0"/>
                <w:numId w:val="7"/>
              </w:numPr>
              <w:ind w:left="173" w:hanging="173"/>
              <w:rPr>
                <w:rFonts w:cs="Arial"/>
                <w:sz w:val="18"/>
                <w:szCs w:val="18"/>
              </w:rPr>
            </w:pPr>
            <w:r w:rsidRPr="00C876A8">
              <w:rPr>
                <w:rFonts w:cs="Arial"/>
                <w:sz w:val="18"/>
                <w:szCs w:val="18"/>
                <w:lang w:eastAsia="en-GB"/>
              </w:rPr>
              <w:t xml:space="preserve">Fire Risk Assessor </w:t>
            </w:r>
            <w:proofErr w:type="gramStart"/>
            <w:r w:rsidRPr="00C876A8">
              <w:rPr>
                <w:rFonts w:cs="Arial"/>
                <w:sz w:val="18"/>
                <w:szCs w:val="18"/>
                <w:lang w:eastAsia="en-GB"/>
              </w:rPr>
              <w:t>recrui</w:t>
            </w:r>
            <w:r>
              <w:rPr>
                <w:rFonts w:cs="Arial"/>
                <w:sz w:val="18"/>
                <w:szCs w:val="18"/>
                <w:lang w:eastAsia="en-GB"/>
              </w:rPr>
              <w:t>ted</w:t>
            </w:r>
            <w:proofErr w:type="gramEnd"/>
            <w:r>
              <w:rPr>
                <w:rFonts w:cs="Arial"/>
                <w:sz w:val="18"/>
                <w:szCs w:val="18"/>
                <w:lang w:eastAsia="en-GB"/>
              </w:rPr>
              <w:t xml:space="preserve"> </w:t>
            </w:r>
            <w:r w:rsidRPr="00C876A8">
              <w:rPr>
                <w:rFonts w:cs="Arial"/>
                <w:sz w:val="18"/>
                <w:szCs w:val="18"/>
                <w:lang w:eastAsia="en-GB"/>
              </w:rPr>
              <w:t xml:space="preserve"> </w:t>
            </w:r>
          </w:p>
          <w:p w14:paraId="6065CA99" w14:textId="77777777" w:rsidR="00A34CF9" w:rsidRPr="00C876A8" w:rsidRDefault="00A34CF9" w:rsidP="00A34CF9">
            <w:pPr>
              <w:numPr>
                <w:ilvl w:val="0"/>
                <w:numId w:val="7"/>
              </w:numPr>
              <w:ind w:left="173" w:hanging="173"/>
              <w:rPr>
                <w:rFonts w:cs="Arial"/>
                <w:sz w:val="18"/>
                <w:szCs w:val="18"/>
              </w:rPr>
            </w:pPr>
            <w:r w:rsidRPr="00C876A8">
              <w:rPr>
                <w:sz w:val="18"/>
                <w:szCs w:val="18"/>
              </w:rPr>
              <w:t xml:space="preserve">H&amp;S Compliance part of the Corporate Improvement Plan (CIP) </w:t>
            </w:r>
          </w:p>
          <w:p w14:paraId="3C1A3E2D" w14:textId="77777777" w:rsidR="00A34CF9" w:rsidRPr="00C876A8" w:rsidRDefault="00A34CF9" w:rsidP="00A34CF9">
            <w:pPr>
              <w:numPr>
                <w:ilvl w:val="0"/>
                <w:numId w:val="7"/>
              </w:numPr>
              <w:ind w:left="181" w:hanging="181"/>
              <w:rPr>
                <w:rFonts w:cs="Arial"/>
                <w:b/>
                <w:bCs/>
                <w:sz w:val="18"/>
                <w:szCs w:val="18"/>
              </w:rPr>
            </w:pPr>
            <w:r w:rsidRPr="00C876A8">
              <w:rPr>
                <w:rFonts w:cs="Arial"/>
                <w:sz w:val="18"/>
                <w:szCs w:val="18"/>
                <w:lang w:eastAsia="en-GB"/>
              </w:rPr>
              <w:t xml:space="preserve">Water Risk Assessments to be completed on remaining </w:t>
            </w:r>
            <w:proofErr w:type="gramStart"/>
            <w:r w:rsidRPr="00C876A8">
              <w:rPr>
                <w:rFonts w:cs="Arial"/>
                <w:sz w:val="18"/>
                <w:szCs w:val="18"/>
                <w:lang w:eastAsia="en-GB"/>
              </w:rPr>
              <w:t>blocks</w:t>
            </w:r>
            <w:proofErr w:type="gramEnd"/>
            <w:r w:rsidRPr="00C876A8">
              <w:rPr>
                <w:rFonts w:cs="Arial"/>
                <w:sz w:val="18"/>
                <w:szCs w:val="18"/>
                <w:lang w:eastAsia="en-GB"/>
              </w:rPr>
              <w:t xml:space="preserve"> </w:t>
            </w:r>
          </w:p>
          <w:p w14:paraId="55D02215" w14:textId="77777777" w:rsidR="00A34CF9" w:rsidRPr="00C876A8" w:rsidRDefault="00A34CF9" w:rsidP="00A34CF9">
            <w:pPr>
              <w:numPr>
                <w:ilvl w:val="0"/>
                <w:numId w:val="7"/>
              </w:numPr>
              <w:ind w:left="181" w:hanging="181"/>
              <w:rPr>
                <w:rFonts w:cs="Arial"/>
                <w:b/>
                <w:bCs/>
                <w:sz w:val="18"/>
                <w:szCs w:val="18"/>
              </w:rPr>
            </w:pPr>
            <w:r w:rsidRPr="00C876A8">
              <w:rPr>
                <w:rFonts w:cs="Arial"/>
                <w:sz w:val="18"/>
                <w:szCs w:val="18"/>
                <w:lang w:eastAsia="en-GB"/>
              </w:rPr>
              <w:t xml:space="preserve">C365 </w:t>
            </w:r>
            <w:r>
              <w:rPr>
                <w:rFonts w:cs="Arial"/>
                <w:sz w:val="18"/>
                <w:szCs w:val="18"/>
                <w:lang w:eastAsia="en-GB"/>
              </w:rPr>
              <w:t xml:space="preserve">(Housing Compliance System) </w:t>
            </w:r>
            <w:r w:rsidRPr="00C876A8">
              <w:rPr>
                <w:rFonts w:cs="Arial"/>
                <w:sz w:val="18"/>
                <w:szCs w:val="18"/>
                <w:lang w:eastAsia="en-GB"/>
              </w:rPr>
              <w:t>training take</w:t>
            </w:r>
            <w:r>
              <w:rPr>
                <w:rFonts w:cs="Arial"/>
                <w:sz w:val="18"/>
                <w:szCs w:val="18"/>
                <w:lang w:eastAsia="en-GB"/>
              </w:rPr>
              <w:t>n</w:t>
            </w:r>
            <w:r w:rsidRPr="00C876A8">
              <w:rPr>
                <w:rFonts w:cs="Arial"/>
                <w:sz w:val="18"/>
                <w:szCs w:val="18"/>
                <w:lang w:eastAsia="en-GB"/>
              </w:rPr>
              <w:t xml:space="preserve"> </w:t>
            </w:r>
            <w:proofErr w:type="gramStart"/>
            <w:r w:rsidRPr="00C876A8">
              <w:rPr>
                <w:rFonts w:cs="Arial"/>
                <w:sz w:val="18"/>
                <w:szCs w:val="18"/>
                <w:lang w:eastAsia="en-GB"/>
              </w:rPr>
              <w:t>place</w:t>
            </w:r>
            <w:proofErr w:type="gramEnd"/>
            <w:r w:rsidRPr="00C876A8">
              <w:rPr>
                <w:rFonts w:cs="Arial"/>
                <w:sz w:val="18"/>
                <w:szCs w:val="18"/>
                <w:lang w:eastAsia="en-GB"/>
              </w:rPr>
              <w:t xml:space="preserve"> </w:t>
            </w:r>
            <w:r w:rsidRPr="00C876A8">
              <w:rPr>
                <w:rFonts w:cs="Arial"/>
                <w:b/>
                <w:bCs/>
                <w:sz w:val="18"/>
                <w:szCs w:val="18"/>
                <w:lang w:eastAsia="en-GB"/>
              </w:rPr>
              <w:t xml:space="preserve">          </w:t>
            </w:r>
          </w:p>
          <w:p w14:paraId="2CB86263" w14:textId="77777777" w:rsidR="00A34CF9" w:rsidRPr="001866C8" w:rsidRDefault="00A34CF9" w:rsidP="00A34CF9">
            <w:pPr>
              <w:numPr>
                <w:ilvl w:val="0"/>
                <w:numId w:val="7"/>
              </w:numPr>
              <w:ind w:left="181" w:hanging="181"/>
              <w:rPr>
                <w:rFonts w:cs="Arial"/>
                <w:b/>
                <w:bCs/>
                <w:sz w:val="18"/>
                <w:szCs w:val="18"/>
              </w:rPr>
            </w:pPr>
            <w:r w:rsidRPr="00C876A8">
              <w:rPr>
                <w:rFonts w:cs="Arial"/>
                <w:sz w:val="18"/>
                <w:szCs w:val="18"/>
                <w:lang w:eastAsia="en-GB"/>
              </w:rPr>
              <w:t xml:space="preserve">Monitoring visit with the Regulator </w:t>
            </w:r>
          </w:p>
          <w:p w14:paraId="38A332E0" w14:textId="77777777" w:rsidR="00A34CF9" w:rsidRPr="00C876A8" w:rsidRDefault="00A34CF9" w:rsidP="00A34CF9">
            <w:pPr>
              <w:numPr>
                <w:ilvl w:val="0"/>
                <w:numId w:val="7"/>
              </w:numPr>
              <w:ind w:left="181" w:hanging="181"/>
              <w:rPr>
                <w:rFonts w:cs="Arial"/>
                <w:b/>
                <w:bCs/>
                <w:sz w:val="18"/>
                <w:szCs w:val="18"/>
              </w:rPr>
            </w:pPr>
            <w:r>
              <w:rPr>
                <w:rFonts w:cs="Arial"/>
                <w:sz w:val="18"/>
                <w:szCs w:val="18"/>
                <w:lang w:eastAsia="en-GB"/>
              </w:rPr>
              <w:t xml:space="preserve">Cabinet approval of contracts for electrical safety and water risk assessments </w:t>
            </w:r>
            <w:r w:rsidRPr="00C876A8">
              <w:rPr>
                <w:rFonts w:cs="Arial"/>
                <w:sz w:val="18"/>
                <w:szCs w:val="18"/>
                <w:lang w:eastAsia="en-GB"/>
              </w:rPr>
              <w:t xml:space="preserve">          </w:t>
            </w:r>
          </w:p>
          <w:p w14:paraId="67E39D14" w14:textId="77777777" w:rsidR="00A34CF9" w:rsidRPr="00C876A8" w:rsidRDefault="00A34CF9" w:rsidP="00656050">
            <w:pPr>
              <w:rPr>
                <w:rFonts w:cs="Arial"/>
                <w:b/>
                <w:bCs/>
                <w:sz w:val="18"/>
                <w:szCs w:val="18"/>
              </w:rPr>
            </w:pPr>
          </w:p>
          <w:p w14:paraId="220E0313" w14:textId="77777777" w:rsidR="00A34CF9" w:rsidRPr="00C876A8" w:rsidRDefault="00A34CF9" w:rsidP="00656050">
            <w:pPr>
              <w:rPr>
                <w:rFonts w:cs="Arial"/>
                <w:sz w:val="18"/>
                <w:szCs w:val="18"/>
              </w:rPr>
            </w:pPr>
          </w:p>
        </w:tc>
        <w:tc>
          <w:tcPr>
            <w:tcW w:w="709" w:type="dxa"/>
            <w:shd w:val="clear" w:color="auto" w:fill="FF0000"/>
          </w:tcPr>
          <w:p w14:paraId="0E98BE95" w14:textId="77777777" w:rsidR="00A34CF9" w:rsidRPr="00C876A8" w:rsidRDefault="00A34CF9" w:rsidP="00656050">
            <w:pPr>
              <w:jc w:val="center"/>
              <w:rPr>
                <w:rFonts w:cs="Arial"/>
                <w:b/>
                <w:sz w:val="18"/>
                <w:szCs w:val="18"/>
              </w:rPr>
            </w:pPr>
            <w:r>
              <w:rPr>
                <w:rFonts w:cs="Arial"/>
                <w:b/>
                <w:sz w:val="18"/>
                <w:szCs w:val="18"/>
              </w:rPr>
              <w:t>C</w:t>
            </w:r>
            <w:r w:rsidRPr="00C876A8">
              <w:rPr>
                <w:rFonts w:cs="Arial"/>
                <w:b/>
                <w:sz w:val="18"/>
                <w:szCs w:val="18"/>
              </w:rPr>
              <w:t>2</w:t>
            </w:r>
          </w:p>
        </w:tc>
        <w:tc>
          <w:tcPr>
            <w:tcW w:w="709" w:type="dxa"/>
            <w:shd w:val="clear" w:color="auto" w:fill="FF0000"/>
          </w:tcPr>
          <w:p w14:paraId="14D402F8" w14:textId="77777777" w:rsidR="00A34CF9" w:rsidRPr="00C876A8" w:rsidRDefault="00A34CF9" w:rsidP="00656050">
            <w:pPr>
              <w:jc w:val="center"/>
              <w:rPr>
                <w:rFonts w:cs="Arial"/>
                <w:b/>
                <w:sz w:val="18"/>
                <w:szCs w:val="18"/>
              </w:rPr>
            </w:pPr>
            <w:r>
              <w:rPr>
                <w:rFonts w:cs="Arial"/>
                <w:b/>
                <w:sz w:val="18"/>
                <w:szCs w:val="18"/>
              </w:rPr>
              <w:t>C2</w:t>
            </w:r>
          </w:p>
        </w:tc>
        <w:tc>
          <w:tcPr>
            <w:tcW w:w="2694" w:type="dxa"/>
            <w:shd w:val="clear" w:color="auto" w:fill="FFFFFF"/>
          </w:tcPr>
          <w:p w14:paraId="24829759" w14:textId="36290798" w:rsidR="00A34CF9" w:rsidRPr="001866C8" w:rsidRDefault="00A34CF9" w:rsidP="00A34CF9">
            <w:pPr>
              <w:numPr>
                <w:ilvl w:val="0"/>
                <w:numId w:val="7"/>
              </w:numPr>
              <w:ind w:left="181" w:hanging="181"/>
              <w:rPr>
                <w:rFonts w:cs="Arial"/>
                <w:b/>
                <w:bCs/>
                <w:sz w:val="18"/>
                <w:szCs w:val="18"/>
              </w:rPr>
            </w:pPr>
            <w:r w:rsidRPr="00C876A8">
              <w:rPr>
                <w:rFonts w:cs="Arial"/>
                <w:sz w:val="18"/>
                <w:szCs w:val="18"/>
                <w:lang w:eastAsia="en-GB"/>
              </w:rPr>
              <w:t xml:space="preserve">Building Safety Structure in place and recruitment </w:t>
            </w:r>
            <w:proofErr w:type="gramStart"/>
            <w:r w:rsidRPr="00C876A8">
              <w:rPr>
                <w:rFonts w:cs="Arial"/>
                <w:sz w:val="18"/>
                <w:szCs w:val="18"/>
                <w:lang w:eastAsia="en-GB"/>
              </w:rPr>
              <w:t xml:space="preserve">underway  </w:t>
            </w:r>
            <w:r w:rsidRPr="00C876A8">
              <w:rPr>
                <w:rFonts w:cs="Arial"/>
                <w:b/>
                <w:bCs/>
                <w:sz w:val="18"/>
                <w:szCs w:val="18"/>
                <w:lang w:eastAsia="en-GB"/>
              </w:rPr>
              <w:t>(</w:t>
            </w:r>
            <w:proofErr w:type="gramEnd"/>
            <w:r w:rsidRPr="00C876A8">
              <w:rPr>
                <w:rFonts w:cs="Arial"/>
                <w:b/>
                <w:bCs/>
                <w:sz w:val="18"/>
                <w:szCs w:val="18"/>
                <w:lang w:eastAsia="en-GB"/>
              </w:rPr>
              <w:t xml:space="preserve">Q2-3 </w:t>
            </w:r>
            <w:r w:rsidR="006F7FED">
              <w:rPr>
                <w:rFonts w:cs="Arial"/>
                <w:b/>
                <w:bCs/>
                <w:sz w:val="18"/>
                <w:szCs w:val="18"/>
                <w:lang w:eastAsia="en-GB"/>
              </w:rPr>
              <w:t>20</w:t>
            </w:r>
            <w:r w:rsidRPr="00C876A8">
              <w:rPr>
                <w:rFonts w:cs="Arial"/>
                <w:b/>
                <w:bCs/>
                <w:sz w:val="18"/>
                <w:szCs w:val="18"/>
                <w:lang w:eastAsia="en-GB"/>
              </w:rPr>
              <w:t xml:space="preserve">23) </w:t>
            </w:r>
            <w:r w:rsidRPr="00C876A8">
              <w:rPr>
                <w:rFonts w:cs="Arial"/>
                <w:sz w:val="18"/>
                <w:szCs w:val="18"/>
                <w:lang w:eastAsia="en-GB"/>
              </w:rPr>
              <w:t xml:space="preserve">  </w:t>
            </w:r>
          </w:p>
          <w:p w14:paraId="40F4EE19" w14:textId="77777777" w:rsidR="00A34CF9" w:rsidRPr="00C876A8" w:rsidRDefault="00A34CF9" w:rsidP="00A34CF9">
            <w:pPr>
              <w:numPr>
                <w:ilvl w:val="0"/>
                <w:numId w:val="7"/>
              </w:numPr>
              <w:ind w:left="181" w:hanging="181"/>
              <w:rPr>
                <w:rFonts w:cs="Arial"/>
                <w:b/>
                <w:bCs/>
                <w:sz w:val="18"/>
                <w:szCs w:val="18"/>
              </w:rPr>
            </w:pPr>
            <w:r>
              <w:rPr>
                <w:rFonts w:cs="Arial"/>
                <w:sz w:val="18"/>
                <w:szCs w:val="18"/>
                <w:lang w:eastAsia="en-GB"/>
              </w:rPr>
              <w:t xml:space="preserve">On-going electrical safety checks and certificates are being completed </w:t>
            </w:r>
            <w:r w:rsidRPr="001866C8">
              <w:rPr>
                <w:rFonts w:cs="Arial"/>
                <w:b/>
                <w:bCs/>
                <w:sz w:val="18"/>
                <w:szCs w:val="18"/>
                <w:lang w:eastAsia="en-GB"/>
              </w:rPr>
              <w:t>(April 25)</w:t>
            </w:r>
            <w:r>
              <w:rPr>
                <w:rFonts w:cs="Arial"/>
                <w:sz w:val="18"/>
                <w:szCs w:val="18"/>
                <w:lang w:eastAsia="en-GB"/>
              </w:rPr>
              <w:t xml:space="preserve">  </w:t>
            </w:r>
          </w:p>
          <w:p w14:paraId="0F5F1AD7" w14:textId="77777777" w:rsidR="00A34CF9" w:rsidRPr="00C876A8" w:rsidRDefault="00A34CF9" w:rsidP="00656050">
            <w:pPr>
              <w:ind w:left="181"/>
              <w:rPr>
                <w:rFonts w:cs="Arial"/>
                <w:b/>
                <w:bCs/>
                <w:sz w:val="18"/>
                <w:szCs w:val="18"/>
              </w:rPr>
            </w:pPr>
            <w:r w:rsidRPr="00C876A8">
              <w:rPr>
                <w:rFonts w:cs="Arial"/>
                <w:lang w:eastAsia="en-GB"/>
              </w:rPr>
              <w:t>                                                                                                               </w:t>
            </w:r>
          </w:p>
        </w:tc>
        <w:tc>
          <w:tcPr>
            <w:tcW w:w="1275" w:type="dxa"/>
            <w:shd w:val="clear" w:color="auto" w:fill="FFFFFF"/>
          </w:tcPr>
          <w:p w14:paraId="4E9550D8" w14:textId="77777777" w:rsidR="00A34CF9" w:rsidRPr="00C876A8" w:rsidRDefault="00A34CF9" w:rsidP="00656050">
            <w:pPr>
              <w:jc w:val="center"/>
              <w:rPr>
                <w:rFonts w:cs="Arial"/>
                <w:sz w:val="18"/>
                <w:szCs w:val="18"/>
              </w:rPr>
            </w:pPr>
            <w:r>
              <w:rPr>
                <w:rFonts w:cs="Arial"/>
                <w:sz w:val="18"/>
                <w:szCs w:val="18"/>
              </w:rPr>
              <w:t xml:space="preserve">Corporate Director of Place </w:t>
            </w:r>
          </w:p>
          <w:p w14:paraId="514B44C9" w14:textId="77777777" w:rsidR="00A34CF9" w:rsidRPr="00C876A8" w:rsidRDefault="00A34CF9" w:rsidP="00656050">
            <w:pPr>
              <w:jc w:val="center"/>
              <w:rPr>
                <w:rFonts w:cs="Arial"/>
                <w:sz w:val="18"/>
                <w:szCs w:val="18"/>
              </w:rPr>
            </w:pPr>
          </w:p>
          <w:p w14:paraId="4F9AB673" w14:textId="77777777" w:rsidR="00A34CF9" w:rsidRPr="00C876A8" w:rsidRDefault="00A34CF9" w:rsidP="00656050">
            <w:pPr>
              <w:jc w:val="center"/>
              <w:rPr>
                <w:rFonts w:cs="Arial"/>
                <w:sz w:val="18"/>
                <w:szCs w:val="18"/>
              </w:rPr>
            </w:pPr>
          </w:p>
          <w:p w14:paraId="7D563509" w14:textId="77777777" w:rsidR="00A34CF9" w:rsidRPr="00C876A8" w:rsidRDefault="00A34CF9" w:rsidP="00656050">
            <w:pPr>
              <w:jc w:val="center"/>
              <w:rPr>
                <w:rFonts w:cs="Arial"/>
                <w:sz w:val="18"/>
                <w:szCs w:val="18"/>
              </w:rPr>
            </w:pPr>
          </w:p>
          <w:p w14:paraId="6F3DA39C" w14:textId="77777777" w:rsidR="00A34CF9" w:rsidRPr="00C876A8" w:rsidRDefault="00A34CF9" w:rsidP="00656050">
            <w:pPr>
              <w:jc w:val="center"/>
              <w:rPr>
                <w:rFonts w:cs="Arial"/>
                <w:sz w:val="18"/>
                <w:szCs w:val="18"/>
              </w:rPr>
            </w:pPr>
          </w:p>
        </w:tc>
        <w:tc>
          <w:tcPr>
            <w:tcW w:w="1432" w:type="dxa"/>
            <w:shd w:val="clear" w:color="auto" w:fill="FFFFFF"/>
          </w:tcPr>
          <w:p w14:paraId="3A211B2F" w14:textId="77777777" w:rsidR="00A34CF9" w:rsidRPr="00C876A8" w:rsidRDefault="00A34CF9" w:rsidP="00656050">
            <w:pPr>
              <w:pStyle w:val="NoSpacing"/>
              <w:shd w:val="clear" w:color="auto" w:fill="FFFFFF"/>
              <w:rPr>
                <w:rFonts w:cs="Arial"/>
                <w:sz w:val="18"/>
                <w:szCs w:val="18"/>
              </w:rPr>
            </w:pPr>
            <w:r w:rsidRPr="00C876A8">
              <w:rPr>
                <w:rFonts w:ascii="Arial" w:hAnsi="Arial" w:cs="Arial"/>
                <w:sz w:val="18"/>
                <w:szCs w:val="18"/>
              </w:rPr>
              <w:t xml:space="preserve">The risk is at a RED C2 rating </w:t>
            </w:r>
            <w:r>
              <w:rPr>
                <w:rFonts w:ascii="Arial" w:hAnsi="Arial" w:cs="Arial"/>
                <w:sz w:val="18"/>
                <w:szCs w:val="18"/>
              </w:rPr>
              <w:t>in Q3 and will remain at this level including the further actions being taken due to the significant number of electrical tests still required to be undertaken.</w:t>
            </w:r>
          </w:p>
          <w:p w14:paraId="453BFD26" w14:textId="1ACE2AF6" w:rsidR="00C94FB8" w:rsidRPr="00C876A8" w:rsidRDefault="00C94FB8" w:rsidP="00C94FB8">
            <w:pPr>
              <w:pStyle w:val="NoSpacing"/>
              <w:shd w:val="clear" w:color="auto" w:fill="FFFFFF"/>
              <w:rPr>
                <w:rFonts w:ascii="Arial" w:hAnsi="Arial" w:cs="Arial"/>
                <w:sz w:val="18"/>
                <w:szCs w:val="18"/>
              </w:rPr>
            </w:pPr>
            <w:r>
              <w:rPr>
                <w:rFonts w:ascii="Arial" w:hAnsi="Arial" w:cs="Arial"/>
                <w:sz w:val="18"/>
                <w:szCs w:val="18"/>
              </w:rPr>
              <w:t xml:space="preserve">(03.01.24) </w:t>
            </w:r>
          </w:p>
          <w:p w14:paraId="231C9C03" w14:textId="77777777" w:rsidR="00A34CF9" w:rsidRPr="00C876A8" w:rsidRDefault="00A34CF9" w:rsidP="00656050">
            <w:pPr>
              <w:pStyle w:val="NoSpacing"/>
              <w:shd w:val="clear" w:color="auto" w:fill="FFFFFF"/>
              <w:rPr>
                <w:rFonts w:cs="Arial"/>
                <w:sz w:val="18"/>
                <w:szCs w:val="18"/>
              </w:rPr>
            </w:pPr>
          </w:p>
        </w:tc>
      </w:tr>
    </w:tbl>
    <w:p w14:paraId="7C099E7A" w14:textId="77777777" w:rsidR="00A34CF9" w:rsidRPr="00C876A8" w:rsidRDefault="00A34CF9" w:rsidP="00A34CF9">
      <w:r w:rsidRPr="00C876A8">
        <w:br w:type="page"/>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707"/>
      </w:tblGrid>
      <w:tr w:rsidR="00BC266B" w:rsidRPr="00BD5A3D" w14:paraId="2AA6D07B" w14:textId="77777777" w:rsidTr="00656050">
        <w:trPr>
          <w:cantSplit/>
          <w:trHeight w:val="420"/>
          <w:tblHeader/>
        </w:trPr>
        <w:tc>
          <w:tcPr>
            <w:tcW w:w="570" w:type="dxa"/>
            <w:vMerge w:val="restart"/>
            <w:shd w:val="clear" w:color="auto" w:fill="auto"/>
          </w:tcPr>
          <w:p w14:paraId="5BFC63BD" w14:textId="77777777" w:rsidR="00BC266B" w:rsidRPr="00BD5A3D" w:rsidRDefault="00BC266B" w:rsidP="00656050">
            <w:pPr>
              <w:jc w:val="center"/>
            </w:pPr>
            <w:r w:rsidRPr="00BD5A3D">
              <w:lastRenderedPageBreak/>
              <w:br w:type="page"/>
            </w:r>
            <w:r w:rsidRPr="00BD5A3D">
              <w:br w:type="page"/>
            </w:r>
            <w:r w:rsidRPr="00BD5A3D">
              <w:br w:type="page"/>
            </w:r>
          </w:p>
          <w:p w14:paraId="7C8B2585" w14:textId="77777777" w:rsidR="00BC266B" w:rsidRPr="00BD5A3D" w:rsidRDefault="00BC266B" w:rsidP="00656050">
            <w:pPr>
              <w:jc w:val="center"/>
              <w:rPr>
                <w:b/>
                <w:sz w:val="16"/>
                <w:szCs w:val="16"/>
              </w:rPr>
            </w:pPr>
            <w:r w:rsidRPr="00BD5A3D">
              <w:rPr>
                <w:b/>
                <w:sz w:val="16"/>
                <w:szCs w:val="16"/>
              </w:rPr>
              <w:t>No.</w:t>
            </w:r>
          </w:p>
          <w:p w14:paraId="012B53AF" w14:textId="77777777" w:rsidR="00BC266B" w:rsidRPr="00BD5A3D" w:rsidRDefault="00BC266B"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7636177E" w14:textId="77777777" w:rsidR="00BC266B" w:rsidRDefault="00BC266B" w:rsidP="00656050">
            <w:pPr>
              <w:ind w:right="-106"/>
              <w:rPr>
                <w:b/>
                <w:sz w:val="16"/>
                <w:szCs w:val="16"/>
              </w:rPr>
            </w:pPr>
            <w:r>
              <w:rPr>
                <w:b/>
                <w:sz w:val="16"/>
                <w:szCs w:val="16"/>
              </w:rPr>
              <w:t>Mandatory</w:t>
            </w:r>
          </w:p>
          <w:p w14:paraId="14304273" w14:textId="77777777" w:rsidR="00BC266B" w:rsidRPr="00BD5A3D" w:rsidRDefault="00BC266B" w:rsidP="00656050">
            <w:pPr>
              <w:rPr>
                <w:b/>
                <w:sz w:val="16"/>
                <w:szCs w:val="16"/>
              </w:rPr>
            </w:pPr>
            <w:r>
              <w:rPr>
                <w:b/>
                <w:sz w:val="16"/>
                <w:szCs w:val="16"/>
              </w:rPr>
              <w:t xml:space="preserve">Objective/ Corporate Objective 23/24 </w:t>
            </w:r>
          </w:p>
        </w:tc>
        <w:tc>
          <w:tcPr>
            <w:tcW w:w="2978" w:type="dxa"/>
            <w:vMerge w:val="restart"/>
            <w:shd w:val="clear" w:color="auto" w:fill="auto"/>
            <w:vAlign w:val="center"/>
          </w:tcPr>
          <w:p w14:paraId="1A71F698" w14:textId="77777777" w:rsidR="00BC266B" w:rsidRPr="00BD5A3D" w:rsidRDefault="00BC266B" w:rsidP="00656050">
            <w:pPr>
              <w:jc w:val="center"/>
              <w:rPr>
                <w:b/>
                <w:sz w:val="16"/>
                <w:szCs w:val="16"/>
              </w:rPr>
            </w:pPr>
            <w:r w:rsidRPr="00BD5A3D">
              <w:rPr>
                <w:b/>
                <w:sz w:val="16"/>
                <w:szCs w:val="16"/>
              </w:rPr>
              <w:t>Risk Description</w:t>
            </w:r>
          </w:p>
        </w:tc>
        <w:tc>
          <w:tcPr>
            <w:tcW w:w="851" w:type="dxa"/>
            <w:vMerge w:val="restart"/>
            <w:shd w:val="clear" w:color="auto" w:fill="auto"/>
          </w:tcPr>
          <w:p w14:paraId="210DDD44" w14:textId="77777777" w:rsidR="00BC266B" w:rsidRPr="00BD5A3D" w:rsidRDefault="00BC266B" w:rsidP="00656050">
            <w:pPr>
              <w:jc w:val="center"/>
              <w:rPr>
                <w:b/>
                <w:sz w:val="16"/>
                <w:szCs w:val="16"/>
              </w:rPr>
            </w:pPr>
            <w:r w:rsidRPr="00BD5A3D">
              <w:rPr>
                <w:b/>
                <w:sz w:val="16"/>
                <w:szCs w:val="16"/>
              </w:rPr>
              <w:t>Inherent Risk Rating</w:t>
            </w:r>
          </w:p>
        </w:tc>
        <w:tc>
          <w:tcPr>
            <w:tcW w:w="3253" w:type="dxa"/>
            <w:vMerge w:val="restart"/>
            <w:shd w:val="clear" w:color="auto" w:fill="auto"/>
          </w:tcPr>
          <w:p w14:paraId="2BEE4E73" w14:textId="77777777" w:rsidR="00BC266B" w:rsidRPr="00BD5A3D" w:rsidRDefault="00BC266B" w:rsidP="00656050">
            <w:pPr>
              <w:jc w:val="center"/>
              <w:rPr>
                <w:b/>
                <w:sz w:val="16"/>
                <w:szCs w:val="16"/>
              </w:rPr>
            </w:pPr>
          </w:p>
          <w:p w14:paraId="704455F6" w14:textId="77777777" w:rsidR="00BC266B" w:rsidRPr="00BD5A3D" w:rsidRDefault="00BC266B" w:rsidP="00656050">
            <w:pPr>
              <w:jc w:val="center"/>
              <w:rPr>
                <w:b/>
                <w:sz w:val="16"/>
                <w:szCs w:val="16"/>
              </w:rPr>
            </w:pPr>
            <w:r w:rsidRPr="00BD5A3D">
              <w:rPr>
                <w:b/>
                <w:sz w:val="16"/>
                <w:szCs w:val="16"/>
              </w:rPr>
              <w:t>Key Measures in place to Manage Risk</w:t>
            </w:r>
          </w:p>
          <w:p w14:paraId="08A2A373" w14:textId="77777777" w:rsidR="00BC266B" w:rsidRPr="00BD5A3D" w:rsidRDefault="00BC266B" w:rsidP="00656050">
            <w:pPr>
              <w:jc w:val="center"/>
              <w:rPr>
                <w:b/>
                <w:sz w:val="16"/>
                <w:szCs w:val="16"/>
              </w:rPr>
            </w:pPr>
            <w:r w:rsidRPr="00BD5A3D">
              <w:rPr>
                <w:b/>
                <w:sz w:val="16"/>
                <w:szCs w:val="16"/>
              </w:rPr>
              <w:t>(Key Controls)</w:t>
            </w:r>
          </w:p>
        </w:tc>
        <w:tc>
          <w:tcPr>
            <w:tcW w:w="1418" w:type="dxa"/>
            <w:gridSpan w:val="2"/>
            <w:shd w:val="clear" w:color="auto" w:fill="auto"/>
          </w:tcPr>
          <w:p w14:paraId="6265279A" w14:textId="77777777" w:rsidR="00BC266B" w:rsidRPr="00BD5A3D" w:rsidRDefault="00BC266B" w:rsidP="00656050">
            <w:pPr>
              <w:jc w:val="center"/>
              <w:rPr>
                <w:b/>
                <w:sz w:val="16"/>
                <w:szCs w:val="16"/>
              </w:rPr>
            </w:pPr>
            <w:r w:rsidRPr="00BD5A3D">
              <w:rPr>
                <w:b/>
                <w:sz w:val="16"/>
                <w:szCs w:val="16"/>
              </w:rPr>
              <w:t xml:space="preserve">Residual Risk Rating </w:t>
            </w:r>
          </w:p>
        </w:tc>
        <w:tc>
          <w:tcPr>
            <w:tcW w:w="2694" w:type="dxa"/>
            <w:vMerge w:val="restart"/>
            <w:shd w:val="clear" w:color="auto" w:fill="auto"/>
          </w:tcPr>
          <w:p w14:paraId="5DAD1AF5" w14:textId="77777777" w:rsidR="00BC266B" w:rsidRPr="00BD5A3D" w:rsidRDefault="00BC266B" w:rsidP="00656050">
            <w:pPr>
              <w:jc w:val="center"/>
              <w:rPr>
                <w:b/>
                <w:sz w:val="16"/>
                <w:szCs w:val="16"/>
              </w:rPr>
            </w:pPr>
          </w:p>
          <w:p w14:paraId="54F004F1" w14:textId="77777777" w:rsidR="00BC266B" w:rsidRPr="00BD5A3D" w:rsidRDefault="00BC266B" w:rsidP="00656050">
            <w:pPr>
              <w:jc w:val="center"/>
              <w:rPr>
                <w:b/>
                <w:sz w:val="16"/>
                <w:szCs w:val="16"/>
              </w:rPr>
            </w:pPr>
            <w:r w:rsidRPr="00BD5A3D">
              <w:rPr>
                <w:b/>
                <w:sz w:val="16"/>
                <w:szCs w:val="16"/>
              </w:rPr>
              <w:t>Further Action</w:t>
            </w:r>
          </w:p>
          <w:p w14:paraId="16FA6686" w14:textId="77777777" w:rsidR="00BC266B" w:rsidRPr="00BD5A3D" w:rsidRDefault="00BC266B" w:rsidP="00656050">
            <w:pPr>
              <w:jc w:val="center"/>
              <w:rPr>
                <w:b/>
                <w:sz w:val="16"/>
                <w:szCs w:val="16"/>
              </w:rPr>
            </w:pPr>
            <w:r w:rsidRPr="00BD5A3D">
              <w:rPr>
                <w:b/>
                <w:sz w:val="16"/>
                <w:szCs w:val="16"/>
              </w:rPr>
              <w:t>/Implementation Date</w:t>
            </w:r>
          </w:p>
        </w:tc>
        <w:tc>
          <w:tcPr>
            <w:tcW w:w="1275" w:type="dxa"/>
            <w:vMerge w:val="restart"/>
            <w:shd w:val="clear" w:color="auto" w:fill="auto"/>
          </w:tcPr>
          <w:p w14:paraId="1F3BD569" w14:textId="77777777" w:rsidR="00BC266B" w:rsidRPr="00BD5A3D" w:rsidRDefault="00BC266B" w:rsidP="00656050">
            <w:pPr>
              <w:jc w:val="center"/>
              <w:rPr>
                <w:b/>
                <w:sz w:val="16"/>
                <w:szCs w:val="16"/>
              </w:rPr>
            </w:pPr>
          </w:p>
          <w:p w14:paraId="5576CF7F" w14:textId="77777777" w:rsidR="00BC266B" w:rsidRPr="00BD5A3D" w:rsidRDefault="00BC266B" w:rsidP="00656050">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4A031760" w14:textId="77777777" w:rsidR="00BC266B" w:rsidRPr="00BD5A3D" w:rsidRDefault="00BC266B" w:rsidP="00656050">
            <w:pPr>
              <w:jc w:val="center"/>
              <w:rPr>
                <w:b/>
                <w:sz w:val="16"/>
                <w:szCs w:val="16"/>
              </w:rPr>
            </w:pPr>
            <w:r w:rsidRPr="00BD5A3D">
              <w:rPr>
                <w:b/>
                <w:sz w:val="16"/>
                <w:szCs w:val="16"/>
              </w:rPr>
              <w:t xml:space="preserve">Responsible </w:t>
            </w:r>
          </w:p>
          <w:p w14:paraId="73A4885A" w14:textId="77777777" w:rsidR="00BC266B" w:rsidRPr="00BD5A3D" w:rsidRDefault="00BC266B" w:rsidP="00656050">
            <w:pPr>
              <w:jc w:val="center"/>
              <w:rPr>
                <w:b/>
                <w:sz w:val="16"/>
                <w:szCs w:val="16"/>
              </w:rPr>
            </w:pPr>
          </w:p>
        </w:tc>
        <w:tc>
          <w:tcPr>
            <w:tcW w:w="1707" w:type="dxa"/>
            <w:vMerge w:val="restart"/>
            <w:shd w:val="clear" w:color="auto" w:fill="auto"/>
          </w:tcPr>
          <w:p w14:paraId="0A0FD3AB" w14:textId="77777777" w:rsidR="00BC266B" w:rsidRPr="00BD5A3D" w:rsidRDefault="00BC266B" w:rsidP="00656050">
            <w:pPr>
              <w:jc w:val="center"/>
              <w:rPr>
                <w:b/>
                <w:sz w:val="16"/>
                <w:szCs w:val="16"/>
              </w:rPr>
            </w:pPr>
          </w:p>
          <w:p w14:paraId="1C37FB0D" w14:textId="77777777" w:rsidR="00BC266B" w:rsidRPr="00BD5A3D" w:rsidRDefault="00BC266B" w:rsidP="00656050">
            <w:pPr>
              <w:jc w:val="center"/>
              <w:rPr>
                <w:b/>
                <w:sz w:val="16"/>
                <w:szCs w:val="16"/>
              </w:rPr>
            </w:pPr>
            <w:r w:rsidRPr="00BD5A3D">
              <w:rPr>
                <w:b/>
                <w:sz w:val="16"/>
                <w:szCs w:val="16"/>
              </w:rPr>
              <w:t xml:space="preserve">Update &amp;              Date </w:t>
            </w:r>
          </w:p>
        </w:tc>
      </w:tr>
      <w:tr w:rsidR="00BC266B" w:rsidRPr="00BD5A3D" w14:paraId="601A6A98" w14:textId="77777777" w:rsidTr="00656050">
        <w:trPr>
          <w:cantSplit/>
          <w:trHeight w:val="420"/>
          <w:tblHeader/>
        </w:trPr>
        <w:tc>
          <w:tcPr>
            <w:tcW w:w="570" w:type="dxa"/>
            <w:vMerge/>
            <w:shd w:val="clear" w:color="auto" w:fill="auto"/>
          </w:tcPr>
          <w:p w14:paraId="5C98BF58" w14:textId="77777777" w:rsidR="00BC266B" w:rsidRPr="00BD5A3D" w:rsidRDefault="00BC266B" w:rsidP="00656050">
            <w:pPr>
              <w:jc w:val="center"/>
              <w:rPr>
                <w:b/>
                <w:sz w:val="16"/>
                <w:szCs w:val="16"/>
              </w:rPr>
            </w:pPr>
          </w:p>
        </w:tc>
        <w:tc>
          <w:tcPr>
            <w:tcW w:w="1131" w:type="dxa"/>
            <w:vMerge/>
            <w:shd w:val="clear" w:color="auto" w:fill="auto"/>
          </w:tcPr>
          <w:p w14:paraId="6AF189CD" w14:textId="77777777" w:rsidR="00BC266B" w:rsidRPr="00BD5A3D" w:rsidRDefault="00BC266B" w:rsidP="00656050">
            <w:pPr>
              <w:jc w:val="center"/>
              <w:rPr>
                <w:b/>
                <w:sz w:val="16"/>
                <w:szCs w:val="16"/>
              </w:rPr>
            </w:pPr>
          </w:p>
        </w:tc>
        <w:tc>
          <w:tcPr>
            <w:tcW w:w="2978" w:type="dxa"/>
            <w:vMerge/>
            <w:shd w:val="clear" w:color="auto" w:fill="auto"/>
          </w:tcPr>
          <w:p w14:paraId="4F4080D2" w14:textId="77777777" w:rsidR="00BC266B" w:rsidRPr="00BD5A3D" w:rsidRDefault="00BC266B" w:rsidP="00656050">
            <w:pPr>
              <w:jc w:val="center"/>
              <w:rPr>
                <w:b/>
                <w:sz w:val="16"/>
                <w:szCs w:val="16"/>
              </w:rPr>
            </w:pPr>
          </w:p>
        </w:tc>
        <w:tc>
          <w:tcPr>
            <w:tcW w:w="851" w:type="dxa"/>
            <w:vMerge/>
            <w:tcBorders>
              <w:bottom w:val="single" w:sz="4" w:space="0" w:color="auto"/>
            </w:tcBorders>
            <w:shd w:val="clear" w:color="auto" w:fill="auto"/>
          </w:tcPr>
          <w:p w14:paraId="789AE229" w14:textId="77777777" w:rsidR="00BC266B" w:rsidRPr="00BD5A3D" w:rsidRDefault="00BC266B" w:rsidP="00656050">
            <w:pPr>
              <w:jc w:val="center"/>
              <w:rPr>
                <w:b/>
                <w:sz w:val="16"/>
                <w:szCs w:val="16"/>
              </w:rPr>
            </w:pPr>
          </w:p>
        </w:tc>
        <w:tc>
          <w:tcPr>
            <w:tcW w:w="3253" w:type="dxa"/>
            <w:vMerge/>
            <w:shd w:val="clear" w:color="auto" w:fill="auto"/>
          </w:tcPr>
          <w:p w14:paraId="68E331FB" w14:textId="77777777" w:rsidR="00BC266B" w:rsidRPr="00BD5A3D" w:rsidRDefault="00BC266B" w:rsidP="00656050">
            <w:pPr>
              <w:jc w:val="center"/>
              <w:rPr>
                <w:b/>
                <w:sz w:val="16"/>
                <w:szCs w:val="16"/>
              </w:rPr>
            </w:pPr>
          </w:p>
        </w:tc>
        <w:tc>
          <w:tcPr>
            <w:tcW w:w="709" w:type="dxa"/>
            <w:tcBorders>
              <w:bottom w:val="single" w:sz="4" w:space="0" w:color="auto"/>
            </w:tcBorders>
            <w:shd w:val="clear" w:color="auto" w:fill="auto"/>
          </w:tcPr>
          <w:p w14:paraId="6F016A62" w14:textId="77777777" w:rsidR="00BC266B" w:rsidRPr="00CE2FB1" w:rsidRDefault="00BC266B" w:rsidP="00656050">
            <w:pPr>
              <w:jc w:val="center"/>
              <w:rPr>
                <w:b/>
                <w:sz w:val="18"/>
                <w:szCs w:val="18"/>
              </w:rPr>
            </w:pPr>
            <w:r w:rsidRPr="00CE2FB1">
              <w:rPr>
                <w:b/>
                <w:sz w:val="18"/>
                <w:szCs w:val="18"/>
              </w:rPr>
              <w:t>Q</w:t>
            </w:r>
            <w:r>
              <w:rPr>
                <w:b/>
                <w:sz w:val="18"/>
                <w:szCs w:val="18"/>
              </w:rPr>
              <w:t>1</w:t>
            </w:r>
          </w:p>
          <w:p w14:paraId="245B29A4" w14:textId="77777777" w:rsidR="00BC266B" w:rsidRPr="00CE2FB1" w:rsidRDefault="00BC266B"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58592BC1" w14:textId="77777777" w:rsidR="00BC266B" w:rsidRPr="00CE2FB1" w:rsidRDefault="00BC266B"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6FF06746" w14:textId="77777777" w:rsidR="00BC266B" w:rsidRPr="00BD5A3D" w:rsidRDefault="00BC266B" w:rsidP="00656050">
            <w:pPr>
              <w:jc w:val="center"/>
              <w:rPr>
                <w:b/>
                <w:sz w:val="16"/>
                <w:szCs w:val="16"/>
              </w:rPr>
            </w:pPr>
          </w:p>
        </w:tc>
        <w:tc>
          <w:tcPr>
            <w:tcW w:w="1275" w:type="dxa"/>
            <w:vMerge/>
            <w:shd w:val="clear" w:color="auto" w:fill="auto"/>
          </w:tcPr>
          <w:p w14:paraId="74B6D24D" w14:textId="77777777" w:rsidR="00BC266B" w:rsidRPr="00BD5A3D" w:rsidRDefault="00BC266B" w:rsidP="00656050">
            <w:pPr>
              <w:jc w:val="center"/>
              <w:rPr>
                <w:b/>
                <w:sz w:val="16"/>
                <w:szCs w:val="16"/>
              </w:rPr>
            </w:pPr>
          </w:p>
        </w:tc>
        <w:tc>
          <w:tcPr>
            <w:tcW w:w="1707" w:type="dxa"/>
            <w:vMerge/>
            <w:shd w:val="clear" w:color="auto" w:fill="auto"/>
          </w:tcPr>
          <w:p w14:paraId="24AEC724" w14:textId="77777777" w:rsidR="00BC266B" w:rsidRPr="00BD5A3D" w:rsidRDefault="00BC266B" w:rsidP="00656050">
            <w:pPr>
              <w:jc w:val="center"/>
              <w:rPr>
                <w:b/>
                <w:sz w:val="16"/>
                <w:szCs w:val="16"/>
              </w:rPr>
            </w:pPr>
          </w:p>
        </w:tc>
      </w:tr>
      <w:tr w:rsidR="00BC266B" w:rsidRPr="007A2E6E" w14:paraId="60EE8063" w14:textId="77777777" w:rsidTr="00656050">
        <w:trPr>
          <w:cantSplit/>
          <w:trHeight w:val="6167"/>
        </w:trPr>
        <w:tc>
          <w:tcPr>
            <w:tcW w:w="570" w:type="dxa"/>
            <w:shd w:val="clear" w:color="auto" w:fill="auto"/>
          </w:tcPr>
          <w:p w14:paraId="70784419" w14:textId="77777777" w:rsidR="00BC266B" w:rsidRPr="007A2E6E" w:rsidRDefault="00BC266B" w:rsidP="00656050">
            <w:pPr>
              <w:jc w:val="center"/>
              <w:rPr>
                <w:rFonts w:cs="Arial"/>
                <w:sz w:val="18"/>
                <w:szCs w:val="18"/>
              </w:rPr>
            </w:pPr>
            <w:r>
              <w:rPr>
                <w:rFonts w:cs="Arial"/>
                <w:sz w:val="18"/>
                <w:szCs w:val="18"/>
              </w:rPr>
              <w:t>4.</w:t>
            </w:r>
          </w:p>
          <w:p w14:paraId="50D96F16" w14:textId="77777777" w:rsidR="00BC266B" w:rsidRPr="007A2E6E" w:rsidRDefault="00BC266B" w:rsidP="00656050">
            <w:pPr>
              <w:jc w:val="center"/>
              <w:rPr>
                <w:rFonts w:cs="Arial"/>
                <w:sz w:val="18"/>
                <w:szCs w:val="18"/>
              </w:rPr>
            </w:pPr>
          </w:p>
          <w:p w14:paraId="40879082" w14:textId="77777777" w:rsidR="00BC266B" w:rsidRPr="007A2E6E" w:rsidRDefault="00BC266B" w:rsidP="00656050">
            <w:pPr>
              <w:jc w:val="center"/>
              <w:rPr>
                <w:rFonts w:cs="Arial"/>
                <w:sz w:val="18"/>
                <w:szCs w:val="18"/>
              </w:rPr>
            </w:pPr>
          </w:p>
          <w:p w14:paraId="2BBFAC2F" w14:textId="77777777" w:rsidR="00BC266B" w:rsidRPr="007A2E6E" w:rsidRDefault="00BC266B" w:rsidP="00656050">
            <w:pPr>
              <w:jc w:val="center"/>
              <w:rPr>
                <w:rFonts w:cs="Arial"/>
                <w:sz w:val="18"/>
                <w:szCs w:val="18"/>
              </w:rPr>
            </w:pPr>
            <w:r w:rsidRPr="007A2E6E">
              <w:rPr>
                <w:rFonts w:cs="Arial"/>
                <w:sz w:val="18"/>
                <w:szCs w:val="18"/>
              </w:rPr>
              <w:t xml:space="preserve"> </w:t>
            </w:r>
          </w:p>
          <w:p w14:paraId="733D628F" w14:textId="77777777" w:rsidR="00BC266B" w:rsidRPr="007A2E6E" w:rsidRDefault="00BC266B" w:rsidP="00656050">
            <w:pPr>
              <w:jc w:val="center"/>
              <w:rPr>
                <w:rFonts w:cs="Arial"/>
                <w:sz w:val="18"/>
                <w:szCs w:val="18"/>
              </w:rPr>
            </w:pPr>
          </w:p>
        </w:tc>
        <w:tc>
          <w:tcPr>
            <w:tcW w:w="1131" w:type="dxa"/>
            <w:shd w:val="clear" w:color="auto" w:fill="auto"/>
            <w:textDirection w:val="btLr"/>
            <w:vAlign w:val="center"/>
          </w:tcPr>
          <w:p w14:paraId="14FAFFD6" w14:textId="77777777" w:rsidR="00BC266B" w:rsidRPr="007A2E6E" w:rsidRDefault="00BC266B" w:rsidP="00656050">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7C358031" w14:textId="77777777" w:rsidR="00BC266B" w:rsidRPr="007A2E6E" w:rsidRDefault="00BC266B" w:rsidP="00656050">
            <w:pPr>
              <w:ind w:left="113"/>
              <w:jc w:val="center"/>
              <w:rPr>
                <w:rFonts w:cs="Arial"/>
                <w:sz w:val="18"/>
                <w:szCs w:val="18"/>
              </w:rPr>
            </w:pPr>
            <w:r w:rsidRPr="007A2E6E">
              <w:rPr>
                <w:rFonts w:cs="Arial"/>
                <w:sz w:val="18"/>
                <w:szCs w:val="18"/>
              </w:rPr>
              <w:t>A Borough that is Clean and Safe</w:t>
            </w:r>
          </w:p>
          <w:p w14:paraId="2B83D4A2" w14:textId="77777777" w:rsidR="00BC266B" w:rsidRPr="007A2E6E" w:rsidRDefault="00BC266B"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7B811600" w14:textId="77777777" w:rsidR="00BC266B" w:rsidRPr="007A2E6E" w:rsidRDefault="00BC266B" w:rsidP="00656050">
            <w:pPr>
              <w:ind w:left="113" w:right="113"/>
              <w:jc w:val="center"/>
              <w:rPr>
                <w:rFonts w:cs="Arial"/>
                <w:strike/>
                <w:sz w:val="18"/>
                <w:szCs w:val="18"/>
              </w:rPr>
            </w:pPr>
          </w:p>
        </w:tc>
        <w:tc>
          <w:tcPr>
            <w:tcW w:w="2978" w:type="dxa"/>
            <w:shd w:val="clear" w:color="auto" w:fill="FFFFFF"/>
          </w:tcPr>
          <w:p w14:paraId="22360553" w14:textId="77777777" w:rsidR="00BC266B" w:rsidRPr="00152C65" w:rsidRDefault="00BC266B" w:rsidP="00656050">
            <w:pPr>
              <w:pStyle w:val="NoSpacing"/>
              <w:rPr>
                <w:rFonts w:ascii="Arial" w:hAnsi="Arial" w:cs="Arial"/>
                <w:bCs/>
                <w:sz w:val="18"/>
                <w:szCs w:val="18"/>
              </w:rPr>
            </w:pPr>
            <w:r w:rsidRPr="007A2E6E">
              <w:rPr>
                <w:rFonts w:ascii="Arial" w:hAnsi="Arial" w:cs="Arial"/>
                <w:b/>
                <w:sz w:val="18"/>
                <w:szCs w:val="18"/>
              </w:rPr>
              <w:t xml:space="preserve">Risk:  </w:t>
            </w:r>
            <w:r w:rsidRPr="00152C65">
              <w:rPr>
                <w:rFonts w:ascii="Arial" w:hAnsi="Arial" w:cs="Arial"/>
                <w:sz w:val="18"/>
                <w:szCs w:val="18"/>
              </w:rPr>
              <w:t>There is a significant breach of the Data Protection Act and a catastrophic IT Failure</w:t>
            </w:r>
          </w:p>
          <w:p w14:paraId="0D76F66E" w14:textId="77777777" w:rsidR="00BC266B" w:rsidRPr="007A2E6E" w:rsidRDefault="00BC266B" w:rsidP="00656050">
            <w:pPr>
              <w:pStyle w:val="NoSpacing"/>
              <w:rPr>
                <w:rFonts w:ascii="Arial" w:hAnsi="Arial" w:cs="Arial"/>
                <w:bCs/>
                <w:sz w:val="18"/>
                <w:szCs w:val="18"/>
              </w:rPr>
            </w:pPr>
          </w:p>
          <w:p w14:paraId="27D8930F"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Causes</w:t>
            </w:r>
          </w:p>
          <w:p w14:paraId="3A8E69A9" w14:textId="77777777" w:rsidR="00BC266B" w:rsidRDefault="00BC266B" w:rsidP="00656050">
            <w:pPr>
              <w:pStyle w:val="NoSpacing"/>
              <w:rPr>
                <w:rFonts w:ascii="Arial" w:hAnsi="Arial" w:cs="Arial"/>
                <w:b/>
                <w:sz w:val="18"/>
                <w:szCs w:val="18"/>
              </w:rPr>
            </w:pPr>
          </w:p>
          <w:p w14:paraId="04784F9D" w14:textId="77777777" w:rsidR="00BC266B" w:rsidRDefault="00BC266B" w:rsidP="00656050">
            <w:pPr>
              <w:pStyle w:val="NoSpacing"/>
              <w:numPr>
                <w:ilvl w:val="0"/>
                <w:numId w:val="42"/>
              </w:numPr>
              <w:ind w:left="173" w:hanging="173"/>
              <w:rPr>
                <w:rFonts w:ascii="Arial" w:hAnsi="Arial" w:cs="Arial"/>
                <w:sz w:val="18"/>
                <w:szCs w:val="18"/>
              </w:rPr>
            </w:pPr>
            <w:r w:rsidRPr="00C34ABA">
              <w:rPr>
                <w:rFonts w:ascii="Arial" w:hAnsi="Arial" w:cs="Arial"/>
                <w:sz w:val="18"/>
                <w:szCs w:val="18"/>
              </w:rPr>
              <w:t xml:space="preserve">Cyber-attack, </w:t>
            </w:r>
            <w:proofErr w:type="gramStart"/>
            <w:r w:rsidRPr="00C34ABA">
              <w:rPr>
                <w:rFonts w:ascii="Arial" w:hAnsi="Arial" w:cs="Arial"/>
                <w:sz w:val="18"/>
                <w:szCs w:val="18"/>
              </w:rPr>
              <w:t>ransomware</w:t>
            </w:r>
            <w:proofErr w:type="gramEnd"/>
            <w:r w:rsidRPr="00C34ABA">
              <w:rPr>
                <w:rFonts w:ascii="Arial" w:hAnsi="Arial" w:cs="Arial"/>
                <w:sz w:val="18"/>
                <w:szCs w:val="18"/>
              </w:rPr>
              <w:t xml:space="preserve"> or malware attack </w:t>
            </w:r>
          </w:p>
          <w:p w14:paraId="1692FDFF" w14:textId="77777777" w:rsidR="00BC266B" w:rsidRPr="00C34ABA" w:rsidRDefault="00BC266B" w:rsidP="00656050">
            <w:pPr>
              <w:pStyle w:val="NoSpacing"/>
              <w:numPr>
                <w:ilvl w:val="0"/>
                <w:numId w:val="42"/>
              </w:numPr>
              <w:ind w:left="173" w:hanging="173"/>
              <w:rPr>
                <w:rFonts w:ascii="Arial" w:hAnsi="Arial" w:cs="Arial"/>
                <w:sz w:val="18"/>
                <w:szCs w:val="18"/>
              </w:rPr>
            </w:pPr>
            <w:r w:rsidRPr="00C34ABA">
              <w:rPr>
                <w:rFonts w:ascii="Arial" w:hAnsi="Arial" w:cs="Arial"/>
                <w:sz w:val="18"/>
                <w:szCs w:val="18"/>
              </w:rPr>
              <w:t xml:space="preserve">Inadequate contractual protections </w:t>
            </w:r>
          </w:p>
          <w:p w14:paraId="2026EFD0" w14:textId="77777777" w:rsidR="00BC266B" w:rsidRPr="00C876A8" w:rsidRDefault="00BC266B" w:rsidP="00656050">
            <w:pPr>
              <w:pStyle w:val="NoSpacing"/>
              <w:numPr>
                <w:ilvl w:val="0"/>
                <w:numId w:val="42"/>
              </w:numPr>
              <w:ind w:left="173" w:hanging="173"/>
              <w:rPr>
                <w:rFonts w:ascii="Arial" w:hAnsi="Arial" w:cs="Arial"/>
                <w:sz w:val="18"/>
                <w:szCs w:val="18"/>
              </w:rPr>
            </w:pPr>
            <w:r w:rsidRPr="00C876A8">
              <w:rPr>
                <w:rFonts w:ascii="Arial" w:hAnsi="Arial" w:cs="Arial"/>
                <w:sz w:val="18"/>
                <w:szCs w:val="18"/>
              </w:rPr>
              <w:t xml:space="preserve">Insufficient user IG awareness and training </w:t>
            </w:r>
          </w:p>
          <w:p w14:paraId="10CABFAE" w14:textId="77777777" w:rsidR="00BC266B" w:rsidRPr="00C876A8" w:rsidRDefault="00BC266B" w:rsidP="00656050">
            <w:pPr>
              <w:pStyle w:val="NoSpacing"/>
              <w:numPr>
                <w:ilvl w:val="0"/>
                <w:numId w:val="42"/>
              </w:numPr>
              <w:ind w:left="173" w:hanging="173"/>
              <w:rPr>
                <w:rFonts w:ascii="Arial" w:hAnsi="Arial" w:cs="Arial"/>
                <w:sz w:val="18"/>
                <w:szCs w:val="18"/>
              </w:rPr>
            </w:pPr>
            <w:r w:rsidRPr="00C876A8">
              <w:rPr>
                <w:rFonts w:ascii="Arial" w:hAnsi="Arial" w:cs="Arial"/>
                <w:sz w:val="18"/>
                <w:szCs w:val="18"/>
              </w:rPr>
              <w:t xml:space="preserve">Staff/suppliers fail to notify data </w:t>
            </w:r>
            <w:proofErr w:type="gramStart"/>
            <w:r w:rsidRPr="00C876A8">
              <w:rPr>
                <w:rFonts w:ascii="Arial" w:hAnsi="Arial" w:cs="Arial"/>
                <w:sz w:val="18"/>
                <w:szCs w:val="18"/>
              </w:rPr>
              <w:t>breaches</w:t>
            </w:r>
            <w:proofErr w:type="gramEnd"/>
          </w:p>
          <w:p w14:paraId="4D2823C4" w14:textId="77777777" w:rsidR="00BC266B" w:rsidRPr="00C876A8" w:rsidRDefault="00BC266B" w:rsidP="00656050">
            <w:pPr>
              <w:pStyle w:val="NoSpacing"/>
              <w:numPr>
                <w:ilvl w:val="0"/>
                <w:numId w:val="42"/>
              </w:numPr>
              <w:ind w:left="173" w:hanging="173"/>
              <w:rPr>
                <w:rFonts w:ascii="Arial" w:hAnsi="Arial" w:cs="Arial"/>
                <w:sz w:val="18"/>
                <w:szCs w:val="18"/>
              </w:rPr>
            </w:pPr>
            <w:r w:rsidRPr="00C876A8">
              <w:rPr>
                <w:rFonts w:ascii="Arial" w:hAnsi="Arial" w:cs="Arial"/>
                <w:sz w:val="18"/>
                <w:szCs w:val="18"/>
              </w:rPr>
              <w:t>Failure of a cloud service provider (</w:t>
            </w:r>
            <w:proofErr w:type="gramStart"/>
            <w:r w:rsidRPr="00C876A8">
              <w:rPr>
                <w:rFonts w:ascii="Arial" w:hAnsi="Arial" w:cs="Arial"/>
                <w:sz w:val="18"/>
                <w:szCs w:val="18"/>
              </w:rPr>
              <w:t>e.g.</w:t>
            </w:r>
            <w:proofErr w:type="gramEnd"/>
            <w:r w:rsidRPr="00C876A8">
              <w:rPr>
                <w:rFonts w:ascii="Arial" w:hAnsi="Arial" w:cs="Arial"/>
                <w:sz w:val="18"/>
                <w:szCs w:val="18"/>
              </w:rPr>
              <w:t xml:space="preserve"> Microsoft 365 (Azure)    </w:t>
            </w:r>
          </w:p>
          <w:p w14:paraId="17F100D4" w14:textId="77777777" w:rsidR="00BC266B" w:rsidRDefault="00BC266B" w:rsidP="00656050">
            <w:pPr>
              <w:pStyle w:val="NoSpacing"/>
              <w:numPr>
                <w:ilvl w:val="0"/>
                <w:numId w:val="42"/>
              </w:numPr>
              <w:ind w:left="173" w:hanging="173"/>
              <w:rPr>
                <w:rFonts w:ascii="Arial" w:hAnsi="Arial" w:cs="Arial"/>
                <w:sz w:val="18"/>
                <w:szCs w:val="18"/>
              </w:rPr>
            </w:pPr>
            <w:r w:rsidRPr="00C876A8">
              <w:rPr>
                <w:rFonts w:ascii="Arial" w:hAnsi="Arial" w:cs="Arial"/>
                <w:sz w:val="18"/>
                <w:szCs w:val="18"/>
              </w:rPr>
              <w:t>Ineffective firewall/protection</w:t>
            </w:r>
          </w:p>
          <w:p w14:paraId="13B98AB4" w14:textId="77777777" w:rsidR="00BC266B" w:rsidRPr="00C34ABA" w:rsidRDefault="00BC266B" w:rsidP="00656050">
            <w:pPr>
              <w:pStyle w:val="NoSpacing"/>
              <w:numPr>
                <w:ilvl w:val="0"/>
                <w:numId w:val="42"/>
              </w:numPr>
              <w:ind w:left="173" w:hanging="173"/>
              <w:rPr>
                <w:rFonts w:ascii="Arial" w:hAnsi="Arial" w:cs="Arial"/>
                <w:sz w:val="18"/>
                <w:szCs w:val="18"/>
              </w:rPr>
            </w:pPr>
            <w:r w:rsidRPr="00C34ABA">
              <w:rPr>
                <w:rFonts w:ascii="Arial" w:hAnsi="Arial" w:cs="Arial"/>
                <w:sz w:val="18"/>
                <w:szCs w:val="18"/>
              </w:rPr>
              <w:t>Internal staff sabotage</w:t>
            </w:r>
          </w:p>
          <w:p w14:paraId="500ACC05" w14:textId="77777777" w:rsidR="00BC266B" w:rsidRPr="007A2E6E" w:rsidRDefault="00BC266B" w:rsidP="00656050">
            <w:pPr>
              <w:pStyle w:val="NoSpacing"/>
              <w:rPr>
                <w:rFonts w:ascii="Arial" w:hAnsi="Arial" w:cs="Arial"/>
                <w:b/>
                <w:sz w:val="18"/>
                <w:szCs w:val="18"/>
              </w:rPr>
            </w:pPr>
          </w:p>
          <w:p w14:paraId="4941B13C"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Consequences</w:t>
            </w:r>
          </w:p>
          <w:p w14:paraId="78392755" w14:textId="77777777" w:rsidR="00BC266B" w:rsidRPr="007A2E6E" w:rsidRDefault="00BC266B" w:rsidP="00656050">
            <w:pPr>
              <w:pStyle w:val="NoSpacing"/>
              <w:rPr>
                <w:rFonts w:ascii="Arial" w:hAnsi="Arial" w:cs="Arial"/>
                <w:bCs/>
                <w:sz w:val="18"/>
                <w:szCs w:val="18"/>
              </w:rPr>
            </w:pPr>
          </w:p>
          <w:p w14:paraId="43A6CE3B" w14:textId="77777777" w:rsidR="00BC266B" w:rsidRDefault="00BC266B" w:rsidP="00656050">
            <w:pPr>
              <w:pStyle w:val="NoSpacing"/>
              <w:numPr>
                <w:ilvl w:val="0"/>
                <w:numId w:val="7"/>
              </w:numPr>
              <w:ind w:left="187" w:hanging="187"/>
              <w:rPr>
                <w:rFonts w:ascii="Arial" w:hAnsi="Arial" w:cs="Arial"/>
                <w:sz w:val="18"/>
                <w:szCs w:val="18"/>
              </w:rPr>
            </w:pPr>
            <w:r w:rsidRPr="00706F76">
              <w:rPr>
                <w:rFonts w:ascii="Arial" w:hAnsi="Arial" w:cs="Arial"/>
                <w:sz w:val="18"/>
                <w:szCs w:val="18"/>
              </w:rPr>
              <w:t xml:space="preserve">Reputational damage </w:t>
            </w:r>
          </w:p>
          <w:p w14:paraId="71428C11" w14:textId="77777777" w:rsidR="00BC266B" w:rsidRPr="00706F76" w:rsidRDefault="00BC266B" w:rsidP="00656050">
            <w:pPr>
              <w:pStyle w:val="NoSpacing"/>
              <w:numPr>
                <w:ilvl w:val="0"/>
                <w:numId w:val="7"/>
              </w:numPr>
              <w:ind w:left="187" w:hanging="187"/>
              <w:rPr>
                <w:rFonts w:ascii="Arial" w:hAnsi="Arial" w:cs="Arial"/>
                <w:sz w:val="18"/>
                <w:szCs w:val="18"/>
              </w:rPr>
            </w:pPr>
            <w:r w:rsidRPr="00706F76">
              <w:rPr>
                <w:rFonts w:ascii="Arial" w:hAnsi="Arial" w:cs="Arial"/>
                <w:sz w:val="18"/>
                <w:szCs w:val="18"/>
              </w:rPr>
              <w:t xml:space="preserve">Loss of service delivery </w:t>
            </w:r>
          </w:p>
          <w:p w14:paraId="210451D4" w14:textId="77777777" w:rsidR="00BC266B"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ICO enforcement </w:t>
            </w:r>
          </w:p>
          <w:p w14:paraId="3DC3E9FD" w14:textId="77777777" w:rsidR="00BC266B" w:rsidRPr="007A2E6E" w:rsidRDefault="00BC266B" w:rsidP="00656050">
            <w:pPr>
              <w:pStyle w:val="NoSpacing"/>
              <w:ind w:left="187"/>
              <w:rPr>
                <w:rFonts w:ascii="Arial" w:hAnsi="Arial" w:cs="Arial"/>
                <w:sz w:val="18"/>
                <w:szCs w:val="18"/>
              </w:rPr>
            </w:pPr>
          </w:p>
          <w:p w14:paraId="1FF45CB0" w14:textId="77777777" w:rsidR="00BC266B" w:rsidRPr="007A2E6E" w:rsidRDefault="00BC266B" w:rsidP="00656050">
            <w:pPr>
              <w:pStyle w:val="NoSpacing"/>
              <w:ind w:left="187"/>
              <w:rPr>
                <w:rFonts w:ascii="Arial" w:hAnsi="Arial" w:cs="Arial"/>
                <w:sz w:val="18"/>
                <w:szCs w:val="18"/>
              </w:rPr>
            </w:pPr>
          </w:p>
          <w:p w14:paraId="7C94943D" w14:textId="77777777" w:rsidR="00BC266B" w:rsidRPr="007A2E6E" w:rsidRDefault="00BC266B" w:rsidP="00656050">
            <w:pPr>
              <w:pStyle w:val="NoSpacing"/>
              <w:rPr>
                <w:rFonts w:ascii="Arial" w:hAnsi="Arial" w:cs="Arial"/>
                <w:sz w:val="18"/>
                <w:szCs w:val="18"/>
              </w:rPr>
            </w:pPr>
          </w:p>
        </w:tc>
        <w:tc>
          <w:tcPr>
            <w:tcW w:w="851" w:type="dxa"/>
            <w:shd w:val="clear" w:color="auto" w:fill="FF0000"/>
          </w:tcPr>
          <w:p w14:paraId="6B07F33A" w14:textId="77777777" w:rsidR="00BC266B" w:rsidRPr="007A2E6E" w:rsidRDefault="00BC266B" w:rsidP="00656050">
            <w:pPr>
              <w:jc w:val="center"/>
              <w:rPr>
                <w:rFonts w:cs="Arial"/>
                <w:b/>
                <w:sz w:val="18"/>
                <w:szCs w:val="18"/>
              </w:rPr>
            </w:pPr>
            <w:r>
              <w:rPr>
                <w:rFonts w:cs="Arial"/>
                <w:b/>
                <w:sz w:val="18"/>
                <w:szCs w:val="18"/>
              </w:rPr>
              <w:t>B1</w:t>
            </w:r>
          </w:p>
        </w:tc>
        <w:tc>
          <w:tcPr>
            <w:tcW w:w="3253" w:type="dxa"/>
            <w:shd w:val="clear" w:color="auto" w:fill="FFFFFF"/>
          </w:tcPr>
          <w:p w14:paraId="2B0AD6B5" w14:textId="77777777" w:rsidR="00BC266B" w:rsidRDefault="00BC266B" w:rsidP="00656050">
            <w:pPr>
              <w:numPr>
                <w:ilvl w:val="0"/>
                <w:numId w:val="7"/>
              </w:numPr>
              <w:ind w:left="296" w:hanging="284"/>
              <w:rPr>
                <w:rFonts w:cs="Arial"/>
                <w:sz w:val="18"/>
                <w:szCs w:val="18"/>
              </w:rPr>
            </w:pPr>
            <w:r>
              <w:rPr>
                <w:rFonts w:cs="Arial"/>
                <w:sz w:val="18"/>
                <w:szCs w:val="18"/>
              </w:rPr>
              <w:t xml:space="preserve">Mandatory Staff Information Governance (IG) and security training (target 90% further to Regulator best practice) </w:t>
            </w:r>
          </w:p>
          <w:p w14:paraId="59DBA11D"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Regular staff awareness campaigns </w:t>
            </w:r>
          </w:p>
          <w:p w14:paraId="59C0BAB0"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All data backed up and secured in a secure </w:t>
            </w:r>
            <w:proofErr w:type="gramStart"/>
            <w:r>
              <w:rPr>
                <w:rFonts w:cs="Arial"/>
                <w:sz w:val="18"/>
                <w:szCs w:val="18"/>
              </w:rPr>
              <w:t>vault</w:t>
            </w:r>
            <w:proofErr w:type="gramEnd"/>
            <w:r>
              <w:rPr>
                <w:rFonts w:cs="Arial"/>
                <w:sz w:val="18"/>
                <w:szCs w:val="18"/>
              </w:rPr>
              <w:t xml:space="preserve"> </w:t>
            </w:r>
          </w:p>
          <w:p w14:paraId="51C6D405"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Regular updates to systems and software </w:t>
            </w:r>
          </w:p>
          <w:p w14:paraId="53C094BD"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Regular Penetration (PEN) Tests to meet </w:t>
            </w:r>
            <w:proofErr w:type="gramStart"/>
            <w:r>
              <w:rPr>
                <w:rFonts w:cs="Arial"/>
                <w:sz w:val="18"/>
                <w:szCs w:val="18"/>
              </w:rPr>
              <w:t>compliance</w:t>
            </w:r>
            <w:proofErr w:type="gramEnd"/>
            <w:r>
              <w:rPr>
                <w:rFonts w:cs="Arial"/>
                <w:sz w:val="18"/>
                <w:szCs w:val="18"/>
              </w:rPr>
              <w:t xml:space="preserve"> </w:t>
            </w:r>
          </w:p>
          <w:p w14:paraId="1E16F718" w14:textId="77777777" w:rsidR="00BC266B" w:rsidRPr="007A2E6E" w:rsidRDefault="00BC266B" w:rsidP="00656050">
            <w:pPr>
              <w:ind w:left="12"/>
              <w:rPr>
                <w:rFonts w:cs="Arial"/>
                <w:sz w:val="18"/>
                <w:szCs w:val="18"/>
              </w:rPr>
            </w:pPr>
          </w:p>
          <w:p w14:paraId="721224CA" w14:textId="77777777" w:rsidR="00BC266B" w:rsidRPr="007A2E6E" w:rsidRDefault="00BC266B" w:rsidP="00656050">
            <w:pPr>
              <w:ind w:left="12"/>
              <w:rPr>
                <w:rFonts w:cs="Arial"/>
                <w:sz w:val="18"/>
                <w:szCs w:val="18"/>
              </w:rPr>
            </w:pPr>
          </w:p>
        </w:tc>
        <w:tc>
          <w:tcPr>
            <w:tcW w:w="709" w:type="dxa"/>
            <w:shd w:val="clear" w:color="auto" w:fill="FFC000"/>
          </w:tcPr>
          <w:p w14:paraId="3D1A47C1" w14:textId="77777777" w:rsidR="00BC266B" w:rsidRPr="007A2E6E" w:rsidRDefault="00BC266B" w:rsidP="00656050">
            <w:pPr>
              <w:jc w:val="center"/>
              <w:rPr>
                <w:rFonts w:cs="Arial"/>
                <w:b/>
                <w:sz w:val="18"/>
                <w:szCs w:val="18"/>
              </w:rPr>
            </w:pPr>
            <w:r>
              <w:rPr>
                <w:rFonts w:cs="Arial"/>
                <w:b/>
                <w:sz w:val="18"/>
                <w:szCs w:val="18"/>
              </w:rPr>
              <w:t xml:space="preserve"> </w:t>
            </w:r>
            <w:r w:rsidRPr="007A2E6E">
              <w:rPr>
                <w:rFonts w:cs="Arial"/>
                <w:b/>
                <w:sz w:val="18"/>
                <w:szCs w:val="18"/>
              </w:rPr>
              <w:t xml:space="preserve"> </w:t>
            </w:r>
            <w:r>
              <w:rPr>
                <w:rFonts w:cs="Arial"/>
                <w:b/>
                <w:sz w:val="18"/>
                <w:szCs w:val="18"/>
              </w:rPr>
              <w:t>C3</w:t>
            </w:r>
          </w:p>
        </w:tc>
        <w:tc>
          <w:tcPr>
            <w:tcW w:w="709" w:type="dxa"/>
            <w:shd w:val="clear" w:color="auto" w:fill="FFC000"/>
          </w:tcPr>
          <w:p w14:paraId="343F8005" w14:textId="77777777" w:rsidR="00BC266B" w:rsidRPr="007A2E6E" w:rsidRDefault="00BC266B" w:rsidP="00656050">
            <w:pPr>
              <w:jc w:val="center"/>
              <w:rPr>
                <w:rFonts w:cs="Arial"/>
                <w:b/>
                <w:sz w:val="18"/>
                <w:szCs w:val="18"/>
              </w:rPr>
            </w:pPr>
            <w:r>
              <w:rPr>
                <w:rFonts w:cs="Arial"/>
                <w:b/>
                <w:sz w:val="18"/>
                <w:szCs w:val="18"/>
              </w:rPr>
              <w:t>C3</w:t>
            </w:r>
          </w:p>
        </w:tc>
        <w:tc>
          <w:tcPr>
            <w:tcW w:w="2694" w:type="dxa"/>
            <w:shd w:val="clear" w:color="auto" w:fill="FFFFFF"/>
          </w:tcPr>
          <w:p w14:paraId="031F0F8B" w14:textId="48239BEC" w:rsidR="00BC266B" w:rsidRPr="00706814" w:rsidRDefault="00BC266B" w:rsidP="00656050">
            <w:pPr>
              <w:numPr>
                <w:ilvl w:val="0"/>
                <w:numId w:val="7"/>
              </w:numPr>
              <w:ind w:left="181" w:hanging="181"/>
              <w:rPr>
                <w:rFonts w:cs="Arial"/>
                <w:b/>
                <w:bCs/>
                <w:sz w:val="18"/>
                <w:szCs w:val="18"/>
              </w:rPr>
            </w:pPr>
            <w:r w:rsidRPr="00706814">
              <w:rPr>
                <w:rFonts w:cs="Arial"/>
                <w:sz w:val="18"/>
                <w:szCs w:val="18"/>
              </w:rPr>
              <w:t xml:space="preserve">On-going security improvement project </w:t>
            </w:r>
            <w:r>
              <w:rPr>
                <w:rFonts w:cs="Arial"/>
                <w:sz w:val="18"/>
                <w:szCs w:val="18"/>
              </w:rPr>
              <w:t xml:space="preserve">       </w:t>
            </w:r>
            <w:proofErr w:type="gramStart"/>
            <w:r>
              <w:rPr>
                <w:rFonts w:cs="Arial"/>
                <w:sz w:val="18"/>
                <w:szCs w:val="18"/>
              </w:rPr>
              <w:t xml:space="preserve">   </w:t>
            </w:r>
            <w:r w:rsidRPr="00706814">
              <w:rPr>
                <w:rFonts w:cs="Arial"/>
                <w:b/>
                <w:bCs/>
                <w:sz w:val="18"/>
                <w:szCs w:val="18"/>
              </w:rPr>
              <w:t>(</w:t>
            </w:r>
            <w:proofErr w:type="gramEnd"/>
            <w:r w:rsidRPr="00706814">
              <w:rPr>
                <w:rFonts w:cs="Arial"/>
                <w:b/>
                <w:bCs/>
                <w:sz w:val="18"/>
                <w:szCs w:val="18"/>
              </w:rPr>
              <w:t xml:space="preserve">FY </w:t>
            </w:r>
            <w:r w:rsidR="006F7FED">
              <w:rPr>
                <w:rFonts w:cs="Arial"/>
                <w:b/>
                <w:bCs/>
                <w:sz w:val="18"/>
                <w:szCs w:val="18"/>
              </w:rPr>
              <w:t>20</w:t>
            </w:r>
            <w:r w:rsidRPr="00706814">
              <w:rPr>
                <w:rFonts w:cs="Arial"/>
                <w:b/>
                <w:bCs/>
                <w:sz w:val="18"/>
                <w:szCs w:val="18"/>
              </w:rPr>
              <w:t xml:space="preserve">23/24) </w:t>
            </w:r>
          </w:p>
          <w:p w14:paraId="59A40529" w14:textId="77777777" w:rsidR="00BC266B" w:rsidRPr="00706814" w:rsidRDefault="00BC266B" w:rsidP="00656050">
            <w:pPr>
              <w:numPr>
                <w:ilvl w:val="0"/>
                <w:numId w:val="7"/>
              </w:numPr>
              <w:ind w:left="181" w:hanging="181"/>
              <w:rPr>
                <w:rFonts w:cs="Arial"/>
                <w:b/>
                <w:bCs/>
                <w:sz w:val="18"/>
                <w:szCs w:val="18"/>
              </w:rPr>
            </w:pPr>
            <w:r>
              <w:rPr>
                <w:rFonts w:cs="Arial"/>
                <w:sz w:val="18"/>
                <w:szCs w:val="18"/>
              </w:rPr>
              <w:t xml:space="preserve">Continuous learning and development on staff obligations regarding data and information security </w:t>
            </w:r>
            <w:r w:rsidRPr="00706814">
              <w:rPr>
                <w:rFonts w:cs="Arial"/>
                <w:b/>
                <w:bCs/>
                <w:sz w:val="18"/>
                <w:szCs w:val="18"/>
              </w:rPr>
              <w:t xml:space="preserve">(On-going)  </w:t>
            </w:r>
          </w:p>
          <w:p w14:paraId="0466E28C" w14:textId="77777777" w:rsidR="00BC266B" w:rsidRPr="00706814" w:rsidRDefault="00BC266B" w:rsidP="00656050">
            <w:pPr>
              <w:numPr>
                <w:ilvl w:val="0"/>
                <w:numId w:val="7"/>
              </w:numPr>
              <w:ind w:left="181" w:hanging="181"/>
              <w:rPr>
                <w:rFonts w:cs="Arial"/>
                <w:b/>
                <w:bCs/>
                <w:sz w:val="18"/>
                <w:szCs w:val="18"/>
              </w:rPr>
            </w:pPr>
            <w:r>
              <w:rPr>
                <w:rFonts w:cs="Arial"/>
                <w:sz w:val="18"/>
                <w:szCs w:val="18"/>
              </w:rPr>
              <w:t xml:space="preserve">Simulated </w:t>
            </w:r>
            <w:proofErr w:type="spellStart"/>
            <w:r>
              <w:rPr>
                <w:rFonts w:cs="Arial"/>
                <w:sz w:val="18"/>
                <w:szCs w:val="18"/>
              </w:rPr>
              <w:t>phising</w:t>
            </w:r>
            <w:proofErr w:type="spellEnd"/>
            <w:r>
              <w:rPr>
                <w:rFonts w:cs="Arial"/>
                <w:sz w:val="18"/>
                <w:szCs w:val="18"/>
              </w:rPr>
              <w:t xml:space="preserve"> exercise campaign </w:t>
            </w:r>
            <w:r w:rsidRPr="00706814">
              <w:rPr>
                <w:rFonts w:cs="Arial"/>
                <w:b/>
                <w:bCs/>
                <w:sz w:val="18"/>
                <w:szCs w:val="18"/>
              </w:rPr>
              <w:t>(</w:t>
            </w:r>
            <w:r>
              <w:rPr>
                <w:rFonts w:cs="Arial"/>
                <w:b/>
                <w:bCs/>
                <w:sz w:val="18"/>
                <w:szCs w:val="18"/>
              </w:rPr>
              <w:t>O</w:t>
            </w:r>
            <w:r w:rsidRPr="00706814">
              <w:rPr>
                <w:rFonts w:cs="Arial"/>
                <w:b/>
                <w:bCs/>
                <w:sz w:val="18"/>
                <w:szCs w:val="18"/>
              </w:rPr>
              <w:t>n-going)</w:t>
            </w:r>
          </w:p>
          <w:p w14:paraId="7A0DC782" w14:textId="77777777" w:rsidR="00BC266B" w:rsidRPr="007A2E6E" w:rsidRDefault="00BC266B" w:rsidP="00656050">
            <w:pPr>
              <w:rPr>
                <w:rFonts w:cs="Arial"/>
                <w:sz w:val="18"/>
                <w:szCs w:val="18"/>
              </w:rPr>
            </w:pPr>
          </w:p>
          <w:p w14:paraId="7DABBE55" w14:textId="77777777" w:rsidR="00BC266B" w:rsidRPr="007A2E6E" w:rsidRDefault="00BC266B" w:rsidP="00656050">
            <w:pPr>
              <w:rPr>
                <w:rFonts w:cs="Arial"/>
                <w:sz w:val="18"/>
                <w:szCs w:val="18"/>
              </w:rPr>
            </w:pPr>
          </w:p>
          <w:p w14:paraId="40B1C9AD" w14:textId="77777777" w:rsidR="00BC266B" w:rsidRPr="007A2E6E" w:rsidRDefault="00BC266B" w:rsidP="00656050">
            <w:pPr>
              <w:rPr>
                <w:rFonts w:cs="Arial"/>
                <w:sz w:val="18"/>
                <w:szCs w:val="18"/>
              </w:rPr>
            </w:pPr>
          </w:p>
          <w:p w14:paraId="7F92C2FE" w14:textId="77777777" w:rsidR="00BC266B" w:rsidRPr="007A2E6E" w:rsidRDefault="00BC266B" w:rsidP="00656050">
            <w:pPr>
              <w:rPr>
                <w:rFonts w:cs="Arial"/>
                <w:sz w:val="18"/>
                <w:szCs w:val="18"/>
              </w:rPr>
            </w:pPr>
          </w:p>
        </w:tc>
        <w:tc>
          <w:tcPr>
            <w:tcW w:w="1275" w:type="dxa"/>
            <w:shd w:val="clear" w:color="auto" w:fill="FFFFFF"/>
          </w:tcPr>
          <w:p w14:paraId="3C4F7F9D" w14:textId="77777777" w:rsidR="00BC266B" w:rsidRPr="00C876A8" w:rsidRDefault="00BC266B" w:rsidP="00656050">
            <w:pPr>
              <w:jc w:val="center"/>
              <w:rPr>
                <w:rFonts w:cs="Arial"/>
                <w:sz w:val="18"/>
                <w:szCs w:val="18"/>
              </w:rPr>
            </w:pPr>
            <w:r w:rsidRPr="00C876A8">
              <w:rPr>
                <w:rFonts w:cs="Arial"/>
                <w:sz w:val="18"/>
                <w:szCs w:val="18"/>
              </w:rPr>
              <w:t>M</w:t>
            </w:r>
            <w:r>
              <w:rPr>
                <w:rFonts w:cs="Arial"/>
                <w:sz w:val="18"/>
                <w:szCs w:val="18"/>
              </w:rPr>
              <w:t xml:space="preserve">anaging Director </w:t>
            </w:r>
          </w:p>
          <w:p w14:paraId="50DF6EE5" w14:textId="77777777" w:rsidR="00BC266B" w:rsidRPr="00C876A8" w:rsidRDefault="00BC266B" w:rsidP="00656050">
            <w:pPr>
              <w:jc w:val="center"/>
              <w:rPr>
                <w:rFonts w:cs="Arial"/>
                <w:sz w:val="18"/>
                <w:szCs w:val="18"/>
              </w:rPr>
            </w:pPr>
          </w:p>
          <w:p w14:paraId="26AE1E43" w14:textId="77777777" w:rsidR="00BC266B" w:rsidRPr="00C876A8" w:rsidRDefault="00BC266B" w:rsidP="00656050">
            <w:pPr>
              <w:jc w:val="center"/>
              <w:rPr>
                <w:rFonts w:cs="Arial"/>
                <w:sz w:val="18"/>
                <w:szCs w:val="18"/>
              </w:rPr>
            </w:pPr>
          </w:p>
          <w:p w14:paraId="00CBA65E" w14:textId="77777777" w:rsidR="00BC266B" w:rsidRPr="00C876A8" w:rsidRDefault="00BC266B" w:rsidP="00656050">
            <w:pPr>
              <w:jc w:val="center"/>
              <w:rPr>
                <w:rFonts w:cs="Arial"/>
                <w:sz w:val="18"/>
                <w:szCs w:val="18"/>
              </w:rPr>
            </w:pPr>
          </w:p>
          <w:p w14:paraId="1FBA1634" w14:textId="77777777" w:rsidR="00BC266B" w:rsidRPr="007A2E6E" w:rsidRDefault="00BC266B" w:rsidP="00656050">
            <w:pPr>
              <w:jc w:val="center"/>
              <w:rPr>
                <w:rFonts w:cs="Arial"/>
                <w:sz w:val="18"/>
                <w:szCs w:val="18"/>
              </w:rPr>
            </w:pPr>
          </w:p>
        </w:tc>
        <w:tc>
          <w:tcPr>
            <w:tcW w:w="1707" w:type="dxa"/>
            <w:shd w:val="clear" w:color="auto" w:fill="FFFFFF"/>
          </w:tcPr>
          <w:p w14:paraId="53393780" w14:textId="77777777" w:rsidR="00C94FB8" w:rsidRDefault="002A6F1C" w:rsidP="00656050">
            <w:pPr>
              <w:rPr>
                <w:rFonts w:cs="Arial"/>
                <w:sz w:val="19"/>
                <w:szCs w:val="19"/>
              </w:rPr>
            </w:pPr>
            <w:r w:rsidRPr="001C3C48">
              <w:rPr>
                <w:rFonts w:cs="Arial"/>
                <w:sz w:val="19"/>
                <w:szCs w:val="19"/>
              </w:rPr>
              <w:t xml:space="preserve">As at Q3 the risk rating is AMBER C3 due to the need for staff continuous learning and the need for constant and on-going vigilance. </w:t>
            </w:r>
          </w:p>
          <w:p w14:paraId="55130DAE" w14:textId="4E177C18" w:rsidR="00C94FB8" w:rsidRPr="00C876A8" w:rsidRDefault="002A6F1C" w:rsidP="00C94FB8">
            <w:pPr>
              <w:rPr>
                <w:sz w:val="18"/>
                <w:szCs w:val="18"/>
              </w:rPr>
            </w:pPr>
            <w:r w:rsidRPr="001C3C48">
              <w:rPr>
                <w:rFonts w:cs="Arial"/>
                <w:sz w:val="19"/>
                <w:szCs w:val="19"/>
              </w:rPr>
              <w:t xml:space="preserve"> </w:t>
            </w:r>
            <w:r w:rsidR="00C94FB8">
              <w:rPr>
                <w:sz w:val="18"/>
                <w:szCs w:val="18"/>
              </w:rPr>
              <w:t>(24.11.23)</w:t>
            </w:r>
          </w:p>
          <w:p w14:paraId="567BA825" w14:textId="5700A06E" w:rsidR="00BC266B" w:rsidRPr="007A2E6E" w:rsidRDefault="00BC266B" w:rsidP="00656050">
            <w:pPr>
              <w:rPr>
                <w:rFonts w:cs="Arial"/>
                <w:sz w:val="18"/>
                <w:szCs w:val="18"/>
              </w:rPr>
            </w:pPr>
          </w:p>
        </w:tc>
      </w:tr>
    </w:tbl>
    <w:p w14:paraId="38C033DA" w14:textId="77777777" w:rsidR="00BC266B" w:rsidRPr="00C876A8" w:rsidRDefault="00BC266B" w:rsidP="00BC266B"/>
    <w:p w14:paraId="3224F52B" w14:textId="77777777" w:rsidR="004329EF" w:rsidRDefault="004329EF" w:rsidP="00BC348F"/>
    <w:p w14:paraId="35AD01BE" w14:textId="77777777" w:rsidR="00BC266B" w:rsidRDefault="00BC266B" w:rsidP="00BC348F"/>
    <w:p w14:paraId="35C2078F" w14:textId="77777777" w:rsidR="00BC266B" w:rsidRDefault="00BC266B" w:rsidP="00BC348F"/>
    <w:p w14:paraId="3727A989" w14:textId="77777777" w:rsidR="00BC266B" w:rsidRDefault="00BC266B" w:rsidP="00BC348F"/>
    <w:p w14:paraId="1559F9F4" w14:textId="77777777" w:rsidR="00BC266B" w:rsidRDefault="00BC266B" w:rsidP="00BC348F"/>
    <w:p w14:paraId="4503F480" w14:textId="77777777" w:rsidR="00BC266B" w:rsidRDefault="00BC266B" w:rsidP="00BC348F"/>
    <w:p w14:paraId="5D11A3F3" w14:textId="77777777" w:rsidR="00BC266B" w:rsidRDefault="00BC266B" w:rsidP="00BC348F"/>
    <w:p w14:paraId="0435DD6F" w14:textId="77777777" w:rsidR="00BC266B" w:rsidRDefault="00BC266B" w:rsidP="00BC348F"/>
    <w:p w14:paraId="42C2C8B7" w14:textId="77777777" w:rsidR="00BC266B" w:rsidRDefault="00BC266B" w:rsidP="00BC348F"/>
    <w:p w14:paraId="65FFF714" w14:textId="77777777" w:rsidR="00BC266B" w:rsidRDefault="00BC266B" w:rsidP="00BC348F"/>
    <w:p w14:paraId="22C9DC91" w14:textId="77777777" w:rsidR="00BC266B" w:rsidRDefault="00BC266B" w:rsidP="00BC348F"/>
    <w:tbl>
      <w:tblPr>
        <w:tblW w:w="158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2835"/>
        <w:gridCol w:w="850"/>
        <w:gridCol w:w="3119"/>
        <w:gridCol w:w="709"/>
        <w:gridCol w:w="709"/>
        <w:gridCol w:w="3260"/>
        <w:gridCol w:w="1276"/>
        <w:gridCol w:w="1558"/>
      </w:tblGrid>
      <w:tr w:rsidR="00BC266B" w:rsidRPr="00C876A8" w14:paraId="6AC26476" w14:textId="77777777" w:rsidTr="00656050">
        <w:trPr>
          <w:cantSplit/>
          <w:trHeight w:val="420"/>
          <w:tblHeader/>
        </w:trPr>
        <w:tc>
          <w:tcPr>
            <w:tcW w:w="567" w:type="dxa"/>
            <w:vMerge w:val="restart"/>
            <w:shd w:val="clear" w:color="auto" w:fill="auto"/>
          </w:tcPr>
          <w:p w14:paraId="16BA0DC4" w14:textId="77777777" w:rsidR="00BC266B" w:rsidRPr="00C876A8" w:rsidRDefault="00BC266B" w:rsidP="00656050">
            <w:pPr>
              <w:rPr>
                <w:rFonts w:cs="Arial"/>
                <w:sz w:val="16"/>
                <w:szCs w:val="16"/>
              </w:rPr>
            </w:pPr>
            <w:r w:rsidRPr="00C876A8">
              <w:rPr>
                <w:rFonts w:cs="Arial"/>
                <w:sz w:val="16"/>
                <w:szCs w:val="16"/>
              </w:rPr>
              <w:br w:type="page"/>
            </w:r>
          </w:p>
          <w:p w14:paraId="7AAED471" w14:textId="77777777" w:rsidR="00BC266B" w:rsidRPr="00C876A8" w:rsidRDefault="00BC266B" w:rsidP="00656050">
            <w:pPr>
              <w:rPr>
                <w:rFonts w:cs="Arial"/>
                <w:b/>
                <w:sz w:val="16"/>
                <w:szCs w:val="16"/>
              </w:rPr>
            </w:pPr>
            <w:r w:rsidRPr="00C876A8">
              <w:rPr>
                <w:rFonts w:cs="Arial"/>
                <w:b/>
                <w:sz w:val="16"/>
                <w:szCs w:val="16"/>
              </w:rPr>
              <w:t>No.</w:t>
            </w:r>
          </w:p>
          <w:p w14:paraId="2018F4C1" w14:textId="77777777" w:rsidR="00BC266B" w:rsidRPr="00C876A8" w:rsidRDefault="00BC266B" w:rsidP="00656050">
            <w:pPr>
              <w:rPr>
                <w:rFonts w:cs="Arial"/>
                <w:b/>
                <w:sz w:val="16"/>
                <w:szCs w:val="16"/>
              </w:rPr>
            </w:pPr>
            <w:r w:rsidRPr="00C876A8">
              <w:rPr>
                <w:rFonts w:cs="Arial"/>
                <w:b/>
                <w:sz w:val="16"/>
                <w:szCs w:val="16"/>
              </w:rPr>
              <w:t xml:space="preserve"> </w:t>
            </w:r>
          </w:p>
        </w:tc>
        <w:tc>
          <w:tcPr>
            <w:tcW w:w="993" w:type="dxa"/>
            <w:vMerge w:val="restart"/>
            <w:shd w:val="clear" w:color="auto" w:fill="auto"/>
          </w:tcPr>
          <w:p w14:paraId="787253C5" w14:textId="77777777" w:rsidR="00BC266B" w:rsidRPr="00C876A8" w:rsidRDefault="00BC266B" w:rsidP="00656050">
            <w:pPr>
              <w:ind w:right="-106"/>
              <w:rPr>
                <w:b/>
                <w:sz w:val="16"/>
                <w:szCs w:val="16"/>
              </w:rPr>
            </w:pPr>
            <w:r w:rsidRPr="00C876A8">
              <w:rPr>
                <w:b/>
                <w:sz w:val="16"/>
                <w:szCs w:val="16"/>
              </w:rPr>
              <w:t>Mandatory</w:t>
            </w:r>
          </w:p>
          <w:p w14:paraId="5504AD98" w14:textId="77777777" w:rsidR="00BC266B" w:rsidRPr="00C876A8" w:rsidRDefault="00BC266B" w:rsidP="00656050">
            <w:pPr>
              <w:rPr>
                <w:rFonts w:cs="Arial"/>
                <w:b/>
                <w:sz w:val="16"/>
                <w:szCs w:val="16"/>
              </w:rPr>
            </w:pPr>
            <w:r w:rsidRPr="00C876A8">
              <w:rPr>
                <w:b/>
                <w:sz w:val="16"/>
                <w:szCs w:val="16"/>
              </w:rPr>
              <w:t xml:space="preserve">Objective/ Corporate Objective </w:t>
            </w:r>
          </w:p>
        </w:tc>
        <w:tc>
          <w:tcPr>
            <w:tcW w:w="2835" w:type="dxa"/>
            <w:vMerge w:val="restart"/>
            <w:shd w:val="clear" w:color="auto" w:fill="auto"/>
          </w:tcPr>
          <w:p w14:paraId="2F8471F8" w14:textId="77777777" w:rsidR="00BC266B" w:rsidRPr="00C876A8" w:rsidRDefault="00BC266B" w:rsidP="00656050">
            <w:pPr>
              <w:rPr>
                <w:rFonts w:cs="Arial"/>
                <w:b/>
                <w:sz w:val="16"/>
                <w:szCs w:val="16"/>
              </w:rPr>
            </w:pPr>
          </w:p>
          <w:p w14:paraId="0714F118" w14:textId="77777777" w:rsidR="00BC266B" w:rsidRPr="00C876A8" w:rsidRDefault="00BC266B" w:rsidP="00656050">
            <w:pPr>
              <w:rPr>
                <w:rFonts w:cs="Arial"/>
                <w:b/>
                <w:sz w:val="16"/>
                <w:szCs w:val="16"/>
              </w:rPr>
            </w:pPr>
            <w:r w:rsidRPr="00C876A8">
              <w:rPr>
                <w:rFonts w:cs="Arial"/>
                <w:b/>
                <w:sz w:val="16"/>
                <w:szCs w:val="16"/>
              </w:rPr>
              <w:t>Risk Description</w:t>
            </w:r>
          </w:p>
        </w:tc>
        <w:tc>
          <w:tcPr>
            <w:tcW w:w="850" w:type="dxa"/>
            <w:vMerge w:val="restart"/>
            <w:shd w:val="clear" w:color="auto" w:fill="auto"/>
          </w:tcPr>
          <w:p w14:paraId="4971C976" w14:textId="77777777" w:rsidR="00BC266B" w:rsidRPr="00C876A8" w:rsidRDefault="00BC266B" w:rsidP="00656050">
            <w:pPr>
              <w:rPr>
                <w:rFonts w:cs="Arial"/>
                <w:b/>
                <w:sz w:val="16"/>
                <w:szCs w:val="16"/>
              </w:rPr>
            </w:pPr>
            <w:r w:rsidRPr="00C876A8">
              <w:rPr>
                <w:rFonts w:cs="Arial"/>
                <w:b/>
                <w:sz w:val="16"/>
                <w:szCs w:val="16"/>
              </w:rPr>
              <w:t>Inherent Risk Rating</w:t>
            </w:r>
          </w:p>
        </w:tc>
        <w:tc>
          <w:tcPr>
            <w:tcW w:w="3119" w:type="dxa"/>
            <w:vMerge w:val="restart"/>
            <w:shd w:val="clear" w:color="auto" w:fill="auto"/>
          </w:tcPr>
          <w:p w14:paraId="2D4A7FFF" w14:textId="77777777" w:rsidR="00BC266B" w:rsidRPr="00C876A8" w:rsidRDefault="00BC266B" w:rsidP="00656050">
            <w:pPr>
              <w:jc w:val="center"/>
              <w:rPr>
                <w:rFonts w:cs="Arial"/>
                <w:b/>
                <w:sz w:val="16"/>
                <w:szCs w:val="16"/>
              </w:rPr>
            </w:pPr>
          </w:p>
          <w:p w14:paraId="1E1D2218" w14:textId="77777777" w:rsidR="00BC266B" w:rsidRPr="00C876A8" w:rsidRDefault="00BC266B" w:rsidP="00656050">
            <w:pPr>
              <w:jc w:val="center"/>
              <w:rPr>
                <w:rFonts w:cs="Arial"/>
                <w:b/>
                <w:sz w:val="16"/>
                <w:szCs w:val="16"/>
              </w:rPr>
            </w:pPr>
            <w:r w:rsidRPr="00C876A8">
              <w:rPr>
                <w:rFonts w:cs="Arial"/>
                <w:b/>
                <w:sz w:val="16"/>
                <w:szCs w:val="16"/>
              </w:rPr>
              <w:t>Key Measures in place to Manage Risk</w:t>
            </w:r>
          </w:p>
          <w:p w14:paraId="5EB1BEFF" w14:textId="77777777" w:rsidR="00BC266B" w:rsidRPr="00C876A8" w:rsidRDefault="00BC266B" w:rsidP="00656050">
            <w:pPr>
              <w:jc w:val="center"/>
              <w:rPr>
                <w:rFonts w:cs="Arial"/>
                <w:b/>
                <w:sz w:val="16"/>
                <w:szCs w:val="16"/>
              </w:rPr>
            </w:pPr>
            <w:r w:rsidRPr="00C876A8">
              <w:rPr>
                <w:rFonts w:cs="Arial"/>
                <w:b/>
                <w:sz w:val="16"/>
                <w:szCs w:val="16"/>
              </w:rPr>
              <w:t>(Key Controls)</w:t>
            </w:r>
          </w:p>
        </w:tc>
        <w:tc>
          <w:tcPr>
            <w:tcW w:w="1418" w:type="dxa"/>
            <w:gridSpan w:val="2"/>
            <w:shd w:val="clear" w:color="auto" w:fill="auto"/>
          </w:tcPr>
          <w:p w14:paraId="63F91307" w14:textId="77777777" w:rsidR="00BC266B" w:rsidRPr="00C876A8" w:rsidRDefault="00BC266B" w:rsidP="00656050">
            <w:pPr>
              <w:jc w:val="center"/>
              <w:rPr>
                <w:rFonts w:cs="Arial"/>
                <w:b/>
                <w:sz w:val="16"/>
                <w:szCs w:val="16"/>
              </w:rPr>
            </w:pPr>
            <w:r w:rsidRPr="00C876A8">
              <w:rPr>
                <w:rFonts w:cs="Arial"/>
                <w:b/>
                <w:sz w:val="16"/>
                <w:szCs w:val="16"/>
              </w:rPr>
              <w:t>Residual Risk Rating</w:t>
            </w:r>
          </w:p>
        </w:tc>
        <w:tc>
          <w:tcPr>
            <w:tcW w:w="3260" w:type="dxa"/>
            <w:vMerge w:val="restart"/>
            <w:shd w:val="clear" w:color="auto" w:fill="auto"/>
          </w:tcPr>
          <w:p w14:paraId="655BDDF0" w14:textId="77777777" w:rsidR="00BC266B" w:rsidRPr="00C876A8" w:rsidRDefault="00BC266B" w:rsidP="00656050">
            <w:pPr>
              <w:jc w:val="center"/>
              <w:rPr>
                <w:rFonts w:cs="Arial"/>
                <w:b/>
                <w:sz w:val="16"/>
                <w:szCs w:val="16"/>
              </w:rPr>
            </w:pPr>
          </w:p>
          <w:p w14:paraId="105E3DB2" w14:textId="77777777" w:rsidR="00BC266B" w:rsidRPr="00C876A8" w:rsidRDefault="00BC266B" w:rsidP="00656050">
            <w:pPr>
              <w:jc w:val="center"/>
              <w:rPr>
                <w:rFonts w:cs="Arial"/>
                <w:b/>
                <w:sz w:val="16"/>
                <w:szCs w:val="16"/>
              </w:rPr>
            </w:pPr>
            <w:r w:rsidRPr="00C876A8">
              <w:rPr>
                <w:rFonts w:cs="Arial"/>
                <w:b/>
                <w:sz w:val="16"/>
                <w:szCs w:val="16"/>
              </w:rPr>
              <w:t xml:space="preserve">Further Action Planned &amp; Underway &amp; </w:t>
            </w:r>
          </w:p>
          <w:p w14:paraId="0A7192A9" w14:textId="77777777" w:rsidR="00BC266B" w:rsidRPr="00C876A8" w:rsidRDefault="00BC266B" w:rsidP="00656050">
            <w:pPr>
              <w:jc w:val="center"/>
              <w:rPr>
                <w:rFonts w:cs="Arial"/>
                <w:b/>
                <w:sz w:val="16"/>
                <w:szCs w:val="16"/>
              </w:rPr>
            </w:pPr>
            <w:r w:rsidRPr="00C876A8">
              <w:rPr>
                <w:rFonts w:cs="Arial"/>
                <w:b/>
                <w:sz w:val="16"/>
                <w:szCs w:val="16"/>
              </w:rPr>
              <w:t>Implementation Date</w:t>
            </w:r>
          </w:p>
        </w:tc>
        <w:tc>
          <w:tcPr>
            <w:tcW w:w="1276" w:type="dxa"/>
            <w:vMerge w:val="restart"/>
            <w:shd w:val="clear" w:color="auto" w:fill="auto"/>
          </w:tcPr>
          <w:p w14:paraId="42140B53" w14:textId="77777777" w:rsidR="00BC266B" w:rsidRPr="00C876A8" w:rsidRDefault="00BC266B" w:rsidP="00656050">
            <w:pPr>
              <w:rPr>
                <w:rFonts w:cs="Arial"/>
                <w:b/>
                <w:sz w:val="16"/>
                <w:szCs w:val="16"/>
              </w:rPr>
            </w:pPr>
          </w:p>
          <w:p w14:paraId="16035642" w14:textId="77777777" w:rsidR="00BC266B" w:rsidRPr="00C876A8" w:rsidRDefault="00BC266B" w:rsidP="00656050">
            <w:pPr>
              <w:rPr>
                <w:rFonts w:cs="Arial"/>
                <w:b/>
                <w:sz w:val="16"/>
                <w:szCs w:val="16"/>
              </w:rPr>
            </w:pPr>
            <w:r w:rsidRPr="00C876A8">
              <w:rPr>
                <w:rFonts w:cs="Arial"/>
                <w:b/>
                <w:sz w:val="16"/>
                <w:szCs w:val="16"/>
              </w:rPr>
              <w:t>Risk Owner/ Manager</w:t>
            </w:r>
          </w:p>
          <w:p w14:paraId="1910D30F" w14:textId="77777777" w:rsidR="00BC266B" w:rsidRPr="00C876A8" w:rsidRDefault="00BC266B" w:rsidP="00656050">
            <w:pPr>
              <w:rPr>
                <w:rFonts w:cs="Arial"/>
                <w:b/>
                <w:sz w:val="16"/>
                <w:szCs w:val="16"/>
              </w:rPr>
            </w:pPr>
            <w:r w:rsidRPr="00C876A8">
              <w:rPr>
                <w:rFonts w:cs="Arial"/>
                <w:b/>
                <w:sz w:val="16"/>
                <w:szCs w:val="16"/>
              </w:rPr>
              <w:t xml:space="preserve">Responsible </w:t>
            </w:r>
          </w:p>
          <w:p w14:paraId="357D98F4" w14:textId="77777777" w:rsidR="00BC266B" w:rsidRPr="00C876A8" w:rsidRDefault="00BC266B" w:rsidP="00656050">
            <w:pPr>
              <w:rPr>
                <w:rFonts w:cs="Arial"/>
                <w:b/>
                <w:sz w:val="16"/>
                <w:szCs w:val="16"/>
              </w:rPr>
            </w:pPr>
          </w:p>
        </w:tc>
        <w:tc>
          <w:tcPr>
            <w:tcW w:w="1558" w:type="dxa"/>
            <w:vMerge w:val="restart"/>
            <w:shd w:val="clear" w:color="auto" w:fill="auto"/>
          </w:tcPr>
          <w:p w14:paraId="2E618C74" w14:textId="77777777" w:rsidR="00BC266B" w:rsidRPr="00C876A8" w:rsidRDefault="00BC266B" w:rsidP="00656050">
            <w:pPr>
              <w:rPr>
                <w:rFonts w:cs="Arial"/>
                <w:b/>
                <w:sz w:val="16"/>
                <w:szCs w:val="16"/>
              </w:rPr>
            </w:pPr>
          </w:p>
          <w:p w14:paraId="6F560060" w14:textId="77777777" w:rsidR="00BC266B" w:rsidRPr="00C876A8" w:rsidRDefault="00BC266B" w:rsidP="00656050">
            <w:pPr>
              <w:rPr>
                <w:rFonts w:cs="Arial"/>
                <w:b/>
                <w:sz w:val="16"/>
                <w:szCs w:val="16"/>
              </w:rPr>
            </w:pPr>
            <w:r w:rsidRPr="00C876A8">
              <w:rPr>
                <w:rFonts w:cs="Arial"/>
                <w:b/>
                <w:sz w:val="16"/>
                <w:szCs w:val="16"/>
              </w:rPr>
              <w:t>Update &amp;</w:t>
            </w:r>
          </w:p>
          <w:p w14:paraId="51595298" w14:textId="77777777" w:rsidR="00BC266B" w:rsidRPr="00C876A8" w:rsidRDefault="00BC266B" w:rsidP="00656050">
            <w:pPr>
              <w:rPr>
                <w:rFonts w:cs="Arial"/>
                <w:b/>
                <w:sz w:val="16"/>
                <w:szCs w:val="16"/>
              </w:rPr>
            </w:pPr>
            <w:r w:rsidRPr="00C876A8">
              <w:rPr>
                <w:rFonts w:cs="Arial"/>
                <w:b/>
                <w:sz w:val="16"/>
                <w:szCs w:val="16"/>
              </w:rPr>
              <w:t xml:space="preserve"> Date </w:t>
            </w:r>
          </w:p>
        </w:tc>
      </w:tr>
      <w:tr w:rsidR="00BC266B" w:rsidRPr="00C876A8" w14:paraId="752725E8" w14:textId="77777777" w:rsidTr="00656050">
        <w:trPr>
          <w:cantSplit/>
          <w:trHeight w:val="287"/>
          <w:tblHeader/>
        </w:trPr>
        <w:tc>
          <w:tcPr>
            <w:tcW w:w="567" w:type="dxa"/>
            <w:vMerge/>
            <w:shd w:val="clear" w:color="auto" w:fill="auto"/>
          </w:tcPr>
          <w:p w14:paraId="3E94FB81" w14:textId="77777777" w:rsidR="00BC266B" w:rsidRPr="00C876A8" w:rsidRDefault="00BC266B" w:rsidP="00656050">
            <w:pPr>
              <w:rPr>
                <w:rFonts w:cs="Arial"/>
                <w:b/>
                <w:sz w:val="18"/>
                <w:szCs w:val="18"/>
              </w:rPr>
            </w:pPr>
          </w:p>
        </w:tc>
        <w:tc>
          <w:tcPr>
            <w:tcW w:w="993" w:type="dxa"/>
            <w:vMerge/>
            <w:shd w:val="clear" w:color="auto" w:fill="auto"/>
          </w:tcPr>
          <w:p w14:paraId="74814845" w14:textId="77777777" w:rsidR="00BC266B" w:rsidRPr="00C876A8" w:rsidRDefault="00BC266B" w:rsidP="00656050">
            <w:pPr>
              <w:rPr>
                <w:rFonts w:cs="Arial"/>
                <w:b/>
                <w:sz w:val="18"/>
                <w:szCs w:val="18"/>
              </w:rPr>
            </w:pPr>
          </w:p>
        </w:tc>
        <w:tc>
          <w:tcPr>
            <w:tcW w:w="2835" w:type="dxa"/>
            <w:vMerge/>
            <w:shd w:val="clear" w:color="auto" w:fill="auto"/>
          </w:tcPr>
          <w:p w14:paraId="1EBE790D" w14:textId="77777777" w:rsidR="00BC266B" w:rsidRPr="00C876A8" w:rsidRDefault="00BC266B" w:rsidP="00656050">
            <w:pPr>
              <w:rPr>
                <w:rFonts w:cs="Arial"/>
                <w:b/>
                <w:sz w:val="18"/>
                <w:szCs w:val="18"/>
              </w:rPr>
            </w:pPr>
          </w:p>
        </w:tc>
        <w:tc>
          <w:tcPr>
            <w:tcW w:w="850" w:type="dxa"/>
            <w:vMerge/>
            <w:tcBorders>
              <w:bottom w:val="single" w:sz="4" w:space="0" w:color="auto"/>
            </w:tcBorders>
            <w:shd w:val="clear" w:color="auto" w:fill="auto"/>
          </w:tcPr>
          <w:p w14:paraId="0C36B67A" w14:textId="77777777" w:rsidR="00BC266B" w:rsidRPr="00C876A8" w:rsidRDefault="00BC266B" w:rsidP="00656050">
            <w:pPr>
              <w:rPr>
                <w:rFonts w:cs="Arial"/>
                <w:b/>
                <w:sz w:val="18"/>
                <w:szCs w:val="18"/>
              </w:rPr>
            </w:pPr>
          </w:p>
        </w:tc>
        <w:tc>
          <w:tcPr>
            <w:tcW w:w="3119" w:type="dxa"/>
            <w:vMerge/>
            <w:shd w:val="clear" w:color="auto" w:fill="auto"/>
          </w:tcPr>
          <w:p w14:paraId="2A031620" w14:textId="77777777" w:rsidR="00BC266B" w:rsidRPr="00C876A8" w:rsidRDefault="00BC266B" w:rsidP="00656050">
            <w:pPr>
              <w:rPr>
                <w:rFonts w:cs="Arial"/>
                <w:b/>
                <w:sz w:val="18"/>
                <w:szCs w:val="18"/>
              </w:rPr>
            </w:pPr>
          </w:p>
        </w:tc>
        <w:tc>
          <w:tcPr>
            <w:tcW w:w="709" w:type="dxa"/>
            <w:tcBorders>
              <w:bottom w:val="single" w:sz="4" w:space="0" w:color="auto"/>
            </w:tcBorders>
            <w:shd w:val="clear" w:color="auto" w:fill="auto"/>
          </w:tcPr>
          <w:p w14:paraId="53749F1E" w14:textId="77777777" w:rsidR="00BC266B" w:rsidRPr="00C876A8" w:rsidRDefault="00BC266B" w:rsidP="00656050">
            <w:pPr>
              <w:jc w:val="center"/>
              <w:rPr>
                <w:b/>
                <w:sz w:val="18"/>
                <w:szCs w:val="18"/>
              </w:rPr>
            </w:pPr>
            <w:r w:rsidRPr="00C876A8">
              <w:rPr>
                <w:b/>
                <w:sz w:val="18"/>
                <w:szCs w:val="18"/>
              </w:rPr>
              <w:t>Q1</w:t>
            </w:r>
          </w:p>
          <w:p w14:paraId="3C092567" w14:textId="77777777" w:rsidR="00BC266B" w:rsidRPr="00C876A8" w:rsidRDefault="00BC266B" w:rsidP="00656050">
            <w:pPr>
              <w:jc w:val="center"/>
              <w:rPr>
                <w:b/>
                <w:sz w:val="18"/>
                <w:szCs w:val="18"/>
              </w:rPr>
            </w:pPr>
            <w:r w:rsidRPr="00C876A8">
              <w:rPr>
                <w:b/>
                <w:sz w:val="18"/>
                <w:szCs w:val="18"/>
              </w:rPr>
              <w:t>2</w:t>
            </w:r>
            <w:r>
              <w:rPr>
                <w:b/>
                <w:sz w:val="18"/>
                <w:szCs w:val="18"/>
              </w:rPr>
              <w:t>3</w:t>
            </w:r>
            <w:r w:rsidRPr="00C876A8">
              <w:rPr>
                <w:b/>
                <w:sz w:val="18"/>
                <w:szCs w:val="18"/>
              </w:rPr>
              <w:t>/2</w:t>
            </w:r>
            <w:r>
              <w:rPr>
                <w:b/>
                <w:sz w:val="18"/>
                <w:szCs w:val="18"/>
              </w:rPr>
              <w:t>4</w:t>
            </w:r>
          </w:p>
        </w:tc>
        <w:tc>
          <w:tcPr>
            <w:tcW w:w="709" w:type="dxa"/>
            <w:tcBorders>
              <w:bottom w:val="single" w:sz="4" w:space="0" w:color="auto"/>
            </w:tcBorders>
            <w:shd w:val="clear" w:color="auto" w:fill="auto"/>
          </w:tcPr>
          <w:p w14:paraId="45ECC2A6" w14:textId="77777777" w:rsidR="00BC266B" w:rsidRPr="00C876A8" w:rsidRDefault="00BC266B" w:rsidP="00656050">
            <w:pPr>
              <w:jc w:val="center"/>
              <w:rPr>
                <w:b/>
                <w:sz w:val="18"/>
                <w:szCs w:val="18"/>
              </w:rPr>
            </w:pPr>
            <w:r w:rsidRPr="00C876A8">
              <w:rPr>
                <w:b/>
                <w:sz w:val="18"/>
                <w:szCs w:val="18"/>
              </w:rPr>
              <w:t>Q</w:t>
            </w:r>
            <w:r>
              <w:rPr>
                <w:b/>
                <w:sz w:val="18"/>
                <w:szCs w:val="18"/>
              </w:rPr>
              <w:t>3</w:t>
            </w:r>
            <w:r w:rsidRPr="00C876A8">
              <w:rPr>
                <w:b/>
                <w:sz w:val="18"/>
                <w:szCs w:val="18"/>
              </w:rPr>
              <w:t xml:space="preserve"> 23/24</w:t>
            </w:r>
          </w:p>
        </w:tc>
        <w:tc>
          <w:tcPr>
            <w:tcW w:w="3260" w:type="dxa"/>
            <w:vMerge/>
            <w:shd w:val="clear" w:color="auto" w:fill="auto"/>
          </w:tcPr>
          <w:p w14:paraId="26F4392A" w14:textId="77777777" w:rsidR="00BC266B" w:rsidRPr="00C876A8" w:rsidRDefault="00BC266B" w:rsidP="00656050">
            <w:pPr>
              <w:rPr>
                <w:rFonts w:cs="Arial"/>
                <w:b/>
                <w:sz w:val="18"/>
                <w:szCs w:val="18"/>
              </w:rPr>
            </w:pPr>
          </w:p>
        </w:tc>
        <w:tc>
          <w:tcPr>
            <w:tcW w:w="1276" w:type="dxa"/>
            <w:vMerge/>
            <w:shd w:val="clear" w:color="auto" w:fill="auto"/>
          </w:tcPr>
          <w:p w14:paraId="0241D874" w14:textId="77777777" w:rsidR="00BC266B" w:rsidRPr="00C876A8" w:rsidRDefault="00BC266B" w:rsidP="00656050">
            <w:pPr>
              <w:rPr>
                <w:rFonts w:cs="Arial"/>
                <w:b/>
                <w:sz w:val="18"/>
                <w:szCs w:val="18"/>
              </w:rPr>
            </w:pPr>
          </w:p>
        </w:tc>
        <w:tc>
          <w:tcPr>
            <w:tcW w:w="1558" w:type="dxa"/>
            <w:vMerge/>
            <w:shd w:val="clear" w:color="auto" w:fill="auto"/>
          </w:tcPr>
          <w:p w14:paraId="3319859A" w14:textId="77777777" w:rsidR="00BC266B" w:rsidRPr="00C876A8" w:rsidRDefault="00BC266B" w:rsidP="00656050">
            <w:pPr>
              <w:rPr>
                <w:rFonts w:cs="Arial"/>
                <w:b/>
                <w:sz w:val="18"/>
                <w:szCs w:val="18"/>
              </w:rPr>
            </w:pPr>
          </w:p>
        </w:tc>
      </w:tr>
      <w:tr w:rsidR="00BC266B" w:rsidRPr="00C876A8" w14:paraId="65CEA90A" w14:textId="77777777" w:rsidTr="00656050">
        <w:trPr>
          <w:cantSplit/>
          <w:trHeight w:val="6977"/>
        </w:trPr>
        <w:tc>
          <w:tcPr>
            <w:tcW w:w="567" w:type="dxa"/>
            <w:shd w:val="clear" w:color="auto" w:fill="auto"/>
          </w:tcPr>
          <w:p w14:paraId="79E638A1" w14:textId="77777777" w:rsidR="00BC266B" w:rsidRPr="00C876A8" w:rsidRDefault="00BC266B" w:rsidP="00656050">
            <w:pPr>
              <w:rPr>
                <w:rFonts w:cs="Arial"/>
                <w:sz w:val="18"/>
                <w:szCs w:val="18"/>
              </w:rPr>
            </w:pPr>
            <w:r>
              <w:rPr>
                <w:rFonts w:cs="Arial"/>
                <w:sz w:val="18"/>
                <w:szCs w:val="18"/>
              </w:rPr>
              <w:t>5</w:t>
            </w:r>
            <w:r w:rsidRPr="00C876A8">
              <w:rPr>
                <w:rFonts w:cs="Arial"/>
                <w:sz w:val="18"/>
                <w:szCs w:val="18"/>
              </w:rPr>
              <w:t>.</w:t>
            </w:r>
          </w:p>
          <w:p w14:paraId="1017625D" w14:textId="77777777" w:rsidR="00BC266B" w:rsidRPr="00C876A8" w:rsidRDefault="00BC266B" w:rsidP="00656050">
            <w:pPr>
              <w:rPr>
                <w:rFonts w:cs="Arial"/>
                <w:sz w:val="18"/>
                <w:szCs w:val="18"/>
              </w:rPr>
            </w:pPr>
          </w:p>
          <w:p w14:paraId="6C255696" w14:textId="77777777" w:rsidR="00BC266B" w:rsidRPr="00C876A8" w:rsidRDefault="00BC266B" w:rsidP="00656050">
            <w:pPr>
              <w:rPr>
                <w:rFonts w:cs="Arial"/>
                <w:sz w:val="18"/>
                <w:szCs w:val="18"/>
              </w:rPr>
            </w:pPr>
          </w:p>
        </w:tc>
        <w:tc>
          <w:tcPr>
            <w:tcW w:w="993" w:type="dxa"/>
            <w:shd w:val="clear" w:color="auto" w:fill="auto"/>
            <w:textDirection w:val="btLr"/>
            <w:vAlign w:val="center"/>
          </w:tcPr>
          <w:p w14:paraId="6F77994C" w14:textId="77777777" w:rsidR="00BC266B" w:rsidRPr="00C876A8" w:rsidRDefault="00BC266B" w:rsidP="00656050">
            <w:pPr>
              <w:ind w:left="360"/>
              <w:jc w:val="center"/>
              <w:rPr>
                <w:sz w:val="18"/>
                <w:szCs w:val="18"/>
              </w:rPr>
            </w:pPr>
            <w:r w:rsidRPr="00C876A8">
              <w:rPr>
                <w:bCs/>
                <w:sz w:val="18"/>
                <w:szCs w:val="18"/>
              </w:rPr>
              <w:t>Completion of all Mandatory Staff Training, Managing Within Total Agreed Net Budget, 1. A Council</w:t>
            </w:r>
            <w:r w:rsidRPr="00C876A8">
              <w:rPr>
                <w:sz w:val="18"/>
                <w:szCs w:val="18"/>
              </w:rPr>
              <w:t xml:space="preserve"> that Puts Residents First</w:t>
            </w:r>
          </w:p>
          <w:p w14:paraId="5A40EC86" w14:textId="77777777" w:rsidR="00BC266B" w:rsidRPr="00C876A8" w:rsidRDefault="00BC266B" w:rsidP="00656050">
            <w:pPr>
              <w:ind w:left="360"/>
              <w:jc w:val="center"/>
              <w:rPr>
                <w:sz w:val="18"/>
                <w:szCs w:val="18"/>
              </w:rPr>
            </w:pPr>
            <w:r w:rsidRPr="00C876A8">
              <w:rPr>
                <w:sz w:val="18"/>
                <w:szCs w:val="18"/>
              </w:rPr>
              <w:t>2. A Borough that is Clean and Safe</w:t>
            </w:r>
          </w:p>
          <w:p w14:paraId="07BEAA86" w14:textId="77777777" w:rsidR="00BC266B" w:rsidRPr="00C876A8" w:rsidRDefault="00BC266B" w:rsidP="00656050">
            <w:pPr>
              <w:ind w:left="360" w:right="113"/>
              <w:jc w:val="center"/>
              <w:rPr>
                <w:strike/>
                <w:sz w:val="18"/>
                <w:szCs w:val="18"/>
              </w:rPr>
            </w:pPr>
            <w:r w:rsidRPr="00C876A8">
              <w:rPr>
                <w:sz w:val="18"/>
                <w:szCs w:val="18"/>
              </w:rPr>
              <w:t>3. A Place where those in Need are Supported</w:t>
            </w:r>
          </w:p>
          <w:p w14:paraId="38A081FD" w14:textId="77777777" w:rsidR="00BC266B" w:rsidRPr="00C876A8" w:rsidRDefault="00BC266B" w:rsidP="00656050">
            <w:pPr>
              <w:ind w:left="113" w:right="113"/>
              <w:jc w:val="center"/>
              <w:rPr>
                <w:strike/>
                <w:sz w:val="18"/>
                <w:szCs w:val="18"/>
              </w:rPr>
            </w:pPr>
          </w:p>
        </w:tc>
        <w:tc>
          <w:tcPr>
            <w:tcW w:w="2835" w:type="dxa"/>
            <w:shd w:val="clear" w:color="auto" w:fill="auto"/>
          </w:tcPr>
          <w:p w14:paraId="00A7A04E" w14:textId="77777777" w:rsidR="00BC266B" w:rsidRPr="00C876A8" w:rsidRDefault="00BC266B" w:rsidP="00656050">
            <w:pPr>
              <w:rPr>
                <w:rFonts w:cs="Arial"/>
                <w:b/>
                <w:bCs/>
                <w:sz w:val="18"/>
                <w:szCs w:val="18"/>
              </w:rPr>
            </w:pPr>
            <w:r w:rsidRPr="00C876A8">
              <w:rPr>
                <w:rFonts w:cs="Arial"/>
                <w:b/>
                <w:sz w:val="18"/>
                <w:szCs w:val="18"/>
              </w:rPr>
              <w:t xml:space="preserve">Risk: </w:t>
            </w:r>
            <w:r w:rsidRPr="00C876A8">
              <w:rPr>
                <w:rFonts w:cs="Arial"/>
                <w:sz w:val="18"/>
                <w:szCs w:val="18"/>
              </w:rPr>
              <w:t xml:space="preserve"> Systemic issues of inequality and disproportionality experienced by staff with protected characteristics are not recognised and addressed by the Council </w:t>
            </w:r>
            <w:r w:rsidRPr="00DF0ECF">
              <w:rPr>
                <w:rFonts w:cs="Arial"/>
                <w:sz w:val="18"/>
                <w:szCs w:val="18"/>
              </w:rPr>
              <w:t>[Staff Dimension]</w:t>
            </w:r>
            <w:r w:rsidRPr="00C876A8">
              <w:rPr>
                <w:rFonts w:cs="Arial"/>
                <w:b/>
                <w:bCs/>
                <w:sz w:val="18"/>
                <w:szCs w:val="18"/>
              </w:rPr>
              <w:t xml:space="preserve"> </w:t>
            </w:r>
          </w:p>
          <w:p w14:paraId="39BD7833" w14:textId="77777777" w:rsidR="00BC266B" w:rsidRPr="00C876A8" w:rsidRDefault="00BC266B" w:rsidP="00656050">
            <w:pPr>
              <w:rPr>
                <w:rFonts w:cs="Arial"/>
                <w:sz w:val="18"/>
                <w:szCs w:val="18"/>
              </w:rPr>
            </w:pPr>
            <w:r w:rsidRPr="00C876A8">
              <w:rPr>
                <w:rFonts w:cs="Arial"/>
                <w:sz w:val="18"/>
                <w:szCs w:val="18"/>
              </w:rPr>
              <w:t xml:space="preserve">                         </w:t>
            </w:r>
          </w:p>
          <w:p w14:paraId="34B90848" w14:textId="77777777" w:rsidR="00BC266B" w:rsidRPr="00C876A8" w:rsidRDefault="00BC266B" w:rsidP="00656050">
            <w:pPr>
              <w:rPr>
                <w:rFonts w:cs="Arial"/>
                <w:b/>
                <w:sz w:val="18"/>
                <w:szCs w:val="18"/>
              </w:rPr>
            </w:pPr>
            <w:r w:rsidRPr="00C876A8">
              <w:rPr>
                <w:rFonts w:cs="Arial"/>
                <w:b/>
                <w:sz w:val="18"/>
                <w:szCs w:val="18"/>
              </w:rPr>
              <w:t>Causes</w:t>
            </w:r>
          </w:p>
          <w:p w14:paraId="397F8999" w14:textId="77777777" w:rsidR="00BC266B" w:rsidRPr="00A104B9" w:rsidRDefault="00BC266B" w:rsidP="00656050">
            <w:pPr>
              <w:pStyle w:val="ListParagraph"/>
              <w:numPr>
                <w:ilvl w:val="0"/>
                <w:numId w:val="15"/>
              </w:numPr>
              <w:ind w:left="171" w:hanging="171"/>
              <w:contextualSpacing/>
              <w:rPr>
                <w:rFonts w:cs="Arial"/>
                <w:sz w:val="18"/>
                <w:szCs w:val="18"/>
              </w:rPr>
            </w:pPr>
            <w:r w:rsidRPr="00C876A8">
              <w:rPr>
                <w:rFonts w:cs="Arial"/>
                <w:sz w:val="18"/>
                <w:szCs w:val="18"/>
              </w:rPr>
              <w:t xml:space="preserve">Lack of clear of direction and vision in this area </w:t>
            </w:r>
            <w:r>
              <w:rPr>
                <w:rFonts w:cs="Arial"/>
                <w:sz w:val="18"/>
                <w:szCs w:val="18"/>
              </w:rPr>
              <w:t>from senior management</w:t>
            </w:r>
          </w:p>
          <w:p w14:paraId="6CCE8B72" w14:textId="77777777" w:rsidR="00BC266B" w:rsidRPr="00C876A8" w:rsidRDefault="00BC266B" w:rsidP="00656050">
            <w:pPr>
              <w:pStyle w:val="ListParagraph"/>
              <w:numPr>
                <w:ilvl w:val="0"/>
                <w:numId w:val="15"/>
              </w:numPr>
              <w:ind w:left="171" w:hanging="171"/>
              <w:contextualSpacing/>
              <w:rPr>
                <w:rFonts w:cs="Arial"/>
                <w:sz w:val="18"/>
                <w:szCs w:val="18"/>
              </w:rPr>
            </w:pPr>
            <w:r w:rsidRPr="00C876A8">
              <w:rPr>
                <w:rFonts w:cs="Arial"/>
                <w:sz w:val="18"/>
                <w:szCs w:val="18"/>
              </w:rPr>
              <w:t>Historic weaknesses in data analysis in relation to diversity</w:t>
            </w:r>
            <w:r>
              <w:rPr>
                <w:rFonts w:cs="Arial"/>
                <w:sz w:val="18"/>
                <w:szCs w:val="18"/>
              </w:rPr>
              <w:t xml:space="preserve">, leading to weak EQIAs and ineffective policy decisions that affect </w:t>
            </w:r>
            <w:proofErr w:type="gramStart"/>
            <w:r>
              <w:rPr>
                <w:rFonts w:cs="Arial"/>
                <w:sz w:val="18"/>
                <w:szCs w:val="18"/>
              </w:rPr>
              <w:t>staff</w:t>
            </w:r>
            <w:proofErr w:type="gramEnd"/>
          </w:p>
          <w:p w14:paraId="4AC87E96" w14:textId="77777777" w:rsidR="00BC266B" w:rsidRPr="000C7C17" w:rsidRDefault="00BC266B" w:rsidP="00656050">
            <w:pPr>
              <w:pStyle w:val="ListParagraph"/>
              <w:numPr>
                <w:ilvl w:val="0"/>
                <w:numId w:val="15"/>
              </w:numPr>
              <w:ind w:left="171" w:hanging="171"/>
              <w:contextualSpacing/>
              <w:rPr>
                <w:rFonts w:cs="Arial"/>
                <w:b/>
                <w:sz w:val="18"/>
                <w:szCs w:val="18"/>
              </w:rPr>
            </w:pPr>
            <w:r w:rsidRPr="000C7C17">
              <w:rPr>
                <w:rFonts w:cs="Arial"/>
                <w:sz w:val="18"/>
                <w:szCs w:val="18"/>
              </w:rPr>
              <w:t xml:space="preserve">Historic lack of alignment around policies procedures, </w:t>
            </w:r>
            <w:proofErr w:type="gramStart"/>
            <w:r w:rsidRPr="000C7C17">
              <w:rPr>
                <w:rFonts w:cs="Arial"/>
                <w:sz w:val="18"/>
                <w:szCs w:val="18"/>
              </w:rPr>
              <w:t>capacity</w:t>
            </w:r>
            <w:proofErr w:type="gramEnd"/>
            <w:r w:rsidRPr="000C7C17">
              <w:rPr>
                <w:rFonts w:cs="Arial"/>
                <w:sz w:val="18"/>
                <w:szCs w:val="18"/>
              </w:rPr>
              <w:t xml:space="preserve"> and communication </w:t>
            </w:r>
          </w:p>
          <w:p w14:paraId="08AD292C" w14:textId="77777777" w:rsidR="00BC266B" w:rsidRDefault="00BC266B" w:rsidP="00656050">
            <w:pPr>
              <w:rPr>
                <w:rFonts w:cs="Arial"/>
                <w:b/>
                <w:sz w:val="18"/>
                <w:szCs w:val="18"/>
              </w:rPr>
            </w:pPr>
          </w:p>
          <w:p w14:paraId="761126F1" w14:textId="77777777" w:rsidR="00BC266B" w:rsidRPr="00C876A8" w:rsidRDefault="00BC266B" w:rsidP="00656050">
            <w:pPr>
              <w:rPr>
                <w:rFonts w:cs="Arial"/>
                <w:b/>
                <w:sz w:val="18"/>
                <w:szCs w:val="18"/>
              </w:rPr>
            </w:pPr>
            <w:r w:rsidRPr="00C876A8">
              <w:rPr>
                <w:rFonts w:cs="Arial"/>
                <w:b/>
                <w:sz w:val="18"/>
                <w:szCs w:val="18"/>
              </w:rPr>
              <w:t>Consequences</w:t>
            </w:r>
          </w:p>
          <w:p w14:paraId="0B0FE0F8" w14:textId="77777777" w:rsidR="00BC266B" w:rsidRPr="00A104B9" w:rsidRDefault="00BC266B" w:rsidP="00656050">
            <w:pPr>
              <w:pStyle w:val="ListParagraph"/>
              <w:numPr>
                <w:ilvl w:val="0"/>
                <w:numId w:val="15"/>
              </w:numPr>
              <w:ind w:left="171" w:hanging="137"/>
              <w:contextualSpacing/>
              <w:rPr>
                <w:rFonts w:cs="Arial"/>
                <w:sz w:val="18"/>
                <w:szCs w:val="18"/>
              </w:rPr>
            </w:pPr>
            <w:r w:rsidRPr="00A104B9">
              <w:rPr>
                <w:rFonts w:cs="Arial"/>
                <w:sz w:val="18"/>
                <w:szCs w:val="18"/>
              </w:rPr>
              <w:t>Continuing issues of inequality for staff, leading to</w:t>
            </w:r>
            <w:r>
              <w:rPr>
                <w:rFonts w:cs="Arial"/>
                <w:sz w:val="18"/>
                <w:szCs w:val="18"/>
              </w:rPr>
              <w:t xml:space="preserve"> increased </w:t>
            </w:r>
            <w:r w:rsidRPr="00A104B9">
              <w:rPr>
                <w:sz w:val="18"/>
                <w:szCs w:val="18"/>
              </w:rPr>
              <w:t>staff dissatisfaction and potential conflict</w:t>
            </w:r>
            <w:r>
              <w:rPr>
                <w:sz w:val="18"/>
                <w:szCs w:val="18"/>
              </w:rPr>
              <w:t xml:space="preserve"> resulting in costly interventions.</w:t>
            </w:r>
          </w:p>
          <w:p w14:paraId="7B362F7B" w14:textId="77777777" w:rsidR="00BC266B" w:rsidRPr="00C876A8" w:rsidRDefault="00BC266B" w:rsidP="00656050">
            <w:pPr>
              <w:pStyle w:val="ListParagraph"/>
              <w:numPr>
                <w:ilvl w:val="0"/>
                <w:numId w:val="15"/>
              </w:numPr>
              <w:ind w:left="171" w:hanging="137"/>
              <w:contextualSpacing/>
              <w:rPr>
                <w:rFonts w:cs="Arial"/>
                <w:sz w:val="18"/>
                <w:szCs w:val="18"/>
              </w:rPr>
            </w:pPr>
            <w:r>
              <w:rPr>
                <w:sz w:val="18"/>
                <w:szCs w:val="18"/>
              </w:rPr>
              <w:t>Failure</w:t>
            </w:r>
            <w:r w:rsidRPr="00C876A8">
              <w:rPr>
                <w:sz w:val="18"/>
                <w:szCs w:val="18"/>
              </w:rPr>
              <w:t xml:space="preserve"> to attract</w:t>
            </w:r>
            <w:r>
              <w:rPr>
                <w:sz w:val="18"/>
                <w:szCs w:val="18"/>
              </w:rPr>
              <w:t xml:space="preserve"> diverse talent which is representative of the community that we serve.</w:t>
            </w:r>
          </w:p>
          <w:p w14:paraId="68C87406" w14:textId="77777777" w:rsidR="00BC266B" w:rsidRPr="00C876A8" w:rsidRDefault="00BC266B" w:rsidP="00656050">
            <w:pPr>
              <w:pStyle w:val="ListParagraph"/>
              <w:ind w:left="317"/>
              <w:contextualSpacing/>
              <w:rPr>
                <w:rFonts w:cs="Arial"/>
                <w:sz w:val="18"/>
                <w:szCs w:val="18"/>
              </w:rPr>
            </w:pPr>
          </w:p>
        </w:tc>
        <w:tc>
          <w:tcPr>
            <w:tcW w:w="850" w:type="dxa"/>
            <w:shd w:val="clear" w:color="auto" w:fill="FFC000"/>
          </w:tcPr>
          <w:p w14:paraId="6D17EB36" w14:textId="77777777" w:rsidR="00BC266B" w:rsidRPr="00C876A8" w:rsidRDefault="00BC266B" w:rsidP="00656050">
            <w:pPr>
              <w:jc w:val="center"/>
              <w:rPr>
                <w:rFonts w:cs="Arial"/>
                <w:b/>
                <w:sz w:val="18"/>
                <w:szCs w:val="18"/>
              </w:rPr>
            </w:pPr>
            <w:r w:rsidRPr="00C876A8">
              <w:rPr>
                <w:rFonts w:cs="Arial"/>
                <w:b/>
                <w:sz w:val="18"/>
                <w:szCs w:val="18"/>
              </w:rPr>
              <w:t>A3</w:t>
            </w:r>
          </w:p>
        </w:tc>
        <w:tc>
          <w:tcPr>
            <w:tcW w:w="3119" w:type="dxa"/>
            <w:shd w:val="clear" w:color="auto" w:fill="auto"/>
          </w:tcPr>
          <w:p w14:paraId="49A75913" w14:textId="77777777" w:rsidR="00BC266B" w:rsidRDefault="00BC266B" w:rsidP="00656050">
            <w:pPr>
              <w:numPr>
                <w:ilvl w:val="0"/>
                <w:numId w:val="13"/>
              </w:numPr>
              <w:ind w:left="317" w:hanging="317"/>
              <w:rPr>
                <w:rFonts w:cs="Arial"/>
                <w:sz w:val="18"/>
                <w:szCs w:val="18"/>
              </w:rPr>
            </w:pPr>
            <w:r>
              <w:rPr>
                <w:rFonts w:cs="Arial"/>
                <w:sz w:val="18"/>
                <w:szCs w:val="18"/>
              </w:rPr>
              <w:t>S</w:t>
            </w:r>
            <w:r w:rsidRPr="00A104B9">
              <w:rPr>
                <w:rFonts w:cs="Arial"/>
                <w:sz w:val="18"/>
                <w:szCs w:val="18"/>
              </w:rPr>
              <w:t xml:space="preserve">trategies </w:t>
            </w:r>
            <w:r>
              <w:rPr>
                <w:rFonts w:cs="Arial"/>
                <w:sz w:val="18"/>
                <w:szCs w:val="18"/>
              </w:rPr>
              <w:t xml:space="preserve">in place including </w:t>
            </w:r>
            <w:proofErr w:type="gramStart"/>
            <w:r>
              <w:rPr>
                <w:rFonts w:cs="Arial"/>
                <w:sz w:val="18"/>
                <w:szCs w:val="18"/>
              </w:rPr>
              <w:t xml:space="preserve">the </w:t>
            </w:r>
            <w:r w:rsidRPr="00C876A8">
              <w:rPr>
                <w:rFonts w:cs="Arial"/>
                <w:sz w:val="18"/>
                <w:szCs w:val="18"/>
              </w:rPr>
              <w:t xml:space="preserve"> Equalities</w:t>
            </w:r>
            <w:proofErr w:type="gramEnd"/>
            <w:r w:rsidRPr="00C876A8">
              <w:rPr>
                <w:rFonts w:cs="Arial"/>
                <w:sz w:val="18"/>
                <w:szCs w:val="18"/>
              </w:rPr>
              <w:t>, Diversity and Inclusion Strategic Framework</w:t>
            </w:r>
            <w:r>
              <w:rPr>
                <w:rFonts w:cs="Arial"/>
                <w:sz w:val="18"/>
                <w:szCs w:val="18"/>
              </w:rPr>
              <w:t xml:space="preserve">, Race Equality </w:t>
            </w:r>
            <w:r w:rsidRPr="00C876A8">
              <w:rPr>
                <w:rFonts w:cs="Arial"/>
                <w:sz w:val="18"/>
                <w:szCs w:val="18"/>
              </w:rPr>
              <w:t>Action Plan</w:t>
            </w:r>
            <w:r>
              <w:rPr>
                <w:rFonts w:cs="Arial"/>
                <w:sz w:val="18"/>
                <w:szCs w:val="18"/>
              </w:rPr>
              <w:t>, and EDI has been integrated into the Workforce Strategy.</w:t>
            </w:r>
          </w:p>
          <w:p w14:paraId="3410FB74" w14:textId="77777777" w:rsidR="00BC266B" w:rsidRPr="00A104B9" w:rsidRDefault="00BC266B" w:rsidP="00656050">
            <w:pPr>
              <w:numPr>
                <w:ilvl w:val="0"/>
                <w:numId w:val="13"/>
              </w:numPr>
              <w:ind w:left="317" w:hanging="317"/>
              <w:rPr>
                <w:rFonts w:cs="Arial"/>
                <w:sz w:val="18"/>
                <w:szCs w:val="18"/>
              </w:rPr>
            </w:pPr>
            <w:r>
              <w:rPr>
                <w:rFonts w:cs="Arial"/>
                <w:sz w:val="18"/>
                <w:szCs w:val="18"/>
              </w:rPr>
              <w:t>Annual production of the Workforce Profile to give a clear understanding of gaps and challenges across the organisation.</w:t>
            </w:r>
          </w:p>
          <w:p w14:paraId="0A8B6AE9" w14:textId="77777777" w:rsidR="00BC266B" w:rsidRPr="00C876A8" w:rsidRDefault="00BC266B" w:rsidP="00656050">
            <w:pPr>
              <w:numPr>
                <w:ilvl w:val="0"/>
                <w:numId w:val="13"/>
              </w:numPr>
              <w:ind w:left="317" w:hanging="317"/>
              <w:rPr>
                <w:rFonts w:cs="Arial"/>
                <w:sz w:val="18"/>
                <w:szCs w:val="18"/>
              </w:rPr>
            </w:pPr>
            <w:r>
              <w:rPr>
                <w:rFonts w:cs="Arial"/>
                <w:sz w:val="18"/>
                <w:szCs w:val="18"/>
              </w:rPr>
              <w:t>Staff networks established with direct line to Managing Director</w:t>
            </w:r>
            <w:r w:rsidRPr="00C876A8">
              <w:rPr>
                <w:rFonts w:cs="Arial"/>
                <w:sz w:val="18"/>
                <w:szCs w:val="18"/>
              </w:rPr>
              <w:t xml:space="preserve"> </w:t>
            </w:r>
          </w:p>
          <w:p w14:paraId="219110FD" w14:textId="77777777" w:rsidR="00BC266B" w:rsidRDefault="00BC266B" w:rsidP="00656050">
            <w:pPr>
              <w:numPr>
                <w:ilvl w:val="0"/>
                <w:numId w:val="13"/>
              </w:numPr>
              <w:ind w:left="317" w:hanging="317"/>
              <w:rPr>
                <w:rFonts w:cs="Arial"/>
                <w:sz w:val="18"/>
                <w:szCs w:val="18"/>
              </w:rPr>
            </w:pPr>
            <w:r>
              <w:rPr>
                <w:rFonts w:cs="Arial"/>
                <w:sz w:val="18"/>
                <w:szCs w:val="18"/>
              </w:rPr>
              <w:t>Refreshed training and development, including EDI mandatory training, Dignity and Respect at Work, and EQIAs</w:t>
            </w:r>
          </w:p>
          <w:p w14:paraId="5545710E" w14:textId="77777777" w:rsidR="00BC266B" w:rsidRPr="00C876A8" w:rsidRDefault="00BC266B" w:rsidP="00656050">
            <w:pPr>
              <w:numPr>
                <w:ilvl w:val="0"/>
                <w:numId w:val="13"/>
              </w:numPr>
              <w:ind w:left="317" w:hanging="317"/>
              <w:rPr>
                <w:rFonts w:cs="Arial"/>
                <w:sz w:val="18"/>
                <w:szCs w:val="18"/>
              </w:rPr>
            </w:pPr>
            <w:r>
              <w:rPr>
                <w:rFonts w:cs="Arial"/>
                <w:sz w:val="18"/>
                <w:szCs w:val="18"/>
              </w:rPr>
              <w:t xml:space="preserve">Clear governance process via the EDI Board and </w:t>
            </w:r>
            <w:r w:rsidRPr="00C876A8">
              <w:rPr>
                <w:rFonts w:cs="Arial"/>
                <w:sz w:val="18"/>
                <w:szCs w:val="18"/>
              </w:rPr>
              <w:t>Disability Confident Task Group</w:t>
            </w:r>
          </w:p>
          <w:p w14:paraId="640F1A4C" w14:textId="77777777" w:rsidR="00BC266B" w:rsidRPr="00C876A8" w:rsidRDefault="00BC266B" w:rsidP="00656050">
            <w:pPr>
              <w:pStyle w:val="ListParagraph"/>
              <w:ind w:left="34"/>
              <w:contextualSpacing/>
              <w:rPr>
                <w:rFonts w:cs="Arial"/>
                <w:b/>
                <w:bCs/>
                <w:sz w:val="18"/>
                <w:szCs w:val="18"/>
              </w:rPr>
            </w:pPr>
          </w:p>
          <w:p w14:paraId="3270CB3F" w14:textId="77777777" w:rsidR="00BC266B" w:rsidRPr="00C876A8" w:rsidRDefault="00BC266B" w:rsidP="00656050">
            <w:pPr>
              <w:pStyle w:val="ListParagraph"/>
              <w:ind w:left="34"/>
              <w:contextualSpacing/>
              <w:rPr>
                <w:rFonts w:cs="Arial"/>
                <w:sz w:val="18"/>
                <w:szCs w:val="18"/>
              </w:rPr>
            </w:pPr>
          </w:p>
        </w:tc>
        <w:tc>
          <w:tcPr>
            <w:tcW w:w="709" w:type="dxa"/>
            <w:shd w:val="clear" w:color="auto" w:fill="FFC000"/>
          </w:tcPr>
          <w:p w14:paraId="2C321079" w14:textId="77777777" w:rsidR="00BC266B" w:rsidRPr="00C876A8" w:rsidRDefault="00BC266B" w:rsidP="00656050">
            <w:pPr>
              <w:jc w:val="center"/>
              <w:rPr>
                <w:rFonts w:cs="Arial"/>
                <w:b/>
                <w:sz w:val="18"/>
                <w:szCs w:val="18"/>
              </w:rPr>
            </w:pPr>
            <w:r>
              <w:rPr>
                <w:rFonts w:cs="Arial"/>
                <w:b/>
                <w:sz w:val="18"/>
                <w:szCs w:val="18"/>
              </w:rPr>
              <w:t>B</w:t>
            </w:r>
            <w:r w:rsidRPr="00C876A8">
              <w:rPr>
                <w:rFonts w:cs="Arial"/>
                <w:b/>
                <w:sz w:val="18"/>
                <w:szCs w:val="18"/>
              </w:rPr>
              <w:t>3</w:t>
            </w:r>
          </w:p>
        </w:tc>
        <w:tc>
          <w:tcPr>
            <w:tcW w:w="709" w:type="dxa"/>
            <w:shd w:val="clear" w:color="auto" w:fill="FFC000"/>
          </w:tcPr>
          <w:p w14:paraId="17AEAA9B" w14:textId="77777777" w:rsidR="00BC266B" w:rsidRPr="00C876A8" w:rsidRDefault="00BC266B" w:rsidP="00656050">
            <w:pPr>
              <w:jc w:val="center"/>
              <w:rPr>
                <w:rFonts w:cs="Arial"/>
                <w:b/>
                <w:sz w:val="18"/>
                <w:szCs w:val="18"/>
              </w:rPr>
            </w:pPr>
            <w:r>
              <w:rPr>
                <w:rFonts w:cs="Arial"/>
                <w:b/>
                <w:sz w:val="18"/>
                <w:szCs w:val="18"/>
              </w:rPr>
              <w:t>C3</w:t>
            </w:r>
          </w:p>
        </w:tc>
        <w:tc>
          <w:tcPr>
            <w:tcW w:w="3260" w:type="dxa"/>
            <w:shd w:val="clear" w:color="auto" w:fill="auto"/>
          </w:tcPr>
          <w:p w14:paraId="22D3BC13" w14:textId="272D9D6A" w:rsidR="00BC266B" w:rsidRPr="00C876A8" w:rsidRDefault="00BC266B" w:rsidP="00656050">
            <w:pPr>
              <w:pStyle w:val="ListParagraph"/>
              <w:numPr>
                <w:ilvl w:val="0"/>
                <w:numId w:val="16"/>
              </w:numPr>
              <w:ind w:left="317" w:hanging="283"/>
              <w:contextualSpacing/>
              <w:rPr>
                <w:rFonts w:cs="Arial"/>
                <w:sz w:val="18"/>
                <w:szCs w:val="18"/>
              </w:rPr>
            </w:pPr>
            <w:r w:rsidRPr="00C876A8">
              <w:rPr>
                <w:rFonts w:cs="Arial"/>
                <w:sz w:val="18"/>
                <w:szCs w:val="18"/>
              </w:rPr>
              <w:t xml:space="preserve">Rolling out the new Dignity at Work policy and training for managers and staff                       </w:t>
            </w:r>
            <w:proofErr w:type="gramStart"/>
            <w:r w:rsidRPr="00C876A8">
              <w:rPr>
                <w:rFonts w:cs="Arial"/>
                <w:sz w:val="18"/>
                <w:szCs w:val="18"/>
              </w:rPr>
              <w:t xml:space="preserve">   </w:t>
            </w:r>
            <w:r w:rsidRPr="00C876A8">
              <w:rPr>
                <w:rFonts w:cs="Arial"/>
                <w:b/>
                <w:bCs/>
                <w:sz w:val="18"/>
                <w:szCs w:val="18"/>
              </w:rPr>
              <w:t>(</w:t>
            </w:r>
            <w:proofErr w:type="gramEnd"/>
            <w:r w:rsidRPr="00C876A8">
              <w:rPr>
                <w:rFonts w:cs="Arial"/>
                <w:b/>
                <w:bCs/>
                <w:sz w:val="18"/>
                <w:szCs w:val="18"/>
              </w:rPr>
              <w:t>In Progress expected to be complete Q</w:t>
            </w:r>
            <w:r>
              <w:rPr>
                <w:rFonts w:cs="Arial"/>
                <w:b/>
                <w:bCs/>
                <w:sz w:val="18"/>
                <w:szCs w:val="18"/>
              </w:rPr>
              <w:t>3</w:t>
            </w:r>
            <w:r w:rsidRPr="00C876A8">
              <w:rPr>
                <w:rFonts w:cs="Arial"/>
                <w:b/>
                <w:bCs/>
                <w:sz w:val="18"/>
                <w:szCs w:val="18"/>
              </w:rPr>
              <w:t xml:space="preserve"> FY </w:t>
            </w:r>
            <w:r w:rsidR="006F7FED">
              <w:rPr>
                <w:rFonts w:cs="Arial"/>
                <w:b/>
                <w:bCs/>
                <w:sz w:val="18"/>
                <w:szCs w:val="18"/>
              </w:rPr>
              <w:t>20</w:t>
            </w:r>
            <w:r w:rsidRPr="00C876A8">
              <w:rPr>
                <w:rFonts w:cs="Arial"/>
                <w:b/>
                <w:bCs/>
                <w:sz w:val="18"/>
                <w:szCs w:val="18"/>
              </w:rPr>
              <w:t>23/24)</w:t>
            </w:r>
          </w:p>
          <w:p w14:paraId="2FE2EE7C" w14:textId="77777777" w:rsidR="00BC266B" w:rsidRPr="00C876A8" w:rsidRDefault="00BC266B" w:rsidP="00656050">
            <w:pPr>
              <w:pStyle w:val="ListParagraph"/>
              <w:numPr>
                <w:ilvl w:val="0"/>
                <w:numId w:val="16"/>
              </w:numPr>
              <w:ind w:left="317" w:hanging="283"/>
              <w:contextualSpacing/>
              <w:rPr>
                <w:rFonts w:cs="Arial"/>
                <w:sz w:val="18"/>
                <w:szCs w:val="18"/>
              </w:rPr>
            </w:pPr>
            <w:r w:rsidRPr="00C876A8">
              <w:rPr>
                <w:rFonts w:cs="Arial"/>
                <w:sz w:val="18"/>
                <w:szCs w:val="18"/>
              </w:rPr>
              <w:t xml:space="preserve">Share Not Declare campaign to ensure information is acted upon </w:t>
            </w:r>
            <w:r w:rsidRPr="00C876A8">
              <w:rPr>
                <w:rFonts w:cs="Arial"/>
                <w:b/>
                <w:bCs/>
                <w:sz w:val="18"/>
                <w:szCs w:val="18"/>
              </w:rPr>
              <w:t>(</w:t>
            </w:r>
            <w:r>
              <w:rPr>
                <w:rFonts w:cs="Arial"/>
                <w:b/>
                <w:bCs/>
                <w:sz w:val="18"/>
                <w:szCs w:val="18"/>
              </w:rPr>
              <w:t>January 24</w:t>
            </w:r>
            <w:r w:rsidRPr="00C876A8">
              <w:rPr>
                <w:rFonts w:cs="Arial"/>
                <w:b/>
                <w:bCs/>
                <w:sz w:val="18"/>
                <w:szCs w:val="18"/>
              </w:rPr>
              <w:t>)</w:t>
            </w:r>
            <w:r w:rsidRPr="00C876A8">
              <w:rPr>
                <w:rFonts w:cs="Arial"/>
                <w:sz w:val="18"/>
                <w:szCs w:val="18"/>
              </w:rPr>
              <w:t xml:space="preserve"> </w:t>
            </w:r>
          </w:p>
          <w:p w14:paraId="2FE3CCC3" w14:textId="77777777" w:rsidR="00BC266B" w:rsidRPr="00C876A8" w:rsidRDefault="00BC266B" w:rsidP="00656050">
            <w:pPr>
              <w:pStyle w:val="ListParagraph"/>
              <w:numPr>
                <w:ilvl w:val="0"/>
                <w:numId w:val="16"/>
              </w:numPr>
              <w:ind w:left="317" w:hanging="283"/>
              <w:contextualSpacing/>
              <w:rPr>
                <w:rFonts w:cs="Arial"/>
                <w:sz w:val="18"/>
                <w:szCs w:val="18"/>
              </w:rPr>
            </w:pPr>
            <w:r w:rsidRPr="00C876A8">
              <w:rPr>
                <w:rFonts w:cs="Arial"/>
                <w:sz w:val="18"/>
                <w:szCs w:val="18"/>
              </w:rPr>
              <w:t>Review of recruitment policy and procedure</w:t>
            </w:r>
            <w:r>
              <w:rPr>
                <w:rFonts w:cs="Arial"/>
                <w:sz w:val="18"/>
                <w:szCs w:val="18"/>
              </w:rPr>
              <w:t xml:space="preserve"> still outstanding </w:t>
            </w:r>
            <w:r w:rsidRPr="000C7C17">
              <w:rPr>
                <w:rFonts w:cs="Arial"/>
                <w:b/>
                <w:bCs/>
                <w:sz w:val="18"/>
                <w:szCs w:val="18"/>
              </w:rPr>
              <w:t xml:space="preserve">(TBC) </w:t>
            </w:r>
          </w:p>
          <w:p w14:paraId="513313C7" w14:textId="77777777" w:rsidR="00BC266B" w:rsidRDefault="00BC266B" w:rsidP="00656050">
            <w:pPr>
              <w:pStyle w:val="ListParagraph"/>
              <w:numPr>
                <w:ilvl w:val="0"/>
                <w:numId w:val="16"/>
              </w:numPr>
              <w:ind w:left="317" w:hanging="283"/>
              <w:contextualSpacing/>
              <w:rPr>
                <w:rFonts w:cs="Arial"/>
                <w:b/>
                <w:bCs/>
                <w:sz w:val="18"/>
                <w:szCs w:val="18"/>
              </w:rPr>
            </w:pPr>
            <w:r w:rsidRPr="00C876A8">
              <w:rPr>
                <w:rFonts w:cs="Arial"/>
                <w:sz w:val="18"/>
                <w:szCs w:val="18"/>
              </w:rPr>
              <w:t xml:space="preserve">All Staff Survey to take place </w:t>
            </w:r>
            <w:r w:rsidRPr="00C876A8">
              <w:rPr>
                <w:rFonts w:cs="Arial"/>
                <w:b/>
                <w:bCs/>
                <w:sz w:val="18"/>
                <w:szCs w:val="18"/>
              </w:rPr>
              <w:t xml:space="preserve">(Feb 24) </w:t>
            </w:r>
          </w:p>
          <w:p w14:paraId="2F8AA950" w14:textId="77777777" w:rsidR="00BC266B" w:rsidRPr="00080B2E" w:rsidRDefault="00BC266B" w:rsidP="00656050">
            <w:pPr>
              <w:pStyle w:val="ListParagraph"/>
              <w:numPr>
                <w:ilvl w:val="0"/>
                <w:numId w:val="16"/>
              </w:numPr>
              <w:ind w:left="317" w:hanging="283"/>
              <w:contextualSpacing/>
              <w:rPr>
                <w:rFonts w:cs="Arial"/>
                <w:b/>
                <w:bCs/>
                <w:sz w:val="18"/>
                <w:szCs w:val="18"/>
              </w:rPr>
            </w:pPr>
            <w:r w:rsidRPr="00785C6D">
              <w:rPr>
                <w:rFonts w:cs="Arial"/>
                <w:sz w:val="18"/>
                <w:szCs w:val="18"/>
              </w:rPr>
              <w:t xml:space="preserve">Completion of the Annual </w:t>
            </w:r>
            <w:r w:rsidRPr="00785C6D">
              <w:rPr>
                <w:rStyle w:val="normaltextrun"/>
                <w:sz w:val="18"/>
                <w:szCs w:val="18"/>
                <w:shd w:val="clear" w:color="auto" w:fill="FFFFFF"/>
              </w:rPr>
              <w:t xml:space="preserve">Workforce Profile </w:t>
            </w:r>
            <w:r w:rsidRPr="00785C6D">
              <w:rPr>
                <w:rStyle w:val="normaltextrun"/>
                <w:b/>
                <w:bCs/>
                <w:sz w:val="18"/>
                <w:szCs w:val="18"/>
              </w:rPr>
              <w:t>(</w:t>
            </w:r>
            <w:r>
              <w:rPr>
                <w:rStyle w:val="normaltextrun"/>
                <w:b/>
                <w:bCs/>
                <w:sz w:val="18"/>
                <w:szCs w:val="18"/>
              </w:rPr>
              <w:t>March 24</w:t>
            </w:r>
            <w:r w:rsidRPr="00785C6D">
              <w:rPr>
                <w:rStyle w:val="normaltextrun"/>
                <w:b/>
                <w:bCs/>
                <w:sz w:val="18"/>
                <w:szCs w:val="18"/>
              </w:rPr>
              <w:t>)</w:t>
            </w:r>
          </w:p>
        </w:tc>
        <w:tc>
          <w:tcPr>
            <w:tcW w:w="1276" w:type="dxa"/>
            <w:shd w:val="clear" w:color="auto" w:fill="auto"/>
          </w:tcPr>
          <w:p w14:paraId="758E2ABD" w14:textId="77777777" w:rsidR="00BC266B" w:rsidRPr="00C876A8" w:rsidRDefault="00BC266B" w:rsidP="00656050">
            <w:pPr>
              <w:jc w:val="center"/>
              <w:rPr>
                <w:rFonts w:cs="Arial"/>
                <w:sz w:val="18"/>
                <w:szCs w:val="18"/>
              </w:rPr>
            </w:pPr>
            <w:r w:rsidRPr="00C876A8">
              <w:rPr>
                <w:rFonts w:cs="Arial"/>
                <w:sz w:val="18"/>
                <w:szCs w:val="18"/>
              </w:rPr>
              <w:t xml:space="preserve"> Managing Director   </w:t>
            </w:r>
          </w:p>
        </w:tc>
        <w:tc>
          <w:tcPr>
            <w:tcW w:w="1558" w:type="dxa"/>
            <w:shd w:val="clear" w:color="auto" w:fill="auto"/>
          </w:tcPr>
          <w:p w14:paraId="7AB29FF4" w14:textId="37DAE385" w:rsidR="00BC266B" w:rsidRDefault="00B966F2" w:rsidP="00656050">
            <w:pPr>
              <w:shd w:val="clear" w:color="auto" w:fill="FFFFFF"/>
              <w:rPr>
                <w:sz w:val="19"/>
                <w:szCs w:val="19"/>
              </w:rPr>
            </w:pPr>
            <w:r w:rsidRPr="006A510E">
              <w:rPr>
                <w:sz w:val="19"/>
                <w:szCs w:val="19"/>
              </w:rPr>
              <w:t>Current resource pressures in the team may delay delivery of some EDI related programmes</w:t>
            </w:r>
            <w:r w:rsidR="00C94FB8">
              <w:rPr>
                <w:sz w:val="19"/>
                <w:szCs w:val="19"/>
              </w:rPr>
              <w:t>.</w:t>
            </w:r>
          </w:p>
          <w:p w14:paraId="635748AB" w14:textId="03126DB0" w:rsidR="00C94FB8" w:rsidRPr="00C876A8" w:rsidRDefault="00C94FB8" w:rsidP="00656050">
            <w:pPr>
              <w:shd w:val="clear" w:color="auto" w:fill="FFFFFF"/>
              <w:rPr>
                <w:sz w:val="18"/>
                <w:szCs w:val="18"/>
              </w:rPr>
            </w:pPr>
            <w:r>
              <w:rPr>
                <w:sz w:val="19"/>
                <w:szCs w:val="19"/>
              </w:rPr>
              <w:t>(</w:t>
            </w:r>
            <w:r>
              <w:rPr>
                <w:sz w:val="18"/>
                <w:szCs w:val="18"/>
              </w:rPr>
              <w:t>01/12/23)</w:t>
            </w:r>
          </w:p>
          <w:p w14:paraId="31AF3C51" w14:textId="77777777" w:rsidR="00BC266B" w:rsidRPr="00C876A8" w:rsidRDefault="00BC266B" w:rsidP="00656050">
            <w:pPr>
              <w:shd w:val="clear" w:color="auto" w:fill="FFFFFF"/>
              <w:rPr>
                <w:sz w:val="18"/>
                <w:szCs w:val="18"/>
              </w:rPr>
            </w:pPr>
          </w:p>
          <w:p w14:paraId="2AA9BFD3" w14:textId="77777777" w:rsidR="00BC266B" w:rsidRPr="00C876A8" w:rsidRDefault="00BC266B" w:rsidP="00656050">
            <w:pPr>
              <w:rPr>
                <w:sz w:val="18"/>
                <w:szCs w:val="18"/>
              </w:rPr>
            </w:pPr>
          </w:p>
          <w:p w14:paraId="4D30D7AB" w14:textId="77777777" w:rsidR="00BC266B" w:rsidRPr="00C876A8" w:rsidRDefault="00BC266B" w:rsidP="00656050">
            <w:pPr>
              <w:rPr>
                <w:sz w:val="18"/>
                <w:szCs w:val="18"/>
              </w:rPr>
            </w:pPr>
          </w:p>
        </w:tc>
      </w:tr>
    </w:tbl>
    <w:p w14:paraId="4437D061" w14:textId="77777777" w:rsidR="00BC266B" w:rsidRDefault="00BC266B" w:rsidP="00BC266B">
      <w:pPr>
        <w:spacing w:after="140"/>
        <w:ind w:hanging="142"/>
        <w:rPr>
          <w:rFonts w:cs="Arial"/>
          <w:b/>
          <w:sz w:val="28"/>
          <w:szCs w:val="28"/>
        </w:rPr>
      </w:pPr>
    </w:p>
    <w:p w14:paraId="2C41FAB9" w14:textId="77777777" w:rsidR="00BC266B" w:rsidRDefault="00BC266B" w:rsidP="00BC266B">
      <w:pPr>
        <w:spacing w:after="140"/>
        <w:ind w:hanging="142"/>
        <w:rPr>
          <w:rFonts w:cs="Arial"/>
          <w:b/>
          <w:sz w:val="28"/>
          <w:szCs w:val="28"/>
        </w:rPr>
      </w:pPr>
    </w:p>
    <w:p w14:paraId="5E4AB076" w14:textId="77777777" w:rsidR="00BC266B" w:rsidRDefault="00BC266B" w:rsidP="00BC266B">
      <w:pPr>
        <w:spacing w:after="140"/>
        <w:ind w:hanging="142"/>
        <w:rPr>
          <w:rFonts w:cs="Arial"/>
          <w:b/>
          <w:sz w:val="28"/>
          <w:szCs w:val="28"/>
        </w:rPr>
      </w:pPr>
    </w:p>
    <w:p w14:paraId="099357E1" w14:textId="77777777" w:rsidR="00BC266B" w:rsidRDefault="00BC266B" w:rsidP="00BC266B">
      <w:pPr>
        <w:spacing w:after="140"/>
        <w:ind w:hanging="142"/>
        <w:rPr>
          <w:rFonts w:cs="Arial"/>
          <w:b/>
          <w:sz w:val="28"/>
          <w:szCs w:val="28"/>
        </w:rPr>
      </w:pPr>
    </w:p>
    <w:p w14:paraId="12512E14" w14:textId="77777777" w:rsidR="00BC266B" w:rsidRDefault="00BC266B" w:rsidP="00BC266B">
      <w:pPr>
        <w:spacing w:after="140"/>
        <w:ind w:hanging="142"/>
        <w:rPr>
          <w:rFonts w:cs="Arial"/>
          <w:b/>
          <w:sz w:val="28"/>
          <w:szCs w:val="28"/>
        </w:rPr>
      </w:pPr>
    </w:p>
    <w:tbl>
      <w:tblPr>
        <w:tblW w:w="159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147"/>
        <w:gridCol w:w="709"/>
        <w:gridCol w:w="709"/>
        <w:gridCol w:w="2694"/>
        <w:gridCol w:w="1416"/>
        <w:gridCol w:w="1707"/>
      </w:tblGrid>
      <w:tr w:rsidR="00BC266B" w:rsidRPr="00BD5A3D" w14:paraId="3A2474E9" w14:textId="77777777" w:rsidTr="00656050">
        <w:trPr>
          <w:cantSplit/>
          <w:trHeight w:val="420"/>
          <w:tblHeader/>
        </w:trPr>
        <w:tc>
          <w:tcPr>
            <w:tcW w:w="570" w:type="dxa"/>
            <w:vMerge w:val="restart"/>
            <w:shd w:val="clear" w:color="auto" w:fill="auto"/>
          </w:tcPr>
          <w:p w14:paraId="008414A2" w14:textId="77777777" w:rsidR="00BC266B" w:rsidRPr="00BD5A3D" w:rsidRDefault="00BC266B" w:rsidP="00656050">
            <w:pPr>
              <w:jc w:val="center"/>
            </w:pPr>
            <w:r w:rsidRPr="00BD5A3D">
              <w:br w:type="page"/>
            </w:r>
            <w:r w:rsidRPr="00BD5A3D">
              <w:br w:type="page"/>
            </w:r>
            <w:r w:rsidRPr="00BD5A3D">
              <w:br w:type="page"/>
            </w:r>
          </w:p>
          <w:p w14:paraId="66183901" w14:textId="77777777" w:rsidR="00BC266B" w:rsidRPr="00BD5A3D" w:rsidRDefault="00BC266B" w:rsidP="00656050">
            <w:pPr>
              <w:jc w:val="center"/>
              <w:rPr>
                <w:b/>
                <w:sz w:val="16"/>
                <w:szCs w:val="16"/>
              </w:rPr>
            </w:pPr>
            <w:r w:rsidRPr="00BD5A3D">
              <w:rPr>
                <w:b/>
                <w:sz w:val="16"/>
                <w:szCs w:val="16"/>
              </w:rPr>
              <w:t>No.</w:t>
            </w:r>
          </w:p>
          <w:p w14:paraId="4A4FD75F" w14:textId="77777777" w:rsidR="00BC266B" w:rsidRPr="00BD5A3D" w:rsidRDefault="00BC266B"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74062E0D" w14:textId="77777777" w:rsidR="00BC266B" w:rsidRDefault="00BC266B" w:rsidP="00656050">
            <w:pPr>
              <w:ind w:right="-106"/>
              <w:rPr>
                <w:b/>
                <w:sz w:val="16"/>
                <w:szCs w:val="16"/>
              </w:rPr>
            </w:pPr>
            <w:r>
              <w:rPr>
                <w:b/>
                <w:sz w:val="16"/>
                <w:szCs w:val="16"/>
              </w:rPr>
              <w:t>Mandatory</w:t>
            </w:r>
          </w:p>
          <w:p w14:paraId="2C21A10F" w14:textId="77777777" w:rsidR="00BC266B" w:rsidRPr="00BD5A3D" w:rsidRDefault="00BC266B" w:rsidP="00656050">
            <w:pPr>
              <w:rPr>
                <w:b/>
                <w:sz w:val="16"/>
                <w:szCs w:val="16"/>
              </w:rPr>
            </w:pPr>
            <w:r>
              <w:rPr>
                <w:b/>
                <w:sz w:val="16"/>
                <w:szCs w:val="16"/>
              </w:rPr>
              <w:t xml:space="preserve">Objective/ Corporate Objective 23/24 </w:t>
            </w:r>
          </w:p>
        </w:tc>
        <w:tc>
          <w:tcPr>
            <w:tcW w:w="2978" w:type="dxa"/>
            <w:vMerge w:val="restart"/>
            <w:shd w:val="clear" w:color="auto" w:fill="auto"/>
            <w:vAlign w:val="center"/>
          </w:tcPr>
          <w:p w14:paraId="212C8B80" w14:textId="77777777" w:rsidR="00BC266B" w:rsidRPr="00BD5A3D" w:rsidRDefault="00BC266B" w:rsidP="00656050">
            <w:pPr>
              <w:jc w:val="center"/>
              <w:rPr>
                <w:b/>
                <w:sz w:val="16"/>
                <w:szCs w:val="16"/>
              </w:rPr>
            </w:pPr>
            <w:r w:rsidRPr="00BD5A3D">
              <w:rPr>
                <w:b/>
                <w:sz w:val="16"/>
                <w:szCs w:val="16"/>
              </w:rPr>
              <w:t>Risk Description</w:t>
            </w:r>
          </w:p>
        </w:tc>
        <w:tc>
          <w:tcPr>
            <w:tcW w:w="851" w:type="dxa"/>
            <w:vMerge w:val="restart"/>
            <w:shd w:val="clear" w:color="auto" w:fill="auto"/>
          </w:tcPr>
          <w:p w14:paraId="44F0792D" w14:textId="77777777" w:rsidR="00BC266B" w:rsidRPr="00BD5A3D" w:rsidRDefault="00BC266B" w:rsidP="00656050">
            <w:pPr>
              <w:jc w:val="center"/>
              <w:rPr>
                <w:b/>
                <w:sz w:val="16"/>
                <w:szCs w:val="16"/>
              </w:rPr>
            </w:pPr>
            <w:r w:rsidRPr="00BD5A3D">
              <w:rPr>
                <w:b/>
                <w:sz w:val="16"/>
                <w:szCs w:val="16"/>
              </w:rPr>
              <w:t>Inherent Risk Rating</w:t>
            </w:r>
          </w:p>
        </w:tc>
        <w:tc>
          <w:tcPr>
            <w:tcW w:w="3147" w:type="dxa"/>
            <w:vMerge w:val="restart"/>
            <w:shd w:val="clear" w:color="auto" w:fill="auto"/>
          </w:tcPr>
          <w:p w14:paraId="58659EB8" w14:textId="77777777" w:rsidR="00BC266B" w:rsidRPr="00BD5A3D" w:rsidRDefault="00BC266B" w:rsidP="00656050">
            <w:pPr>
              <w:jc w:val="center"/>
              <w:rPr>
                <w:b/>
                <w:sz w:val="16"/>
                <w:szCs w:val="16"/>
              </w:rPr>
            </w:pPr>
          </w:p>
          <w:p w14:paraId="4D86DDD9" w14:textId="77777777" w:rsidR="00BC266B" w:rsidRPr="00BD5A3D" w:rsidRDefault="00BC266B" w:rsidP="00656050">
            <w:pPr>
              <w:jc w:val="center"/>
              <w:rPr>
                <w:b/>
                <w:sz w:val="16"/>
                <w:szCs w:val="16"/>
              </w:rPr>
            </w:pPr>
            <w:r w:rsidRPr="00BD5A3D">
              <w:rPr>
                <w:b/>
                <w:sz w:val="16"/>
                <w:szCs w:val="16"/>
              </w:rPr>
              <w:t>Key Measures in place to Manage Risk</w:t>
            </w:r>
          </w:p>
          <w:p w14:paraId="49F9A1FA" w14:textId="77777777" w:rsidR="00BC266B" w:rsidRPr="00BD5A3D" w:rsidRDefault="00BC266B" w:rsidP="00656050">
            <w:pPr>
              <w:jc w:val="center"/>
              <w:rPr>
                <w:b/>
                <w:sz w:val="16"/>
                <w:szCs w:val="16"/>
              </w:rPr>
            </w:pPr>
            <w:r w:rsidRPr="00BD5A3D">
              <w:rPr>
                <w:b/>
                <w:sz w:val="16"/>
                <w:szCs w:val="16"/>
              </w:rPr>
              <w:t>(Key Controls)</w:t>
            </w:r>
          </w:p>
        </w:tc>
        <w:tc>
          <w:tcPr>
            <w:tcW w:w="1418" w:type="dxa"/>
            <w:gridSpan w:val="2"/>
            <w:shd w:val="clear" w:color="auto" w:fill="auto"/>
          </w:tcPr>
          <w:p w14:paraId="08C7CCFD" w14:textId="77777777" w:rsidR="00BC266B" w:rsidRPr="00BD5A3D" w:rsidRDefault="00BC266B" w:rsidP="00656050">
            <w:pPr>
              <w:jc w:val="center"/>
              <w:rPr>
                <w:b/>
                <w:sz w:val="16"/>
                <w:szCs w:val="16"/>
              </w:rPr>
            </w:pPr>
            <w:r w:rsidRPr="00BD5A3D">
              <w:rPr>
                <w:b/>
                <w:sz w:val="16"/>
                <w:szCs w:val="16"/>
              </w:rPr>
              <w:t xml:space="preserve">Residual Risk Rating </w:t>
            </w:r>
          </w:p>
        </w:tc>
        <w:tc>
          <w:tcPr>
            <w:tcW w:w="2694" w:type="dxa"/>
            <w:vMerge w:val="restart"/>
            <w:shd w:val="clear" w:color="auto" w:fill="auto"/>
          </w:tcPr>
          <w:p w14:paraId="740FBF3A" w14:textId="77777777" w:rsidR="00BC266B" w:rsidRPr="00BD5A3D" w:rsidRDefault="00BC266B" w:rsidP="00656050">
            <w:pPr>
              <w:jc w:val="center"/>
              <w:rPr>
                <w:b/>
                <w:sz w:val="16"/>
                <w:szCs w:val="16"/>
              </w:rPr>
            </w:pPr>
          </w:p>
          <w:p w14:paraId="1B28128D" w14:textId="77777777" w:rsidR="00BC266B" w:rsidRPr="00BD5A3D" w:rsidRDefault="00BC266B" w:rsidP="00656050">
            <w:pPr>
              <w:jc w:val="center"/>
              <w:rPr>
                <w:b/>
                <w:sz w:val="16"/>
                <w:szCs w:val="16"/>
              </w:rPr>
            </w:pPr>
            <w:r w:rsidRPr="00BD5A3D">
              <w:rPr>
                <w:b/>
                <w:sz w:val="16"/>
                <w:szCs w:val="16"/>
              </w:rPr>
              <w:t>Further Action</w:t>
            </w:r>
          </w:p>
          <w:p w14:paraId="6B5C7613" w14:textId="77777777" w:rsidR="00BC266B" w:rsidRPr="00BD5A3D" w:rsidRDefault="00BC266B" w:rsidP="00656050">
            <w:pPr>
              <w:jc w:val="center"/>
              <w:rPr>
                <w:b/>
                <w:sz w:val="16"/>
                <w:szCs w:val="16"/>
              </w:rPr>
            </w:pPr>
            <w:r w:rsidRPr="00BD5A3D">
              <w:rPr>
                <w:b/>
                <w:sz w:val="16"/>
                <w:szCs w:val="16"/>
              </w:rPr>
              <w:t>/Implementation Date</w:t>
            </w:r>
          </w:p>
        </w:tc>
        <w:tc>
          <w:tcPr>
            <w:tcW w:w="1416" w:type="dxa"/>
            <w:vMerge w:val="restart"/>
            <w:shd w:val="clear" w:color="auto" w:fill="auto"/>
          </w:tcPr>
          <w:p w14:paraId="552AA259" w14:textId="77777777" w:rsidR="00BC266B" w:rsidRPr="00BD5A3D" w:rsidRDefault="00BC266B" w:rsidP="00656050">
            <w:pPr>
              <w:jc w:val="center"/>
              <w:rPr>
                <w:b/>
                <w:sz w:val="16"/>
                <w:szCs w:val="16"/>
              </w:rPr>
            </w:pPr>
          </w:p>
          <w:p w14:paraId="5FA31C74" w14:textId="77777777" w:rsidR="00BC266B" w:rsidRPr="00BD5A3D" w:rsidRDefault="00BC266B" w:rsidP="00656050">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0F876C1B" w14:textId="77777777" w:rsidR="00BC266B" w:rsidRPr="00BD5A3D" w:rsidRDefault="00BC266B" w:rsidP="00656050">
            <w:pPr>
              <w:jc w:val="center"/>
              <w:rPr>
                <w:b/>
                <w:sz w:val="16"/>
                <w:szCs w:val="16"/>
              </w:rPr>
            </w:pPr>
            <w:r w:rsidRPr="00BD5A3D">
              <w:rPr>
                <w:b/>
                <w:sz w:val="16"/>
                <w:szCs w:val="16"/>
              </w:rPr>
              <w:t xml:space="preserve">Responsible </w:t>
            </w:r>
          </w:p>
          <w:p w14:paraId="594AF2BE" w14:textId="77777777" w:rsidR="00BC266B" w:rsidRPr="00BD5A3D" w:rsidRDefault="00BC266B" w:rsidP="00656050">
            <w:pPr>
              <w:jc w:val="center"/>
              <w:rPr>
                <w:b/>
                <w:sz w:val="16"/>
                <w:szCs w:val="16"/>
              </w:rPr>
            </w:pPr>
          </w:p>
        </w:tc>
        <w:tc>
          <w:tcPr>
            <w:tcW w:w="1707" w:type="dxa"/>
            <w:vMerge w:val="restart"/>
            <w:shd w:val="clear" w:color="auto" w:fill="auto"/>
          </w:tcPr>
          <w:p w14:paraId="2B4F3FF0" w14:textId="77777777" w:rsidR="00BC266B" w:rsidRPr="00BD5A3D" w:rsidRDefault="00BC266B" w:rsidP="00656050">
            <w:pPr>
              <w:jc w:val="center"/>
              <w:rPr>
                <w:b/>
                <w:sz w:val="16"/>
                <w:szCs w:val="16"/>
              </w:rPr>
            </w:pPr>
          </w:p>
          <w:p w14:paraId="1A5496A8" w14:textId="77777777" w:rsidR="00BC266B" w:rsidRPr="00BD5A3D" w:rsidRDefault="00BC266B" w:rsidP="00656050">
            <w:pPr>
              <w:jc w:val="center"/>
              <w:rPr>
                <w:b/>
                <w:sz w:val="16"/>
                <w:szCs w:val="16"/>
              </w:rPr>
            </w:pPr>
            <w:r w:rsidRPr="00BD5A3D">
              <w:rPr>
                <w:b/>
                <w:sz w:val="16"/>
                <w:szCs w:val="16"/>
              </w:rPr>
              <w:t xml:space="preserve">Update &amp;              Date </w:t>
            </w:r>
          </w:p>
        </w:tc>
      </w:tr>
      <w:tr w:rsidR="00BC266B" w:rsidRPr="00BD5A3D" w14:paraId="49AD4323" w14:textId="77777777" w:rsidTr="00656050">
        <w:trPr>
          <w:cantSplit/>
          <w:trHeight w:val="420"/>
          <w:tblHeader/>
        </w:trPr>
        <w:tc>
          <w:tcPr>
            <w:tcW w:w="570" w:type="dxa"/>
            <w:vMerge/>
            <w:shd w:val="clear" w:color="auto" w:fill="auto"/>
          </w:tcPr>
          <w:p w14:paraId="23A5EC3B" w14:textId="77777777" w:rsidR="00BC266B" w:rsidRPr="00BD5A3D" w:rsidRDefault="00BC266B" w:rsidP="00656050">
            <w:pPr>
              <w:jc w:val="center"/>
              <w:rPr>
                <w:b/>
                <w:sz w:val="16"/>
                <w:szCs w:val="16"/>
              </w:rPr>
            </w:pPr>
          </w:p>
        </w:tc>
        <w:tc>
          <w:tcPr>
            <w:tcW w:w="1131" w:type="dxa"/>
            <w:vMerge/>
            <w:shd w:val="clear" w:color="auto" w:fill="auto"/>
          </w:tcPr>
          <w:p w14:paraId="2F646841" w14:textId="77777777" w:rsidR="00BC266B" w:rsidRPr="00BD5A3D" w:rsidRDefault="00BC266B" w:rsidP="00656050">
            <w:pPr>
              <w:jc w:val="center"/>
              <w:rPr>
                <w:b/>
                <w:sz w:val="16"/>
                <w:szCs w:val="16"/>
              </w:rPr>
            </w:pPr>
          </w:p>
        </w:tc>
        <w:tc>
          <w:tcPr>
            <w:tcW w:w="2978" w:type="dxa"/>
            <w:vMerge/>
            <w:shd w:val="clear" w:color="auto" w:fill="auto"/>
          </w:tcPr>
          <w:p w14:paraId="3A0050C4" w14:textId="77777777" w:rsidR="00BC266B" w:rsidRPr="00BD5A3D" w:rsidRDefault="00BC266B" w:rsidP="00656050">
            <w:pPr>
              <w:jc w:val="center"/>
              <w:rPr>
                <w:b/>
                <w:sz w:val="16"/>
                <w:szCs w:val="16"/>
              </w:rPr>
            </w:pPr>
          </w:p>
        </w:tc>
        <w:tc>
          <w:tcPr>
            <w:tcW w:w="851" w:type="dxa"/>
            <w:vMerge/>
            <w:tcBorders>
              <w:bottom w:val="single" w:sz="4" w:space="0" w:color="auto"/>
            </w:tcBorders>
            <w:shd w:val="clear" w:color="auto" w:fill="auto"/>
          </w:tcPr>
          <w:p w14:paraId="39275029" w14:textId="77777777" w:rsidR="00BC266B" w:rsidRPr="00BD5A3D" w:rsidRDefault="00BC266B" w:rsidP="00656050">
            <w:pPr>
              <w:jc w:val="center"/>
              <w:rPr>
                <w:b/>
                <w:sz w:val="16"/>
                <w:szCs w:val="16"/>
              </w:rPr>
            </w:pPr>
          </w:p>
        </w:tc>
        <w:tc>
          <w:tcPr>
            <w:tcW w:w="3147" w:type="dxa"/>
            <w:vMerge/>
            <w:shd w:val="clear" w:color="auto" w:fill="auto"/>
          </w:tcPr>
          <w:p w14:paraId="343B1062" w14:textId="77777777" w:rsidR="00BC266B" w:rsidRPr="00BD5A3D" w:rsidRDefault="00BC266B" w:rsidP="00656050">
            <w:pPr>
              <w:jc w:val="center"/>
              <w:rPr>
                <w:b/>
                <w:sz w:val="16"/>
                <w:szCs w:val="16"/>
              </w:rPr>
            </w:pPr>
          </w:p>
        </w:tc>
        <w:tc>
          <w:tcPr>
            <w:tcW w:w="709" w:type="dxa"/>
            <w:tcBorders>
              <w:bottom w:val="single" w:sz="4" w:space="0" w:color="auto"/>
            </w:tcBorders>
            <w:shd w:val="clear" w:color="auto" w:fill="auto"/>
          </w:tcPr>
          <w:p w14:paraId="58F0511F" w14:textId="77777777" w:rsidR="00BC266B" w:rsidRPr="00CE2FB1" w:rsidRDefault="00BC266B" w:rsidP="00656050">
            <w:pPr>
              <w:jc w:val="center"/>
              <w:rPr>
                <w:b/>
                <w:sz w:val="18"/>
                <w:szCs w:val="18"/>
              </w:rPr>
            </w:pPr>
            <w:r w:rsidRPr="00CE2FB1">
              <w:rPr>
                <w:b/>
                <w:sz w:val="18"/>
                <w:szCs w:val="18"/>
              </w:rPr>
              <w:t>Q</w:t>
            </w:r>
            <w:r>
              <w:rPr>
                <w:b/>
                <w:sz w:val="18"/>
                <w:szCs w:val="18"/>
              </w:rPr>
              <w:t>1</w:t>
            </w:r>
          </w:p>
          <w:p w14:paraId="16650415" w14:textId="77777777" w:rsidR="00BC266B" w:rsidRPr="00CE2FB1" w:rsidRDefault="00BC266B"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3C5A49BC" w14:textId="77777777" w:rsidR="00BC266B" w:rsidRPr="00CE2FB1" w:rsidRDefault="00BC266B"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6ECB7C4C" w14:textId="77777777" w:rsidR="00BC266B" w:rsidRPr="00BD5A3D" w:rsidRDefault="00BC266B" w:rsidP="00656050">
            <w:pPr>
              <w:jc w:val="center"/>
              <w:rPr>
                <w:b/>
                <w:sz w:val="16"/>
                <w:szCs w:val="16"/>
              </w:rPr>
            </w:pPr>
          </w:p>
        </w:tc>
        <w:tc>
          <w:tcPr>
            <w:tcW w:w="1416" w:type="dxa"/>
            <w:vMerge/>
            <w:shd w:val="clear" w:color="auto" w:fill="auto"/>
          </w:tcPr>
          <w:p w14:paraId="0F6C68FF" w14:textId="77777777" w:rsidR="00BC266B" w:rsidRPr="00BD5A3D" w:rsidRDefault="00BC266B" w:rsidP="00656050">
            <w:pPr>
              <w:jc w:val="center"/>
              <w:rPr>
                <w:b/>
                <w:sz w:val="16"/>
                <w:szCs w:val="16"/>
              </w:rPr>
            </w:pPr>
          </w:p>
        </w:tc>
        <w:tc>
          <w:tcPr>
            <w:tcW w:w="1707" w:type="dxa"/>
            <w:vMerge/>
            <w:shd w:val="clear" w:color="auto" w:fill="auto"/>
          </w:tcPr>
          <w:p w14:paraId="4D04BC01" w14:textId="77777777" w:rsidR="00BC266B" w:rsidRPr="00BD5A3D" w:rsidRDefault="00BC266B" w:rsidP="00656050">
            <w:pPr>
              <w:jc w:val="center"/>
              <w:rPr>
                <w:b/>
                <w:sz w:val="16"/>
                <w:szCs w:val="16"/>
              </w:rPr>
            </w:pPr>
          </w:p>
        </w:tc>
      </w:tr>
      <w:tr w:rsidR="00BC266B" w:rsidRPr="00BD5A3D" w14:paraId="179F1576" w14:textId="77777777" w:rsidTr="00656050">
        <w:trPr>
          <w:cantSplit/>
          <w:trHeight w:val="6376"/>
        </w:trPr>
        <w:tc>
          <w:tcPr>
            <w:tcW w:w="570" w:type="dxa"/>
            <w:shd w:val="clear" w:color="auto" w:fill="auto"/>
          </w:tcPr>
          <w:p w14:paraId="16F56837" w14:textId="77777777" w:rsidR="00BC266B" w:rsidRPr="007A2E6E" w:rsidRDefault="00BC266B" w:rsidP="00656050">
            <w:pPr>
              <w:jc w:val="center"/>
              <w:rPr>
                <w:rFonts w:cs="Arial"/>
                <w:sz w:val="18"/>
                <w:szCs w:val="18"/>
              </w:rPr>
            </w:pPr>
            <w:r>
              <w:rPr>
                <w:rFonts w:cs="Arial"/>
                <w:sz w:val="18"/>
                <w:szCs w:val="18"/>
              </w:rPr>
              <w:t>6.</w:t>
            </w:r>
          </w:p>
          <w:p w14:paraId="5FABB8EE" w14:textId="77777777" w:rsidR="00BC266B" w:rsidRPr="007A2E6E" w:rsidRDefault="00BC266B" w:rsidP="00656050">
            <w:pPr>
              <w:jc w:val="center"/>
              <w:rPr>
                <w:rFonts w:cs="Arial"/>
                <w:sz w:val="18"/>
                <w:szCs w:val="18"/>
              </w:rPr>
            </w:pPr>
          </w:p>
          <w:p w14:paraId="59E27014" w14:textId="77777777" w:rsidR="00BC266B" w:rsidRPr="007A2E6E" w:rsidRDefault="00BC266B" w:rsidP="00656050">
            <w:pPr>
              <w:jc w:val="center"/>
              <w:rPr>
                <w:rFonts w:cs="Arial"/>
                <w:sz w:val="18"/>
                <w:szCs w:val="18"/>
              </w:rPr>
            </w:pPr>
          </w:p>
          <w:p w14:paraId="5EF2A580" w14:textId="77777777" w:rsidR="00BC266B" w:rsidRPr="007A2E6E" w:rsidRDefault="00BC266B" w:rsidP="00656050">
            <w:pPr>
              <w:jc w:val="center"/>
              <w:rPr>
                <w:rFonts w:cs="Arial"/>
                <w:sz w:val="18"/>
                <w:szCs w:val="18"/>
              </w:rPr>
            </w:pPr>
            <w:r w:rsidRPr="007A2E6E">
              <w:rPr>
                <w:rFonts w:cs="Arial"/>
                <w:sz w:val="18"/>
                <w:szCs w:val="18"/>
              </w:rPr>
              <w:t xml:space="preserve"> </w:t>
            </w:r>
          </w:p>
          <w:p w14:paraId="1DC41178" w14:textId="77777777" w:rsidR="00BC266B" w:rsidRPr="007A2E6E" w:rsidRDefault="00BC266B" w:rsidP="00656050">
            <w:pPr>
              <w:jc w:val="center"/>
              <w:rPr>
                <w:rFonts w:cs="Arial"/>
                <w:sz w:val="18"/>
                <w:szCs w:val="18"/>
              </w:rPr>
            </w:pPr>
          </w:p>
        </w:tc>
        <w:tc>
          <w:tcPr>
            <w:tcW w:w="1131" w:type="dxa"/>
            <w:shd w:val="clear" w:color="auto" w:fill="auto"/>
            <w:textDirection w:val="btLr"/>
            <w:vAlign w:val="center"/>
          </w:tcPr>
          <w:p w14:paraId="05DEE6A3" w14:textId="77777777" w:rsidR="00BC266B" w:rsidRPr="007A2E6E" w:rsidRDefault="00BC266B" w:rsidP="00656050">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5342BDFA" w14:textId="77777777" w:rsidR="00BC266B" w:rsidRPr="007A2E6E" w:rsidRDefault="00BC266B" w:rsidP="00656050">
            <w:pPr>
              <w:ind w:left="113"/>
              <w:jc w:val="center"/>
              <w:rPr>
                <w:rFonts w:cs="Arial"/>
                <w:sz w:val="18"/>
                <w:szCs w:val="18"/>
              </w:rPr>
            </w:pPr>
            <w:r w:rsidRPr="007A2E6E">
              <w:rPr>
                <w:rFonts w:cs="Arial"/>
                <w:sz w:val="18"/>
                <w:szCs w:val="18"/>
              </w:rPr>
              <w:t>A Borough that is Clean and Safe</w:t>
            </w:r>
          </w:p>
          <w:p w14:paraId="427EF397" w14:textId="77777777" w:rsidR="00BC266B" w:rsidRPr="007A2E6E" w:rsidRDefault="00BC266B"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1B53C48B" w14:textId="77777777" w:rsidR="00BC266B" w:rsidRPr="007A2E6E" w:rsidRDefault="00BC266B" w:rsidP="00656050">
            <w:pPr>
              <w:ind w:left="113" w:right="113"/>
              <w:jc w:val="center"/>
              <w:rPr>
                <w:rFonts w:cs="Arial"/>
                <w:strike/>
                <w:sz w:val="18"/>
                <w:szCs w:val="18"/>
              </w:rPr>
            </w:pPr>
          </w:p>
        </w:tc>
        <w:tc>
          <w:tcPr>
            <w:tcW w:w="2978" w:type="dxa"/>
            <w:shd w:val="clear" w:color="auto" w:fill="FFFFFF"/>
          </w:tcPr>
          <w:p w14:paraId="77A7D66B" w14:textId="77777777" w:rsidR="00BC266B" w:rsidRPr="00DA1514" w:rsidRDefault="00BC266B" w:rsidP="00656050">
            <w:pPr>
              <w:pStyle w:val="NoSpacing"/>
              <w:rPr>
                <w:rFonts w:ascii="Arial" w:hAnsi="Arial" w:cs="Arial"/>
                <w:bCs/>
                <w:sz w:val="18"/>
                <w:szCs w:val="18"/>
              </w:rPr>
            </w:pPr>
            <w:r w:rsidRPr="00DA1514">
              <w:rPr>
                <w:rFonts w:ascii="Arial" w:hAnsi="Arial" w:cs="Arial"/>
                <w:b/>
                <w:sz w:val="18"/>
                <w:szCs w:val="18"/>
              </w:rPr>
              <w:t>Risk</w:t>
            </w:r>
            <w:r w:rsidRPr="00DA1514">
              <w:rPr>
                <w:rFonts w:ascii="Arial" w:hAnsi="Arial" w:cs="Arial"/>
                <w:bCs/>
                <w:sz w:val="18"/>
                <w:szCs w:val="18"/>
              </w:rPr>
              <w:t>:  Inability to deliver the Council’s approved MTFS over the next 3 years leading to an inability to set a balanced budget and provide core services</w:t>
            </w:r>
          </w:p>
          <w:p w14:paraId="7CD9C379" w14:textId="77777777" w:rsidR="00BC266B" w:rsidRDefault="00BC266B" w:rsidP="00656050">
            <w:pPr>
              <w:pStyle w:val="NoSpacing"/>
              <w:rPr>
                <w:rFonts w:ascii="Arial" w:hAnsi="Arial" w:cs="Arial"/>
                <w:bCs/>
                <w:sz w:val="18"/>
                <w:szCs w:val="18"/>
              </w:rPr>
            </w:pPr>
          </w:p>
          <w:p w14:paraId="492CFBDB" w14:textId="77777777" w:rsidR="00BC266B" w:rsidRPr="007A2E6E" w:rsidRDefault="00BC266B" w:rsidP="00656050">
            <w:pPr>
              <w:pStyle w:val="NoSpacing"/>
              <w:rPr>
                <w:rFonts w:ascii="Arial" w:hAnsi="Arial" w:cs="Arial"/>
                <w:bCs/>
                <w:sz w:val="18"/>
                <w:szCs w:val="18"/>
              </w:rPr>
            </w:pPr>
          </w:p>
          <w:p w14:paraId="5DC6E6FC"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Causes</w:t>
            </w:r>
          </w:p>
          <w:p w14:paraId="32983700" w14:textId="77777777" w:rsidR="00BC266B" w:rsidRPr="007A2E6E" w:rsidRDefault="00BC266B" w:rsidP="00656050">
            <w:pPr>
              <w:pStyle w:val="NoSpacing"/>
              <w:rPr>
                <w:rFonts w:ascii="Arial" w:hAnsi="Arial" w:cs="Arial"/>
                <w:b/>
                <w:sz w:val="18"/>
                <w:szCs w:val="18"/>
              </w:rPr>
            </w:pPr>
          </w:p>
          <w:p w14:paraId="1482D298" w14:textId="77777777" w:rsidR="00BC266B"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 xml:space="preserve">Non-delivery of saving </w:t>
            </w:r>
          </w:p>
          <w:p w14:paraId="79D5D1A7" w14:textId="77777777" w:rsidR="00BC266B"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 xml:space="preserve">Increase in demand pressures, </w:t>
            </w:r>
            <w:proofErr w:type="gramStart"/>
            <w:r>
              <w:rPr>
                <w:rFonts w:ascii="Arial" w:hAnsi="Arial" w:cs="Arial"/>
                <w:sz w:val="18"/>
                <w:szCs w:val="18"/>
              </w:rPr>
              <w:t>e.g.</w:t>
            </w:r>
            <w:proofErr w:type="gramEnd"/>
            <w:r>
              <w:rPr>
                <w:rFonts w:ascii="Arial" w:hAnsi="Arial" w:cs="Arial"/>
                <w:sz w:val="18"/>
                <w:szCs w:val="18"/>
              </w:rPr>
              <w:t xml:space="preserve"> Adult Services </w:t>
            </w:r>
          </w:p>
          <w:p w14:paraId="1AD8FBF7" w14:textId="77777777" w:rsidR="00BC266B"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 xml:space="preserve">Economic climate and linked inflationary </w:t>
            </w:r>
            <w:proofErr w:type="gramStart"/>
            <w:r>
              <w:rPr>
                <w:rFonts w:ascii="Arial" w:hAnsi="Arial" w:cs="Arial"/>
                <w:sz w:val="18"/>
                <w:szCs w:val="18"/>
              </w:rPr>
              <w:t>pressures</w:t>
            </w:r>
            <w:proofErr w:type="gramEnd"/>
            <w:r>
              <w:rPr>
                <w:rFonts w:ascii="Arial" w:hAnsi="Arial" w:cs="Arial"/>
                <w:sz w:val="18"/>
                <w:szCs w:val="18"/>
              </w:rPr>
              <w:t xml:space="preserve"> </w:t>
            </w:r>
          </w:p>
          <w:p w14:paraId="1146F5CB" w14:textId="77777777" w:rsidR="00BC266B" w:rsidRPr="00971272" w:rsidRDefault="00BC266B" w:rsidP="00656050">
            <w:pPr>
              <w:pStyle w:val="NoSpacing"/>
              <w:rPr>
                <w:rFonts w:ascii="Arial" w:hAnsi="Arial" w:cs="Arial"/>
                <w:sz w:val="18"/>
                <w:szCs w:val="18"/>
              </w:rPr>
            </w:pPr>
          </w:p>
          <w:p w14:paraId="6A503606" w14:textId="77777777" w:rsidR="00BC266B" w:rsidRPr="007A2E6E" w:rsidRDefault="00BC266B" w:rsidP="00656050">
            <w:pPr>
              <w:pStyle w:val="NoSpacing"/>
              <w:rPr>
                <w:rFonts w:ascii="Arial" w:hAnsi="Arial" w:cs="Arial"/>
                <w:b/>
                <w:sz w:val="18"/>
                <w:szCs w:val="18"/>
              </w:rPr>
            </w:pPr>
          </w:p>
          <w:p w14:paraId="223576BF" w14:textId="77777777" w:rsidR="00BC266B" w:rsidRPr="007A2E6E" w:rsidRDefault="00BC266B" w:rsidP="00656050">
            <w:pPr>
              <w:pStyle w:val="NoSpacing"/>
              <w:rPr>
                <w:rFonts w:ascii="Arial" w:hAnsi="Arial" w:cs="Arial"/>
                <w:b/>
                <w:sz w:val="18"/>
                <w:szCs w:val="18"/>
              </w:rPr>
            </w:pPr>
          </w:p>
          <w:p w14:paraId="78194CCF"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Consequences</w:t>
            </w:r>
          </w:p>
          <w:p w14:paraId="7DA48FB7" w14:textId="77777777" w:rsidR="00BC266B" w:rsidRDefault="00BC266B" w:rsidP="00656050">
            <w:pPr>
              <w:pStyle w:val="NoSpacing"/>
              <w:rPr>
                <w:rFonts w:ascii="Arial" w:hAnsi="Arial" w:cs="Arial"/>
                <w:sz w:val="18"/>
                <w:szCs w:val="18"/>
              </w:rPr>
            </w:pPr>
          </w:p>
          <w:p w14:paraId="2D2A5CB0" w14:textId="77777777" w:rsidR="00BC266B" w:rsidRPr="00EA7172"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Non-delivery of services or need to stop </w:t>
            </w:r>
            <w:proofErr w:type="gramStart"/>
            <w:r>
              <w:rPr>
                <w:rFonts w:ascii="Arial" w:hAnsi="Arial" w:cs="Arial"/>
                <w:sz w:val="18"/>
                <w:szCs w:val="18"/>
              </w:rPr>
              <w:t>services</w:t>
            </w:r>
            <w:proofErr w:type="gramEnd"/>
            <w:r>
              <w:rPr>
                <w:rFonts w:ascii="Arial" w:hAnsi="Arial" w:cs="Arial"/>
                <w:sz w:val="18"/>
                <w:szCs w:val="18"/>
              </w:rPr>
              <w:t xml:space="preserve"> </w:t>
            </w:r>
          </w:p>
          <w:p w14:paraId="4D32937E" w14:textId="77777777" w:rsidR="00BC266B" w:rsidRPr="007A2E6E"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Need to draw down on limited </w:t>
            </w:r>
            <w:proofErr w:type="gramStart"/>
            <w:r>
              <w:rPr>
                <w:rFonts w:ascii="Arial" w:hAnsi="Arial" w:cs="Arial"/>
                <w:sz w:val="18"/>
                <w:szCs w:val="18"/>
              </w:rPr>
              <w:t>reserves</w:t>
            </w:r>
            <w:proofErr w:type="gramEnd"/>
            <w:r>
              <w:rPr>
                <w:rFonts w:ascii="Arial" w:hAnsi="Arial" w:cs="Arial"/>
                <w:sz w:val="18"/>
                <w:szCs w:val="18"/>
              </w:rPr>
              <w:t xml:space="preserve"> </w:t>
            </w:r>
          </w:p>
          <w:p w14:paraId="28513486" w14:textId="77777777" w:rsidR="00BC266B" w:rsidRDefault="00BC266B" w:rsidP="00656050">
            <w:pPr>
              <w:pStyle w:val="NoSpacing"/>
              <w:ind w:left="187"/>
              <w:rPr>
                <w:rFonts w:ascii="Arial" w:hAnsi="Arial" w:cs="Arial"/>
                <w:sz w:val="18"/>
                <w:szCs w:val="18"/>
              </w:rPr>
            </w:pPr>
          </w:p>
          <w:p w14:paraId="4E58B3CC" w14:textId="77777777" w:rsidR="00BC266B" w:rsidRPr="007A2E6E" w:rsidRDefault="00BC266B" w:rsidP="00656050">
            <w:pPr>
              <w:pStyle w:val="NoSpacing"/>
              <w:ind w:left="187"/>
              <w:rPr>
                <w:rFonts w:ascii="Arial" w:hAnsi="Arial" w:cs="Arial"/>
                <w:sz w:val="18"/>
                <w:szCs w:val="18"/>
              </w:rPr>
            </w:pPr>
          </w:p>
          <w:p w14:paraId="3BF67F03" w14:textId="77777777" w:rsidR="00BC266B" w:rsidRPr="007A2E6E" w:rsidRDefault="00BC266B" w:rsidP="00656050">
            <w:pPr>
              <w:pStyle w:val="NoSpacing"/>
              <w:ind w:left="187"/>
              <w:rPr>
                <w:rFonts w:ascii="Arial" w:hAnsi="Arial" w:cs="Arial"/>
                <w:sz w:val="18"/>
                <w:szCs w:val="18"/>
              </w:rPr>
            </w:pPr>
          </w:p>
          <w:p w14:paraId="7A737120" w14:textId="77777777" w:rsidR="00BC266B" w:rsidRPr="007A2E6E" w:rsidRDefault="00BC266B" w:rsidP="00656050">
            <w:pPr>
              <w:pStyle w:val="NoSpacing"/>
              <w:rPr>
                <w:rFonts w:ascii="Arial" w:hAnsi="Arial" w:cs="Arial"/>
                <w:sz w:val="18"/>
                <w:szCs w:val="18"/>
              </w:rPr>
            </w:pPr>
          </w:p>
        </w:tc>
        <w:tc>
          <w:tcPr>
            <w:tcW w:w="851" w:type="dxa"/>
            <w:shd w:val="clear" w:color="auto" w:fill="FF0000"/>
          </w:tcPr>
          <w:p w14:paraId="39C7CD10" w14:textId="77777777" w:rsidR="00BC266B" w:rsidRPr="007A2E6E" w:rsidRDefault="00BC266B" w:rsidP="00656050">
            <w:pPr>
              <w:jc w:val="center"/>
              <w:rPr>
                <w:rFonts w:cs="Arial"/>
                <w:b/>
                <w:sz w:val="18"/>
                <w:szCs w:val="18"/>
              </w:rPr>
            </w:pPr>
            <w:r>
              <w:rPr>
                <w:rFonts w:cs="Arial"/>
                <w:b/>
                <w:sz w:val="18"/>
                <w:szCs w:val="18"/>
              </w:rPr>
              <w:t>A2</w:t>
            </w:r>
          </w:p>
        </w:tc>
        <w:tc>
          <w:tcPr>
            <w:tcW w:w="3147" w:type="dxa"/>
            <w:shd w:val="clear" w:color="auto" w:fill="FFFFFF"/>
          </w:tcPr>
          <w:p w14:paraId="4112C324" w14:textId="77777777" w:rsidR="00BC266B" w:rsidRDefault="00BC266B" w:rsidP="00656050">
            <w:pPr>
              <w:numPr>
                <w:ilvl w:val="0"/>
                <w:numId w:val="7"/>
              </w:numPr>
              <w:ind w:left="296" w:hanging="284"/>
              <w:rPr>
                <w:rFonts w:cs="Arial"/>
                <w:sz w:val="18"/>
                <w:szCs w:val="18"/>
              </w:rPr>
            </w:pPr>
            <w:r>
              <w:rPr>
                <w:rFonts w:cs="Arial"/>
                <w:sz w:val="18"/>
                <w:szCs w:val="18"/>
              </w:rPr>
              <w:t xml:space="preserve">Savings Tracker in place across the Council </w:t>
            </w:r>
          </w:p>
          <w:p w14:paraId="07D51E3D" w14:textId="77777777" w:rsidR="00BC266B" w:rsidRDefault="00BC266B" w:rsidP="00656050">
            <w:pPr>
              <w:numPr>
                <w:ilvl w:val="0"/>
                <w:numId w:val="7"/>
              </w:numPr>
              <w:ind w:left="296" w:hanging="284"/>
              <w:rPr>
                <w:rFonts w:cs="Arial"/>
                <w:sz w:val="18"/>
                <w:szCs w:val="18"/>
              </w:rPr>
            </w:pPr>
            <w:r>
              <w:rPr>
                <w:rFonts w:cs="Arial"/>
                <w:sz w:val="18"/>
                <w:szCs w:val="18"/>
              </w:rPr>
              <w:t xml:space="preserve">Monthly budget monitoring reported to </w:t>
            </w:r>
            <w:proofErr w:type="gramStart"/>
            <w:r>
              <w:rPr>
                <w:rFonts w:cs="Arial"/>
                <w:sz w:val="18"/>
                <w:szCs w:val="18"/>
              </w:rPr>
              <w:t>CLT</w:t>
            </w:r>
            <w:proofErr w:type="gramEnd"/>
          </w:p>
          <w:p w14:paraId="15F5BBB1" w14:textId="77777777" w:rsidR="00BC266B" w:rsidRDefault="00BC266B" w:rsidP="00656050">
            <w:pPr>
              <w:numPr>
                <w:ilvl w:val="0"/>
                <w:numId w:val="7"/>
              </w:numPr>
              <w:ind w:left="296" w:hanging="284"/>
              <w:rPr>
                <w:rFonts w:cs="Arial"/>
                <w:sz w:val="18"/>
                <w:szCs w:val="18"/>
              </w:rPr>
            </w:pPr>
            <w:r>
              <w:rPr>
                <w:rFonts w:cs="Arial"/>
                <w:sz w:val="18"/>
                <w:szCs w:val="18"/>
              </w:rPr>
              <w:t xml:space="preserve">Quarterly budget monitoring reported to </w:t>
            </w:r>
            <w:proofErr w:type="gramStart"/>
            <w:r>
              <w:rPr>
                <w:rFonts w:cs="Arial"/>
                <w:sz w:val="18"/>
                <w:szCs w:val="18"/>
              </w:rPr>
              <w:t>Cabinet</w:t>
            </w:r>
            <w:proofErr w:type="gramEnd"/>
            <w:r>
              <w:rPr>
                <w:rFonts w:cs="Arial"/>
                <w:sz w:val="18"/>
                <w:szCs w:val="18"/>
              </w:rPr>
              <w:t xml:space="preserve"> </w:t>
            </w:r>
          </w:p>
          <w:p w14:paraId="0F2E2B41" w14:textId="77777777" w:rsidR="00BC266B" w:rsidRPr="007A2E6E" w:rsidRDefault="00BC266B" w:rsidP="00656050">
            <w:pPr>
              <w:numPr>
                <w:ilvl w:val="0"/>
                <w:numId w:val="7"/>
              </w:numPr>
              <w:ind w:left="296" w:hanging="284"/>
              <w:rPr>
                <w:rFonts w:cs="Arial"/>
                <w:sz w:val="18"/>
                <w:szCs w:val="18"/>
              </w:rPr>
            </w:pPr>
            <w:r>
              <w:rPr>
                <w:rFonts w:cs="Arial"/>
                <w:sz w:val="18"/>
                <w:szCs w:val="18"/>
              </w:rPr>
              <w:t>Budget Challenge sessions took place in August/Sept 2023 to review the MTFS savings and feed results into the budget process.</w:t>
            </w:r>
          </w:p>
          <w:p w14:paraId="793E07B2"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Annual budget contingency of £1.2 M in place </w:t>
            </w:r>
          </w:p>
          <w:p w14:paraId="5BBA2283"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Close liaison with Finance Business Partners (FBPs) </w:t>
            </w:r>
          </w:p>
          <w:p w14:paraId="0ECAD655" w14:textId="77777777" w:rsidR="00BC266B" w:rsidRPr="00870516" w:rsidRDefault="00BC266B" w:rsidP="00656050">
            <w:pPr>
              <w:ind w:left="12"/>
              <w:rPr>
                <w:rFonts w:cs="Arial"/>
                <w:sz w:val="18"/>
                <w:szCs w:val="18"/>
              </w:rPr>
            </w:pPr>
          </w:p>
          <w:p w14:paraId="168D2D15" w14:textId="77777777" w:rsidR="00BC266B" w:rsidRPr="007A2E6E" w:rsidRDefault="00BC266B" w:rsidP="00656050">
            <w:pPr>
              <w:ind w:left="12"/>
              <w:rPr>
                <w:rFonts w:cs="Arial"/>
                <w:sz w:val="18"/>
                <w:szCs w:val="18"/>
              </w:rPr>
            </w:pPr>
          </w:p>
        </w:tc>
        <w:tc>
          <w:tcPr>
            <w:tcW w:w="709" w:type="dxa"/>
            <w:shd w:val="clear" w:color="auto" w:fill="FF0000"/>
          </w:tcPr>
          <w:p w14:paraId="41074CEE" w14:textId="77777777" w:rsidR="00BC266B" w:rsidRPr="007A2E6E" w:rsidRDefault="00BC266B" w:rsidP="00656050">
            <w:pPr>
              <w:jc w:val="center"/>
              <w:rPr>
                <w:rFonts w:cs="Arial"/>
                <w:b/>
                <w:sz w:val="18"/>
                <w:szCs w:val="18"/>
              </w:rPr>
            </w:pPr>
            <w:r>
              <w:rPr>
                <w:rFonts w:cs="Arial"/>
                <w:b/>
                <w:sz w:val="18"/>
                <w:szCs w:val="18"/>
              </w:rPr>
              <w:t>B2</w:t>
            </w:r>
          </w:p>
        </w:tc>
        <w:tc>
          <w:tcPr>
            <w:tcW w:w="709" w:type="dxa"/>
            <w:shd w:val="clear" w:color="auto" w:fill="FFC000"/>
          </w:tcPr>
          <w:p w14:paraId="501F192E" w14:textId="77777777" w:rsidR="00BC266B" w:rsidRPr="007A2E6E" w:rsidRDefault="00BC266B" w:rsidP="00656050">
            <w:pPr>
              <w:jc w:val="center"/>
              <w:rPr>
                <w:rFonts w:cs="Arial"/>
                <w:b/>
                <w:sz w:val="18"/>
                <w:szCs w:val="18"/>
              </w:rPr>
            </w:pPr>
            <w:r>
              <w:rPr>
                <w:rFonts w:cs="Arial"/>
                <w:b/>
                <w:sz w:val="18"/>
                <w:szCs w:val="18"/>
              </w:rPr>
              <w:t>C3</w:t>
            </w:r>
          </w:p>
        </w:tc>
        <w:tc>
          <w:tcPr>
            <w:tcW w:w="2694" w:type="dxa"/>
            <w:shd w:val="clear" w:color="auto" w:fill="FFFFFF"/>
          </w:tcPr>
          <w:p w14:paraId="5415E7EE" w14:textId="0DA37D1D" w:rsidR="00BC266B" w:rsidRPr="00870516" w:rsidRDefault="00BC266B" w:rsidP="00656050">
            <w:pPr>
              <w:numPr>
                <w:ilvl w:val="0"/>
                <w:numId w:val="7"/>
              </w:numPr>
              <w:ind w:left="181" w:hanging="181"/>
              <w:rPr>
                <w:rFonts w:cs="Arial"/>
                <w:sz w:val="18"/>
                <w:szCs w:val="18"/>
              </w:rPr>
            </w:pPr>
            <w:r w:rsidRPr="00870516">
              <w:rPr>
                <w:rFonts w:cs="Arial"/>
                <w:sz w:val="18"/>
                <w:szCs w:val="18"/>
              </w:rPr>
              <w:t xml:space="preserve">Use of </w:t>
            </w:r>
            <w:proofErr w:type="spellStart"/>
            <w:r w:rsidRPr="00870516">
              <w:rPr>
                <w:rFonts w:cs="Arial"/>
                <w:sz w:val="18"/>
                <w:szCs w:val="18"/>
              </w:rPr>
              <w:t>MyForecast</w:t>
            </w:r>
            <w:proofErr w:type="spellEnd"/>
            <w:r w:rsidRPr="00870516">
              <w:rPr>
                <w:rFonts w:cs="Arial"/>
                <w:sz w:val="18"/>
                <w:szCs w:val="18"/>
              </w:rPr>
              <w:t xml:space="preserve"> </w:t>
            </w:r>
            <w:r>
              <w:rPr>
                <w:rFonts w:cs="Arial"/>
                <w:sz w:val="18"/>
                <w:szCs w:val="18"/>
              </w:rPr>
              <w:t xml:space="preserve">tool </w:t>
            </w:r>
            <w:r w:rsidRPr="00870516">
              <w:rPr>
                <w:rFonts w:cs="Arial"/>
                <w:sz w:val="18"/>
                <w:szCs w:val="18"/>
              </w:rPr>
              <w:t xml:space="preserve">across all directorates </w:t>
            </w:r>
            <w:r w:rsidRPr="00994C53">
              <w:rPr>
                <w:rFonts w:cs="Arial"/>
                <w:b/>
                <w:bCs/>
                <w:sz w:val="18"/>
                <w:szCs w:val="18"/>
              </w:rPr>
              <w:t>(FY</w:t>
            </w:r>
            <w:r w:rsidR="006F7FED">
              <w:rPr>
                <w:rFonts w:cs="Arial"/>
                <w:b/>
                <w:bCs/>
                <w:sz w:val="18"/>
                <w:szCs w:val="18"/>
              </w:rPr>
              <w:t>20</w:t>
            </w:r>
            <w:r w:rsidRPr="00994C53">
              <w:rPr>
                <w:rFonts w:cs="Arial"/>
                <w:b/>
                <w:bCs/>
                <w:sz w:val="18"/>
                <w:szCs w:val="18"/>
              </w:rPr>
              <w:t>23/24)</w:t>
            </w:r>
            <w:r>
              <w:rPr>
                <w:rFonts w:cs="Arial"/>
                <w:sz w:val="18"/>
                <w:szCs w:val="18"/>
              </w:rPr>
              <w:t xml:space="preserve"> </w:t>
            </w:r>
          </w:p>
          <w:p w14:paraId="676F76B7" w14:textId="77777777" w:rsidR="00BC266B" w:rsidRDefault="00BC266B" w:rsidP="00656050">
            <w:pPr>
              <w:numPr>
                <w:ilvl w:val="0"/>
                <w:numId w:val="7"/>
              </w:numPr>
              <w:ind w:left="181" w:hanging="181"/>
              <w:rPr>
                <w:rFonts w:cs="Arial"/>
                <w:sz w:val="18"/>
                <w:szCs w:val="18"/>
              </w:rPr>
            </w:pPr>
            <w:r>
              <w:rPr>
                <w:rFonts w:cs="Arial"/>
                <w:sz w:val="18"/>
                <w:szCs w:val="18"/>
              </w:rPr>
              <w:t xml:space="preserve">Annual review of savings and budget is refreshed annually through the budget-setting </w:t>
            </w:r>
            <w:proofErr w:type="gramStart"/>
            <w:r>
              <w:rPr>
                <w:rFonts w:cs="Arial"/>
                <w:sz w:val="18"/>
                <w:szCs w:val="18"/>
              </w:rPr>
              <w:t>process</w:t>
            </w:r>
            <w:proofErr w:type="gramEnd"/>
          </w:p>
          <w:p w14:paraId="3A2A41D8" w14:textId="77777777" w:rsidR="00BC266B" w:rsidRPr="00994C53" w:rsidRDefault="00BC266B" w:rsidP="00656050">
            <w:pPr>
              <w:ind w:left="181"/>
              <w:rPr>
                <w:rFonts w:cs="Arial"/>
                <w:b/>
                <w:bCs/>
                <w:sz w:val="18"/>
                <w:szCs w:val="18"/>
              </w:rPr>
            </w:pPr>
            <w:r w:rsidRPr="00994C53">
              <w:rPr>
                <w:rFonts w:cs="Arial"/>
                <w:b/>
                <w:bCs/>
                <w:sz w:val="18"/>
                <w:szCs w:val="18"/>
              </w:rPr>
              <w:t xml:space="preserve">(March 24)  </w:t>
            </w:r>
          </w:p>
          <w:p w14:paraId="022CBC83" w14:textId="77777777" w:rsidR="00BC266B" w:rsidRPr="00870516" w:rsidRDefault="00BC266B" w:rsidP="00656050">
            <w:pPr>
              <w:rPr>
                <w:rFonts w:cs="Arial"/>
                <w:sz w:val="18"/>
                <w:szCs w:val="18"/>
              </w:rPr>
            </w:pPr>
          </w:p>
          <w:p w14:paraId="0948942E" w14:textId="77777777" w:rsidR="00BC266B" w:rsidRPr="007A2E6E" w:rsidRDefault="00BC266B" w:rsidP="00656050">
            <w:pPr>
              <w:rPr>
                <w:rFonts w:cs="Arial"/>
                <w:sz w:val="18"/>
                <w:szCs w:val="18"/>
              </w:rPr>
            </w:pPr>
          </w:p>
          <w:p w14:paraId="40697118" w14:textId="77777777" w:rsidR="00BC266B" w:rsidRPr="007A2E6E" w:rsidRDefault="00BC266B" w:rsidP="00656050">
            <w:pPr>
              <w:rPr>
                <w:rFonts w:cs="Arial"/>
                <w:sz w:val="18"/>
                <w:szCs w:val="18"/>
              </w:rPr>
            </w:pPr>
          </w:p>
          <w:p w14:paraId="28248206" w14:textId="77777777" w:rsidR="00BC266B" w:rsidRPr="007A2E6E" w:rsidRDefault="00BC266B" w:rsidP="00656050">
            <w:pPr>
              <w:rPr>
                <w:rFonts w:cs="Arial"/>
                <w:sz w:val="18"/>
                <w:szCs w:val="18"/>
              </w:rPr>
            </w:pPr>
          </w:p>
        </w:tc>
        <w:tc>
          <w:tcPr>
            <w:tcW w:w="1416" w:type="dxa"/>
            <w:shd w:val="clear" w:color="auto" w:fill="FFFFFF"/>
          </w:tcPr>
          <w:p w14:paraId="6CA40C5A" w14:textId="3CD40205" w:rsidR="00BC266B" w:rsidRPr="00C876A8" w:rsidRDefault="00CD114D" w:rsidP="00656050">
            <w:pPr>
              <w:jc w:val="center"/>
              <w:rPr>
                <w:rFonts w:cs="Arial"/>
                <w:sz w:val="18"/>
                <w:szCs w:val="18"/>
              </w:rPr>
            </w:pPr>
            <w:r>
              <w:rPr>
                <w:rFonts w:cs="Arial"/>
                <w:sz w:val="18"/>
                <w:szCs w:val="18"/>
              </w:rPr>
              <w:t>Ac</w:t>
            </w:r>
            <w:r w:rsidR="009B6D1C">
              <w:rPr>
                <w:rFonts w:cs="Arial"/>
                <w:sz w:val="18"/>
                <w:szCs w:val="18"/>
              </w:rPr>
              <w:t xml:space="preserve">ting </w:t>
            </w:r>
            <w:proofErr w:type="gramStart"/>
            <w:r w:rsidR="00BC266B" w:rsidRPr="00C876A8">
              <w:rPr>
                <w:rFonts w:cs="Arial"/>
                <w:sz w:val="18"/>
                <w:szCs w:val="18"/>
              </w:rPr>
              <w:t>Dir</w:t>
            </w:r>
            <w:r>
              <w:rPr>
                <w:rFonts w:cs="Arial"/>
                <w:sz w:val="18"/>
                <w:szCs w:val="18"/>
              </w:rPr>
              <w:t xml:space="preserve">ector </w:t>
            </w:r>
            <w:r w:rsidR="00BC266B" w:rsidRPr="00C876A8">
              <w:rPr>
                <w:rFonts w:cs="Arial"/>
                <w:sz w:val="18"/>
                <w:szCs w:val="18"/>
              </w:rPr>
              <w:t xml:space="preserve"> Finance</w:t>
            </w:r>
            <w:proofErr w:type="gramEnd"/>
            <w:r w:rsidR="00BC266B" w:rsidRPr="00C876A8">
              <w:rPr>
                <w:rFonts w:cs="Arial"/>
                <w:sz w:val="18"/>
                <w:szCs w:val="18"/>
              </w:rPr>
              <w:t xml:space="preserve"> and Assurance </w:t>
            </w:r>
          </w:p>
          <w:p w14:paraId="6C7AD659" w14:textId="77777777" w:rsidR="00BC266B" w:rsidRPr="007A2E6E" w:rsidRDefault="00BC266B" w:rsidP="00656050">
            <w:pPr>
              <w:rPr>
                <w:rFonts w:cs="Arial"/>
                <w:sz w:val="18"/>
                <w:szCs w:val="18"/>
              </w:rPr>
            </w:pPr>
          </w:p>
          <w:p w14:paraId="3F7E05B3" w14:textId="77777777" w:rsidR="00BC266B" w:rsidRPr="007A2E6E" w:rsidRDefault="00BC266B" w:rsidP="00656050">
            <w:pPr>
              <w:jc w:val="center"/>
              <w:rPr>
                <w:rFonts w:cs="Arial"/>
                <w:sz w:val="18"/>
                <w:szCs w:val="18"/>
              </w:rPr>
            </w:pPr>
          </w:p>
          <w:p w14:paraId="60AD771F" w14:textId="77777777" w:rsidR="00BC266B" w:rsidRPr="007A2E6E" w:rsidRDefault="00BC266B" w:rsidP="00656050">
            <w:pPr>
              <w:jc w:val="center"/>
              <w:rPr>
                <w:rFonts w:cs="Arial"/>
                <w:sz w:val="18"/>
                <w:szCs w:val="18"/>
              </w:rPr>
            </w:pPr>
          </w:p>
          <w:p w14:paraId="79BFCAF5" w14:textId="77777777" w:rsidR="00BC266B" w:rsidRPr="007A2E6E" w:rsidRDefault="00BC266B" w:rsidP="00656050">
            <w:pPr>
              <w:jc w:val="center"/>
              <w:rPr>
                <w:rFonts w:cs="Arial"/>
                <w:sz w:val="18"/>
                <w:szCs w:val="18"/>
              </w:rPr>
            </w:pPr>
          </w:p>
          <w:p w14:paraId="4DDA0C05" w14:textId="77777777" w:rsidR="00BC266B" w:rsidRPr="007A2E6E" w:rsidRDefault="00BC266B" w:rsidP="00656050">
            <w:pPr>
              <w:jc w:val="center"/>
              <w:rPr>
                <w:rFonts w:cs="Arial"/>
                <w:sz w:val="18"/>
                <w:szCs w:val="18"/>
              </w:rPr>
            </w:pPr>
          </w:p>
        </w:tc>
        <w:tc>
          <w:tcPr>
            <w:tcW w:w="1707" w:type="dxa"/>
            <w:shd w:val="clear" w:color="auto" w:fill="FFFFFF"/>
          </w:tcPr>
          <w:p w14:paraId="033F0ADE" w14:textId="6165B593" w:rsidR="00C94FB8" w:rsidRDefault="002A6F1C" w:rsidP="00656050">
            <w:pPr>
              <w:rPr>
                <w:rFonts w:cs="Arial"/>
                <w:sz w:val="18"/>
                <w:szCs w:val="18"/>
              </w:rPr>
            </w:pPr>
            <w:r w:rsidRPr="001C3C48">
              <w:rPr>
                <w:rFonts w:cs="Arial"/>
                <w:sz w:val="19"/>
                <w:szCs w:val="19"/>
              </w:rPr>
              <w:t xml:space="preserve">FY 2023/24 </w:t>
            </w:r>
            <w:r>
              <w:rPr>
                <w:rFonts w:cs="Arial"/>
                <w:sz w:val="19"/>
                <w:szCs w:val="19"/>
              </w:rPr>
              <w:t xml:space="preserve">we are in a relatively good position </w:t>
            </w:r>
            <w:r w:rsidRPr="001C3C48">
              <w:rPr>
                <w:rFonts w:cs="Arial"/>
                <w:sz w:val="19"/>
                <w:szCs w:val="19"/>
              </w:rPr>
              <w:t>with a £1.4M overspend as at Q2 which has reduced from a £2.3M overspend at Q1. Balanced budget in place for 24/25 to be agreed by the December Cabinet. Budget gaps identified for 2025/26 (circa £12M and 26/27 circa. £7M.</w:t>
            </w:r>
          </w:p>
          <w:p w14:paraId="40953FD2" w14:textId="77777777" w:rsidR="00C94FB8" w:rsidRDefault="00C94FB8" w:rsidP="00C94FB8">
            <w:pPr>
              <w:rPr>
                <w:rFonts w:cs="Arial"/>
                <w:sz w:val="18"/>
                <w:szCs w:val="18"/>
              </w:rPr>
            </w:pPr>
            <w:r>
              <w:rPr>
                <w:rFonts w:cs="Arial"/>
                <w:sz w:val="18"/>
                <w:szCs w:val="18"/>
              </w:rPr>
              <w:t>(24.11.23)</w:t>
            </w:r>
          </w:p>
          <w:p w14:paraId="15F3AF35" w14:textId="77777777" w:rsidR="00C94FB8" w:rsidRPr="007A2E6E" w:rsidRDefault="00C94FB8" w:rsidP="00656050">
            <w:pPr>
              <w:rPr>
                <w:rFonts w:cs="Arial"/>
                <w:sz w:val="18"/>
                <w:szCs w:val="18"/>
              </w:rPr>
            </w:pPr>
          </w:p>
          <w:p w14:paraId="40DA73F3" w14:textId="77777777" w:rsidR="00BC266B" w:rsidRPr="007A2E6E" w:rsidRDefault="00BC266B" w:rsidP="00656050">
            <w:pPr>
              <w:rPr>
                <w:rFonts w:cs="Arial"/>
                <w:sz w:val="18"/>
                <w:szCs w:val="18"/>
              </w:rPr>
            </w:pPr>
          </w:p>
        </w:tc>
      </w:tr>
    </w:tbl>
    <w:p w14:paraId="4D06FDB9" w14:textId="77777777" w:rsidR="00BC266B" w:rsidRPr="00ED506C" w:rsidRDefault="00BC266B" w:rsidP="00BC266B">
      <w:r>
        <w:br w:type="page"/>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565"/>
      </w:tblGrid>
      <w:tr w:rsidR="00BC266B" w:rsidRPr="00BD5A3D" w14:paraId="740CAFE8" w14:textId="77777777" w:rsidTr="00656050">
        <w:trPr>
          <w:cantSplit/>
          <w:trHeight w:val="420"/>
          <w:tblHeader/>
        </w:trPr>
        <w:tc>
          <w:tcPr>
            <w:tcW w:w="570" w:type="dxa"/>
            <w:vMerge w:val="restart"/>
            <w:shd w:val="clear" w:color="auto" w:fill="auto"/>
          </w:tcPr>
          <w:p w14:paraId="31034CD8" w14:textId="77777777" w:rsidR="00BC266B" w:rsidRPr="00BD5A3D" w:rsidRDefault="00BC266B" w:rsidP="00656050">
            <w:pPr>
              <w:jc w:val="center"/>
            </w:pPr>
            <w:r w:rsidRPr="00BD5A3D">
              <w:lastRenderedPageBreak/>
              <w:br w:type="page"/>
            </w:r>
            <w:r w:rsidRPr="00BD5A3D">
              <w:br w:type="page"/>
            </w:r>
            <w:r w:rsidRPr="00BD5A3D">
              <w:br w:type="page"/>
            </w:r>
          </w:p>
          <w:p w14:paraId="66A7BE5A" w14:textId="77777777" w:rsidR="00BC266B" w:rsidRPr="00BD5A3D" w:rsidRDefault="00BC266B" w:rsidP="00656050">
            <w:pPr>
              <w:jc w:val="center"/>
              <w:rPr>
                <w:b/>
                <w:sz w:val="16"/>
                <w:szCs w:val="16"/>
              </w:rPr>
            </w:pPr>
            <w:r w:rsidRPr="00BD5A3D">
              <w:rPr>
                <w:b/>
                <w:sz w:val="16"/>
                <w:szCs w:val="16"/>
              </w:rPr>
              <w:t>No.</w:t>
            </w:r>
          </w:p>
          <w:p w14:paraId="4C3E7243" w14:textId="77777777" w:rsidR="00BC266B" w:rsidRPr="00BD5A3D" w:rsidRDefault="00BC266B"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12B25FF1" w14:textId="77777777" w:rsidR="00BC266B" w:rsidRDefault="00BC266B" w:rsidP="00656050">
            <w:pPr>
              <w:ind w:right="-106"/>
              <w:rPr>
                <w:b/>
                <w:sz w:val="16"/>
                <w:szCs w:val="16"/>
              </w:rPr>
            </w:pPr>
            <w:r>
              <w:rPr>
                <w:b/>
                <w:sz w:val="16"/>
                <w:szCs w:val="16"/>
              </w:rPr>
              <w:t>Mandatory</w:t>
            </w:r>
          </w:p>
          <w:p w14:paraId="60174DBB" w14:textId="77777777" w:rsidR="00BC266B" w:rsidRPr="00BD5A3D" w:rsidRDefault="00BC266B" w:rsidP="00656050">
            <w:pPr>
              <w:rPr>
                <w:b/>
                <w:sz w:val="16"/>
                <w:szCs w:val="16"/>
              </w:rPr>
            </w:pPr>
            <w:r>
              <w:rPr>
                <w:b/>
                <w:sz w:val="16"/>
                <w:szCs w:val="16"/>
              </w:rPr>
              <w:t xml:space="preserve">Objective/ Corporate Objective 23/24 </w:t>
            </w:r>
          </w:p>
        </w:tc>
        <w:tc>
          <w:tcPr>
            <w:tcW w:w="2978" w:type="dxa"/>
            <w:vMerge w:val="restart"/>
            <w:shd w:val="clear" w:color="auto" w:fill="auto"/>
            <w:vAlign w:val="center"/>
          </w:tcPr>
          <w:p w14:paraId="790DED13" w14:textId="77777777" w:rsidR="00BC266B" w:rsidRPr="00BD5A3D" w:rsidRDefault="00BC266B" w:rsidP="00656050">
            <w:pPr>
              <w:jc w:val="center"/>
              <w:rPr>
                <w:b/>
                <w:sz w:val="16"/>
                <w:szCs w:val="16"/>
              </w:rPr>
            </w:pPr>
            <w:r w:rsidRPr="00BD5A3D">
              <w:rPr>
                <w:b/>
                <w:sz w:val="16"/>
                <w:szCs w:val="16"/>
              </w:rPr>
              <w:t>Risk Description</w:t>
            </w:r>
          </w:p>
        </w:tc>
        <w:tc>
          <w:tcPr>
            <w:tcW w:w="851" w:type="dxa"/>
            <w:vMerge w:val="restart"/>
            <w:shd w:val="clear" w:color="auto" w:fill="auto"/>
          </w:tcPr>
          <w:p w14:paraId="264CF28E" w14:textId="77777777" w:rsidR="00BC266B" w:rsidRPr="00BD5A3D" w:rsidRDefault="00BC266B" w:rsidP="00656050">
            <w:pPr>
              <w:jc w:val="center"/>
              <w:rPr>
                <w:b/>
                <w:sz w:val="16"/>
                <w:szCs w:val="16"/>
              </w:rPr>
            </w:pPr>
            <w:r w:rsidRPr="00BD5A3D">
              <w:rPr>
                <w:b/>
                <w:sz w:val="16"/>
                <w:szCs w:val="16"/>
              </w:rPr>
              <w:t>Inherent Risk Rating</w:t>
            </w:r>
          </w:p>
        </w:tc>
        <w:tc>
          <w:tcPr>
            <w:tcW w:w="3253" w:type="dxa"/>
            <w:vMerge w:val="restart"/>
            <w:shd w:val="clear" w:color="auto" w:fill="auto"/>
          </w:tcPr>
          <w:p w14:paraId="710206C7" w14:textId="77777777" w:rsidR="00BC266B" w:rsidRPr="00BD5A3D" w:rsidRDefault="00BC266B" w:rsidP="00656050">
            <w:pPr>
              <w:jc w:val="center"/>
              <w:rPr>
                <w:b/>
                <w:sz w:val="16"/>
                <w:szCs w:val="16"/>
              </w:rPr>
            </w:pPr>
          </w:p>
          <w:p w14:paraId="75CAEE49" w14:textId="77777777" w:rsidR="00BC266B" w:rsidRPr="00BD5A3D" w:rsidRDefault="00BC266B" w:rsidP="00656050">
            <w:pPr>
              <w:jc w:val="center"/>
              <w:rPr>
                <w:b/>
                <w:sz w:val="16"/>
                <w:szCs w:val="16"/>
              </w:rPr>
            </w:pPr>
            <w:r w:rsidRPr="00BD5A3D">
              <w:rPr>
                <w:b/>
                <w:sz w:val="16"/>
                <w:szCs w:val="16"/>
              </w:rPr>
              <w:t>Key Measures in place to Manage Risk</w:t>
            </w:r>
          </w:p>
          <w:p w14:paraId="0524593D" w14:textId="77777777" w:rsidR="00BC266B" w:rsidRPr="00BD5A3D" w:rsidRDefault="00BC266B" w:rsidP="00656050">
            <w:pPr>
              <w:jc w:val="center"/>
              <w:rPr>
                <w:b/>
                <w:sz w:val="16"/>
                <w:szCs w:val="16"/>
              </w:rPr>
            </w:pPr>
            <w:r w:rsidRPr="00BD5A3D">
              <w:rPr>
                <w:b/>
                <w:sz w:val="16"/>
                <w:szCs w:val="16"/>
              </w:rPr>
              <w:t>(Key Controls)</w:t>
            </w:r>
          </w:p>
        </w:tc>
        <w:tc>
          <w:tcPr>
            <w:tcW w:w="1418" w:type="dxa"/>
            <w:gridSpan w:val="2"/>
            <w:shd w:val="clear" w:color="auto" w:fill="auto"/>
          </w:tcPr>
          <w:p w14:paraId="5E80303B" w14:textId="77777777" w:rsidR="00BC266B" w:rsidRPr="00BD5A3D" w:rsidRDefault="00BC266B" w:rsidP="00656050">
            <w:pPr>
              <w:jc w:val="center"/>
              <w:rPr>
                <w:b/>
                <w:sz w:val="16"/>
                <w:szCs w:val="16"/>
              </w:rPr>
            </w:pPr>
            <w:r w:rsidRPr="00BD5A3D">
              <w:rPr>
                <w:b/>
                <w:sz w:val="16"/>
                <w:szCs w:val="16"/>
              </w:rPr>
              <w:t xml:space="preserve">Residual Risk Rating </w:t>
            </w:r>
          </w:p>
        </w:tc>
        <w:tc>
          <w:tcPr>
            <w:tcW w:w="2694" w:type="dxa"/>
            <w:vMerge w:val="restart"/>
            <w:shd w:val="clear" w:color="auto" w:fill="auto"/>
          </w:tcPr>
          <w:p w14:paraId="76C734AD" w14:textId="77777777" w:rsidR="00BC266B" w:rsidRPr="00BD5A3D" w:rsidRDefault="00BC266B" w:rsidP="00656050">
            <w:pPr>
              <w:jc w:val="center"/>
              <w:rPr>
                <w:b/>
                <w:sz w:val="16"/>
                <w:szCs w:val="16"/>
              </w:rPr>
            </w:pPr>
          </w:p>
          <w:p w14:paraId="533CCA9B" w14:textId="77777777" w:rsidR="00BC266B" w:rsidRPr="00BD5A3D" w:rsidRDefault="00BC266B" w:rsidP="00656050">
            <w:pPr>
              <w:jc w:val="center"/>
              <w:rPr>
                <w:b/>
                <w:sz w:val="16"/>
                <w:szCs w:val="16"/>
              </w:rPr>
            </w:pPr>
            <w:r w:rsidRPr="00BD5A3D">
              <w:rPr>
                <w:b/>
                <w:sz w:val="16"/>
                <w:szCs w:val="16"/>
              </w:rPr>
              <w:t>Further Action</w:t>
            </w:r>
          </w:p>
          <w:p w14:paraId="5E357C97" w14:textId="77777777" w:rsidR="00BC266B" w:rsidRPr="00BD5A3D" w:rsidRDefault="00BC266B" w:rsidP="00656050">
            <w:pPr>
              <w:jc w:val="center"/>
              <w:rPr>
                <w:b/>
                <w:sz w:val="16"/>
                <w:szCs w:val="16"/>
              </w:rPr>
            </w:pPr>
            <w:r w:rsidRPr="00BD5A3D">
              <w:rPr>
                <w:b/>
                <w:sz w:val="16"/>
                <w:szCs w:val="16"/>
              </w:rPr>
              <w:t>/Implementation Date</w:t>
            </w:r>
          </w:p>
        </w:tc>
        <w:tc>
          <w:tcPr>
            <w:tcW w:w="1275" w:type="dxa"/>
            <w:vMerge w:val="restart"/>
            <w:shd w:val="clear" w:color="auto" w:fill="auto"/>
          </w:tcPr>
          <w:p w14:paraId="44F9965B" w14:textId="77777777" w:rsidR="00BC266B" w:rsidRPr="00BD5A3D" w:rsidRDefault="00BC266B" w:rsidP="00656050">
            <w:pPr>
              <w:jc w:val="center"/>
              <w:rPr>
                <w:b/>
                <w:sz w:val="16"/>
                <w:szCs w:val="16"/>
              </w:rPr>
            </w:pPr>
          </w:p>
          <w:p w14:paraId="3609F14F" w14:textId="77777777" w:rsidR="00BC266B" w:rsidRPr="00BD5A3D" w:rsidRDefault="00BC266B" w:rsidP="00656050">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367B2BC8" w14:textId="77777777" w:rsidR="00BC266B" w:rsidRPr="00BD5A3D" w:rsidRDefault="00BC266B" w:rsidP="00656050">
            <w:pPr>
              <w:jc w:val="center"/>
              <w:rPr>
                <w:b/>
                <w:sz w:val="16"/>
                <w:szCs w:val="16"/>
              </w:rPr>
            </w:pPr>
            <w:r w:rsidRPr="00BD5A3D">
              <w:rPr>
                <w:b/>
                <w:sz w:val="16"/>
                <w:szCs w:val="16"/>
              </w:rPr>
              <w:t xml:space="preserve">Responsible </w:t>
            </w:r>
          </w:p>
          <w:p w14:paraId="2E4B6775" w14:textId="77777777" w:rsidR="00BC266B" w:rsidRPr="00BD5A3D" w:rsidRDefault="00BC266B" w:rsidP="00656050">
            <w:pPr>
              <w:jc w:val="center"/>
              <w:rPr>
                <w:b/>
                <w:sz w:val="16"/>
                <w:szCs w:val="16"/>
              </w:rPr>
            </w:pPr>
          </w:p>
        </w:tc>
        <w:tc>
          <w:tcPr>
            <w:tcW w:w="1565" w:type="dxa"/>
            <w:vMerge w:val="restart"/>
            <w:shd w:val="clear" w:color="auto" w:fill="auto"/>
          </w:tcPr>
          <w:p w14:paraId="1DCCB824" w14:textId="77777777" w:rsidR="00BC266B" w:rsidRPr="00BD5A3D" w:rsidRDefault="00BC266B" w:rsidP="00656050">
            <w:pPr>
              <w:jc w:val="center"/>
              <w:rPr>
                <w:b/>
                <w:sz w:val="16"/>
                <w:szCs w:val="16"/>
              </w:rPr>
            </w:pPr>
          </w:p>
          <w:p w14:paraId="51C0FF3D" w14:textId="77777777" w:rsidR="00BC266B" w:rsidRPr="00BD5A3D" w:rsidRDefault="00BC266B" w:rsidP="00656050">
            <w:pPr>
              <w:jc w:val="center"/>
              <w:rPr>
                <w:b/>
                <w:sz w:val="16"/>
                <w:szCs w:val="16"/>
              </w:rPr>
            </w:pPr>
            <w:r w:rsidRPr="00BD5A3D">
              <w:rPr>
                <w:b/>
                <w:sz w:val="16"/>
                <w:szCs w:val="16"/>
              </w:rPr>
              <w:t xml:space="preserve">Update &amp;              Date </w:t>
            </w:r>
          </w:p>
        </w:tc>
      </w:tr>
      <w:tr w:rsidR="00BC266B" w:rsidRPr="00BD5A3D" w14:paraId="2F91CC46" w14:textId="77777777" w:rsidTr="00656050">
        <w:trPr>
          <w:cantSplit/>
          <w:trHeight w:val="420"/>
          <w:tblHeader/>
        </w:trPr>
        <w:tc>
          <w:tcPr>
            <w:tcW w:w="570" w:type="dxa"/>
            <w:vMerge/>
            <w:shd w:val="clear" w:color="auto" w:fill="auto"/>
          </w:tcPr>
          <w:p w14:paraId="25C554F0" w14:textId="77777777" w:rsidR="00BC266B" w:rsidRPr="00BD5A3D" w:rsidRDefault="00BC266B" w:rsidP="00656050">
            <w:pPr>
              <w:jc w:val="center"/>
              <w:rPr>
                <w:b/>
                <w:sz w:val="16"/>
                <w:szCs w:val="16"/>
              </w:rPr>
            </w:pPr>
          </w:p>
        </w:tc>
        <w:tc>
          <w:tcPr>
            <w:tcW w:w="1131" w:type="dxa"/>
            <w:vMerge/>
            <w:shd w:val="clear" w:color="auto" w:fill="auto"/>
          </w:tcPr>
          <w:p w14:paraId="1E584631" w14:textId="77777777" w:rsidR="00BC266B" w:rsidRPr="00BD5A3D" w:rsidRDefault="00BC266B" w:rsidP="00656050">
            <w:pPr>
              <w:jc w:val="center"/>
              <w:rPr>
                <w:b/>
                <w:sz w:val="16"/>
                <w:szCs w:val="16"/>
              </w:rPr>
            </w:pPr>
          </w:p>
        </w:tc>
        <w:tc>
          <w:tcPr>
            <w:tcW w:w="2978" w:type="dxa"/>
            <w:vMerge/>
            <w:shd w:val="clear" w:color="auto" w:fill="auto"/>
          </w:tcPr>
          <w:p w14:paraId="3B8998D2" w14:textId="77777777" w:rsidR="00BC266B" w:rsidRPr="00BD5A3D" w:rsidRDefault="00BC266B" w:rsidP="00656050">
            <w:pPr>
              <w:jc w:val="center"/>
              <w:rPr>
                <w:b/>
                <w:sz w:val="16"/>
                <w:szCs w:val="16"/>
              </w:rPr>
            </w:pPr>
          </w:p>
        </w:tc>
        <w:tc>
          <w:tcPr>
            <w:tcW w:w="851" w:type="dxa"/>
            <w:vMerge/>
            <w:tcBorders>
              <w:bottom w:val="single" w:sz="4" w:space="0" w:color="auto"/>
            </w:tcBorders>
            <w:shd w:val="clear" w:color="auto" w:fill="auto"/>
          </w:tcPr>
          <w:p w14:paraId="28B89405" w14:textId="77777777" w:rsidR="00BC266B" w:rsidRPr="00BD5A3D" w:rsidRDefault="00BC266B" w:rsidP="00656050">
            <w:pPr>
              <w:jc w:val="center"/>
              <w:rPr>
                <w:b/>
                <w:sz w:val="16"/>
                <w:szCs w:val="16"/>
              </w:rPr>
            </w:pPr>
          </w:p>
        </w:tc>
        <w:tc>
          <w:tcPr>
            <w:tcW w:w="3253" w:type="dxa"/>
            <w:vMerge/>
            <w:shd w:val="clear" w:color="auto" w:fill="auto"/>
          </w:tcPr>
          <w:p w14:paraId="4C135497" w14:textId="77777777" w:rsidR="00BC266B" w:rsidRPr="00BD5A3D" w:rsidRDefault="00BC266B" w:rsidP="00656050">
            <w:pPr>
              <w:jc w:val="center"/>
              <w:rPr>
                <w:b/>
                <w:sz w:val="16"/>
                <w:szCs w:val="16"/>
              </w:rPr>
            </w:pPr>
          </w:p>
        </w:tc>
        <w:tc>
          <w:tcPr>
            <w:tcW w:w="709" w:type="dxa"/>
            <w:tcBorders>
              <w:bottom w:val="single" w:sz="4" w:space="0" w:color="auto"/>
            </w:tcBorders>
            <w:shd w:val="clear" w:color="auto" w:fill="auto"/>
          </w:tcPr>
          <w:p w14:paraId="1CA0F75B" w14:textId="77777777" w:rsidR="00BC266B" w:rsidRPr="00CE2FB1" w:rsidRDefault="00BC266B" w:rsidP="00656050">
            <w:pPr>
              <w:jc w:val="center"/>
              <w:rPr>
                <w:b/>
                <w:sz w:val="18"/>
                <w:szCs w:val="18"/>
              </w:rPr>
            </w:pPr>
            <w:r w:rsidRPr="00CE2FB1">
              <w:rPr>
                <w:b/>
                <w:sz w:val="18"/>
                <w:szCs w:val="18"/>
              </w:rPr>
              <w:t>Q</w:t>
            </w:r>
            <w:r>
              <w:rPr>
                <w:b/>
                <w:sz w:val="18"/>
                <w:szCs w:val="18"/>
              </w:rPr>
              <w:t>1</w:t>
            </w:r>
          </w:p>
          <w:p w14:paraId="663E1102" w14:textId="77777777" w:rsidR="00BC266B" w:rsidRPr="00CE2FB1" w:rsidRDefault="00BC266B"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761F6758" w14:textId="77777777" w:rsidR="00BC266B" w:rsidRPr="00CE2FB1" w:rsidRDefault="00BC266B"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2DCC9135" w14:textId="77777777" w:rsidR="00BC266B" w:rsidRPr="00BD5A3D" w:rsidRDefault="00BC266B" w:rsidP="00656050">
            <w:pPr>
              <w:jc w:val="center"/>
              <w:rPr>
                <w:b/>
                <w:sz w:val="16"/>
                <w:szCs w:val="16"/>
              </w:rPr>
            </w:pPr>
          </w:p>
        </w:tc>
        <w:tc>
          <w:tcPr>
            <w:tcW w:w="1275" w:type="dxa"/>
            <w:vMerge/>
            <w:shd w:val="clear" w:color="auto" w:fill="auto"/>
          </w:tcPr>
          <w:p w14:paraId="1BEB6A02" w14:textId="77777777" w:rsidR="00BC266B" w:rsidRPr="00BD5A3D" w:rsidRDefault="00BC266B" w:rsidP="00656050">
            <w:pPr>
              <w:jc w:val="center"/>
              <w:rPr>
                <w:b/>
                <w:sz w:val="16"/>
                <w:szCs w:val="16"/>
              </w:rPr>
            </w:pPr>
          </w:p>
        </w:tc>
        <w:tc>
          <w:tcPr>
            <w:tcW w:w="1565" w:type="dxa"/>
            <w:vMerge/>
            <w:shd w:val="clear" w:color="auto" w:fill="auto"/>
          </w:tcPr>
          <w:p w14:paraId="314E9AB4" w14:textId="77777777" w:rsidR="00BC266B" w:rsidRPr="00BD5A3D" w:rsidRDefault="00BC266B" w:rsidP="00656050">
            <w:pPr>
              <w:jc w:val="center"/>
              <w:rPr>
                <w:b/>
                <w:sz w:val="16"/>
                <w:szCs w:val="16"/>
              </w:rPr>
            </w:pPr>
          </w:p>
        </w:tc>
      </w:tr>
      <w:tr w:rsidR="00BC266B" w:rsidRPr="00BD5A3D" w14:paraId="3603B707" w14:textId="77777777" w:rsidTr="00656050">
        <w:trPr>
          <w:cantSplit/>
          <w:trHeight w:val="6125"/>
        </w:trPr>
        <w:tc>
          <w:tcPr>
            <w:tcW w:w="570" w:type="dxa"/>
            <w:shd w:val="clear" w:color="auto" w:fill="auto"/>
          </w:tcPr>
          <w:p w14:paraId="07566DF4" w14:textId="04748A99" w:rsidR="00BC266B" w:rsidRPr="007A2E6E" w:rsidRDefault="00BC266B" w:rsidP="00656050">
            <w:pPr>
              <w:jc w:val="center"/>
              <w:rPr>
                <w:rFonts w:cs="Arial"/>
                <w:sz w:val="18"/>
                <w:szCs w:val="18"/>
              </w:rPr>
            </w:pPr>
            <w:r>
              <w:rPr>
                <w:rFonts w:cs="Arial"/>
                <w:sz w:val="18"/>
                <w:szCs w:val="18"/>
              </w:rPr>
              <w:t>7.</w:t>
            </w:r>
          </w:p>
          <w:p w14:paraId="19C4D8EC" w14:textId="77777777" w:rsidR="00BC266B" w:rsidRPr="007A2E6E" w:rsidRDefault="00BC266B" w:rsidP="00656050">
            <w:pPr>
              <w:jc w:val="center"/>
              <w:rPr>
                <w:rFonts w:cs="Arial"/>
                <w:sz w:val="18"/>
                <w:szCs w:val="18"/>
              </w:rPr>
            </w:pPr>
          </w:p>
          <w:p w14:paraId="2FC2A0D0" w14:textId="77777777" w:rsidR="00BC266B" w:rsidRPr="007A2E6E" w:rsidRDefault="00BC266B" w:rsidP="00656050">
            <w:pPr>
              <w:jc w:val="center"/>
              <w:rPr>
                <w:rFonts w:cs="Arial"/>
                <w:sz w:val="18"/>
                <w:szCs w:val="18"/>
              </w:rPr>
            </w:pPr>
          </w:p>
          <w:p w14:paraId="58A0258D" w14:textId="77777777" w:rsidR="00BC266B" w:rsidRPr="007A2E6E" w:rsidRDefault="00BC266B" w:rsidP="00656050">
            <w:pPr>
              <w:jc w:val="center"/>
              <w:rPr>
                <w:rFonts w:cs="Arial"/>
                <w:sz w:val="18"/>
                <w:szCs w:val="18"/>
              </w:rPr>
            </w:pPr>
            <w:r w:rsidRPr="007A2E6E">
              <w:rPr>
                <w:rFonts w:cs="Arial"/>
                <w:sz w:val="18"/>
                <w:szCs w:val="18"/>
              </w:rPr>
              <w:t xml:space="preserve"> </w:t>
            </w:r>
          </w:p>
          <w:p w14:paraId="12CD71D6" w14:textId="77777777" w:rsidR="00BC266B" w:rsidRPr="007A2E6E" w:rsidRDefault="00BC266B" w:rsidP="00656050">
            <w:pPr>
              <w:jc w:val="center"/>
              <w:rPr>
                <w:rFonts w:cs="Arial"/>
                <w:sz w:val="18"/>
                <w:szCs w:val="18"/>
              </w:rPr>
            </w:pPr>
          </w:p>
        </w:tc>
        <w:tc>
          <w:tcPr>
            <w:tcW w:w="1131" w:type="dxa"/>
            <w:shd w:val="clear" w:color="auto" w:fill="auto"/>
            <w:textDirection w:val="btLr"/>
            <w:vAlign w:val="center"/>
          </w:tcPr>
          <w:p w14:paraId="6E94C986" w14:textId="77777777" w:rsidR="00BC266B" w:rsidRPr="007A2E6E" w:rsidRDefault="00BC266B" w:rsidP="00656050">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5D040F04" w14:textId="77777777" w:rsidR="00BC266B" w:rsidRPr="007A2E6E" w:rsidRDefault="00BC266B" w:rsidP="00656050">
            <w:pPr>
              <w:ind w:left="113"/>
              <w:jc w:val="center"/>
              <w:rPr>
                <w:rFonts w:cs="Arial"/>
                <w:sz w:val="18"/>
                <w:szCs w:val="18"/>
              </w:rPr>
            </w:pPr>
            <w:r w:rsidRPr="007A2E6E">
              <w:rPr>
                <w:rFonts w:cs="Arial"/>
                <w:sz w:val="18"/>
                <w:szCs w:val="18"/>
              </w:rPr>
              <w:t>A Borough that is Clean and Safe</w:t>
            </w:r>
          </w:p>
          <w:p w14:paraId="7FC0F7AC" w14:textId="77777777" w:rsidR="00BC266B" w:rsidRPr="007A2E6E" w:rsidRDefault="00BC266B"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28EA7EEB" w14:textId="77777777" w:rsidR="00BC266B" w:rsidRPr="007A2E6E" w:rsidRDefault="00BC266B" w:rsidP="00656050">
            <w:pPr>
              <w:ind w:left="113" w:right="113"/>
              <w:jc w:val="center"/>
              <w:rPr>
                <w:rFonts w:cs="Arial"/>
                <w:strike/>
                <w:sz w:val="18"/>
                <w:szCs w:val="18"/>
              </w:rPr>
            </w:pPr>
          </w:p>
        </w:tc>
        <w:tc>
          <w:tcPr>
            <w:tcW w:w="2978" w:type="dxa"/>
            <w:shd w:val="clear" w:color="auto" w:fill="FFFFFF"/>
          </w:tcPr>
          <w:p w14:paraId="4713B38B" w14:textId="77777777" w:rsidR="00BC266B" w:rsidRPr="004750A2" w:rsidRDefault="00BC266B" w:rsidP="00656050">
            <w:pPr>
              <w:pStyle w:val="NoSpacing"/>
              <w:rPr>
                <w:rFonts w:ascii="Arial" w:hAnsi="Arial" w:cs="Arial"/>
                <w:bCs/>
                <w:sz w:val="18"/>
                <w:szCs w:val="18"/>
              </w:rPr>
            </w:pPr>
            <w:r w:rsidRPr="007A2E6E">
              <w:rPr>
                <w:rFonts w:ascii="Arial" w:hAnsi="Arial" w:cs="Arial"/>
                <w:b/>
                <w:sz w:val="18"/>
                <w:szCs w:val="18"/>
              </w:rPr>
              <w:t xml:space="preserve">Risk:  </w:t>
            </w:r>
            <w:r w:rsidRPr="0086561F">
              <w:rPr>
                <w:rFonts w:ascii="Arial" w:hAnsi="Arial" w:cs="Arial"/>
                <w:bCs/>
                <w:sz w:val="18"/>
                <w:szCs w:val="18"/>
              </w:rPr>
              <w:t>Failure to</w:t>
            </w:r>
            <w:r>
              <w:rPr>
                <w:rFonts w:ascii="Arial" w:hAnsi="Arial" w:cs="Arial"/>
                <w:bCs/>
                <w:sz w:val="18"/>
                <w:szCs w:val="18"/>
              </w:rPr>
              <w:t xml:space="preserve"> prevent and/or</w:t>
            </w:r>
            <w:r w:rsidRPr="0086561F">
              <w:rPr>
                <w:rFonts w:ascii="Arial" w:hAnsi="Arial" w:cs="Arial"/>
                <w:bCs/>
                <w:sz w:val="18"/>
                <w:szCs w:val="18"/>
              </w:rPr>
              <w:t xml:space="preserve"> </w:t>
            </w:r>
            <w:r>
              <w:rPr>
                <w:rFonts w:ascii="Arial" w:hAnsi="Arial" w:cs="Arial"/>
                <w:bCs/>
                <w:sz w:val="18"/>
                <w:szCs w:val="18"/>
              </w:rPr>
              <w:t xml:space="preserve">detect </w:t>
            </w:r>
            <w:r w:rsidRPr="008B7076">
              <w:rPr>
                <w:rFonts w:ascii="Arial" w:hAnsi="Arial" w:cs="Arial"/>
                <w:bCs/>
                <w:sz w:val="18"/>
                <w:szCs w:val="18"/>
              </w:rPr>
              <w:t>s</w:t>
            </w:r>
            <w:r w:rsidRPr="00407B9D">
              <w:rPr>
                <w:rFonts w:ascii="Arial" w:hAnsi="Arial" w:cs="Arial"/>
                <w:bCs/>
                <w:sz w:val="18"/>
                <w:szCs w:val="18"/>
              </w:rPr>
              <w:t>ignificant</w:t>
            </w:r>
            <w:r>
              <w:rPr>
                <w:rFonts w:ascii="Arial" w:hAnsi="Arial" w:cs="Arial"/>
                <w:b/>
                <w:sz w:val="18"/>
                <w:szCs w:val="18"/>
              </w:rPr>
              <w:t xml:space="preserve"> </w:t>
            </w:r>
            <w:r>
              <w:rPr>
                <w:rFonts w:ascii="Arial" w:hAnsi="Arial" w:cs="Arial"/>
                <w:sz w:val="18"/>
                <w:szCs w:val="18"/>
              </w:rPr>
              <w:t>f</w:t>
            </w:r>
            <w:r w:rsidRPr="004750A2">
              <w:rPr>
                <w:rFonts w:ascii="Arial" w:hAnsi="Arial" w:cs="Arial"/>
                <w:sz w:val="18"/>
                <w:szCs w:val="18"/>
              </w:rPr>
              <w:t xml:space="preserve">raud resulting in financial loss </w:t>
            </w:r>
            <w:r>
              <w:rPr>
                <w:rFonts w:ascii="Arial" w:hAnsi="Arial" w:cs="Arial"/>
                <w:sz w:val="18"/>
                <w:szCs w:val="18"/>
              </w:rPr>
              <w:t xml:space="preserve">and reputational damage </w:t>
            </w:r>
            <w:r w:rsidRPr="004750A2">
              <w:rPr>
                <w:rFonts w:ascii="Arial" w:hAnsi="Arial" w:cs="Arial"/>
                <w:sz w:val="18"/>
                <w:szCs w:val="18"/>
              </w:rPr>
              <w:t xml:space="preserve">to the Council </w:t>
            </w:r>
            <w:r>
              <w:rPr>
                <w:rFonts w:ascii="Arial" w:hAnsi="Arial" w:cs="Arial"/>
                <w:sz w:val="18"/>
                <w:szCs w:val="18"/>
              </w:rPr>
              <w:t>and</w:t>
            </w:r>
            <w:r w:rsidRPr="004750A2">
              <w:rPr>
                <w:rFonts w:ascii="Arial" w:hAnsi="Arial" w:cs="Arial"/>
                <w:sz w:val="18"/>
                <w:szCs w:val="18"/>
              </w:rPr>
              <w:t xml:space="preserve"> reduc</w:t>
            </w:r>
            <w:r>
              <w:rPr>
                <w:rFonts w:ascii="Arial" w:hAnsi="Arial" w:cs="Arial"/>
                <w:sz w:val="18"/>
                <w:szCs w:val="18"/>
              </w:rPr>
              <w:t>tion of</w:t>
            </w:r>
            <w:r w:rsidRPr="004750A2">
              <w:rPr>
                <w:rFonts w:ascii="Arial" w:hAnsi="Arial" w:cs="Arial"/>
                <w:sz w:val="18"/>
                <w:szCs w:val="18"/>
              </w:rPr>
              <w:t xml:space="preserve"> funds </w:t>
            </w:r>
            <w:r>
              <w:rPr>
                <w:rFonts w:ascii="Arial" w:hAnsi="Arial" w:cs="Arial"/>
                <w:sz w:val="18"/>
                <w:szCs w:val="18"/>
              </w:rPr>
              <w:t xml:space="preserve">available </w:t>
            </w:r>
            <w:r w:rsidRPr="004750A2">
              <w:rPr>
                <w:rFonts w:ascii="Arial" w:hAnsi="Arial" w:cs="Arial"/>
                <w:sz w:val="18"/>
                <w:szCs w:val="18"/>
              </w:rPr>
              <w:t xml:space="preserve">for services </w:t>
            </w:r>
          </w:p>
          <w:p w14:paraId="59DBC1D9" w14:textId="77777777" w:rsidR="00BC266B" w:rsidRPr="004750A2" w:rsidRDefault="00BC266B" w:rsidP="00656050">
            <w:pPr>
              <w:rPr>
                <w:rFonts w:cs="Arial"/>
                <w:sz w:val="18"/>
                <w:szCs w:val="18"/>
              </w:rPr>
            </w:pPr>
          </w:p>
          <w:p w14:paraId="5EA88051" w14:textId="77777777" w:rsidR="00BC266B" w:rsidRPr="007A2E6E" w:rsidRDefault="00BC266B" w:rsidP="00656050">
            <w:pPr>
              <w:pStyle w:val="NoSpacing"/>
              <w:rPr>
                <w:rFonts w:ascii="Arial" w:hAnsi="Arial" w:cs="Arial"/>
                <w:bCs/>
                <w:sz w:val="18"/>
                <w:szCs w:val="18"/>
              </w:rPr>
            </w:pPr>
          </w:p>
          <w:p w14:paraId="014F7F24"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Causes</w:t>
            </w:r>
          </w:p>
          <w:p w14:paraId="61CD4824" w14:textId="77777777" w:rsidR="00BC266B" w:rsidRPr="007A2E6E" w:rsidRDefault="00BC266B" w:rsidP="00656050">
            <w:pPr>
              <w:pStyle w:val="NoSpacing"/>
              <w:rPr>
                <w:rFonts w:ascii="Arial" w:hAnsi="Arial" w:cs="Arial"/>
                <w:b/>
                <w:sz w:val="18"/>
                <w:szCs w:val="18"/>
              </w:rPr>
            </w:pPr>
          </w:p>
          <w:p w14:paraId="1B557289" w14:textId="77777777" w:rsidR="00BC266B" w:rsidRPr="003A1A9E"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 xml:space="preserve">Failure of Corporate Governance </w:t>
            </w:r>
          </w:p>
          <w:p w14:paraId="3817AE76" w14:textId="77777777" w:rsidR="00BC266B"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 xml:space="preserve">Lack of management oversight </w:t>
            </w:r>
          </w:p>
          <w:p w14:paraId="7F8CC3A6" w14:textId="77777777" w:rsidR="00BC266B" w:rsidRPr="00971272" w:rsidRDefault="00BC266B" w:rsidP="00656050">
            <w:pPr>
              <w:pStyle w:val="NoSpacing"/>
              <w:numPr>
                <w:ilvl w:val="0"/>
                <w:numId w:val="6"/>
              </w:numPr>
              <w:ind w:left="187" w:hanging="187"/>
              <w:rPr>
                <w:rFonts w:ascii="Arial" w:hAnsi="Arial" w:cs="Arial"/>
                <w:sz w:val="18"/>
                <w:szCs w:val="18"/>
              </w:rPr>
            </w:pPr>
            <w:r>
              <w:rPr>
                <w:rFonts w:ascii="Arial" w:hAnsi="Arial" w:cs="Arial"/>
                <w:sz w:val="18"/>
                <w:szCs w:val="18"/>
              </w:rPr>
              <w:t>Breakdowns of the internal control systems</w:t>
            </w:r>
          </w:p>
          <w:p w14:paraId="563AAEE4" w14:textId="77777777" w:rsidR="00BC266B" w:rsidRPr="007A2E6E" w:rsidRDefault="00BC266B" w:rsidP="00656050">
            <w:pPr>
              <w:pStyle w:val="NoSpacing"/>
              <w:rPr>
                <w:rFonts w:ascii="Arial" w:hAnsi="Arial" w:cs="Arial"/>
                <w:b/>
                <w:sz w:val="18"/>
                <w:szCs w:val="18"/>
              </w:rPr>
            </w:pPr>
          </w:p>
          <w:p w14:paraId="245436C6" w14:textId="77777777" w:rsidR="00BC266B" w:rsidRPr="007A2E6E" w:rsidRDefault="00BC266B" w:rsidP="00656050">
            <w:pPr>
              <w:pStyle w:val="NoSpacing"/>
              <w:rPr>
                <w:rFonts w:ascii="Arial" w:hAnsi="Arial" w:cs="Arial"/>
                <w:b/>
                <w:sz w:val="18"/>
                <w:szCs w:val="18"/>
              </w:rPr>
            </w:pPr>
          </w:p>
          <w:p w14:paraId="4DC60A84" w14:textId="77777777" w:rsidR="00BC266B" w:rsidRPr="007A2E6E" w:rsidRDefault="00BC266B" w:rsidP="00656050">
            <w:pPr>
              <w:pStyle w:val="NoSpacing"/>
              <w:rPr>
                <w:rFonts w:ascii="Arial" w:hAnsi="Arial" w:cs="Arial"/>
                <w:b/>
                <w:sz w:val="18"/>
                <w:szCs w:val="18"/>
              </w:rPr>
            </w:pPr>
            <w:r w:rsidRPr="007A2E6E">
              <w:rPr>
                <w:rFonts w:ascii="Arial" w:hAnsi="Arial" w:cs="Arial"/>
                <w:b/>
                <w:sz w:val="18"/>
                <w:szCs w:val="18"/>
              </w:rPr>
              <w:t>Consequences</w:t>
            </w:r>
          </w:p>
          <w:p w14:paraId="418E59D2" w14:textId="77777777" w:rsidR="00BC266B" w:rsidRPr="007A2E6E" w:rsidRDefault="00BC266B" w:rsidP="00656050">
            <w:pPr>
              <w:pStyle w:val="NoSpacing"/>
              <w:rPr>
                <w:rFonts w:ascii="Arial" w:hAnsi="Arial" w:cs="Arial"/>
                <w:bCs/>
                <w:sz w:val="18"/>
                <w:szCs w:val="18"/>
              </w:rPr>
            </w:pPr>
          </w:p>
          <w:p w14:paraId="0D18AE66" w14:textId="77777777" w:rsidR="00BC266B" w:rsidRPr="007A2E6E"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Financial Loss </w:t>
            </w:r>
          </w:p>
          <w:p w14:paraId="06E7421F" w14:textId="77777777" w:rsidR="00BC266B"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Reputational damage </w:t>
            </w:r>
          </w:p>
          <w:p w14:paraId="70E0422D" w14:textId="77777777" w:rsidR="00BC266B"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Adverse impact on service delivery due to avoidable drain on resources</w:t>
            </w:r>
          </w:p>
          <w:p w14:paraId="6657AAE9" w14:textId="77777777" w:rsidR="00BC266B" w:rsidRPr="007A2E6E" w:rsidRDefault="00BC266B" w:rsidP="00656050">
            <w:pPr>
              <w:pStyle w:val="NoSpacing"/>
              <w:numPr>
                <w:ilvl w:val="0"/>
                <w:numId w:val="7"/>
              </w:numPr>
              <w:ind w:left="187" w:hanging="187"/>
              <w:rPr>
                <w:rFonts w:ascii="Arial" w:hAnsi="Arial" w:cs="Arial"/>
                <w:sz w:val="18"/>
                <w:szCs w:val="18"/>
              </w:rPr>
            </w:pPr>
            <w:r>
              <w:rPr>
                <w:rFonts w:ascii="Arial" w:hAnsi="Arial" w:cs="Arial"/>
                <w:sz w:val="18"/>
                <w:szCs w:val="18"/>
              </w:rPr>
              <w:t xml:space="preserve">Reduced/damaged staff </w:t>
            </w:r>
            <w:proofErr w:type="gramStart"/>
            <w:r>
              <w:rPr>
                <w:rFonts w:ascii="Arial" w:hAnsi="Arial" w:cs="Arial"/>
                <w:sz w:val="18"/>
                <w:szCs w:val="18"/>
              </w:rPr>
              <w:t>morale</w:t>
            </w:r>
            <w:proofErr w:type="gramEnd"/>
            <w:r>
              <w:rPr>
                <w:rFonts w:ascii="Arial" w:hAnsi="Arial" w:cs="Arial"/>
                <w:sz w:val="18"/>
                <w:szCs w:val="18"/>
              </w:rPr>
              <w:t xml:space="preserve"> </w:t>
            </w:r>
          </w:p>
          <w:p w14:paraId="4C44A282" w14:textId="77777777" w:rsidR="00BC266B" w:rsidRPr="007A2E6E" w:rsidRDefault="00BC266B" w:rsidP="00656050">
            <w:pPr>
              <w:pStyle w:val="NoSpacing"/>
              <w:ind w:left="187"/>
              <w:rPr>
                <w:rFonts w:ascii="Arial" w:hAnsi="Arial" w:cs="Arial"/>
                <w:sz w:val="18"/>
                <w:szCs w:val="18"/>
              </w:rPr>
            </w:pPr>
          </w:p>
          <w:p w14:paraId="001B245B" w14:textId="77777777" w:rsidR="00BC266B" w:rsidRPr="007A2E6E" w:rsidRDefault="00BC266B" w:rsidP="00656050">
            <w:pPr>
              <w:pStyle w:val="NoSpacing"/>
              <w:rPr>
                <w:rFonts w:ascii="Arial" w:hAnsi="Arial" w:cs="Arial"/>
                <w:sz w:val="18"/>
                <w:szCs w:val="18"/>
              </w:rPr>
            </w:pPr>
          </w:p>
        </w:tc>
        <w:tc>
          <w:tcPr>
            <w:tcW w:w="851" w:type="dxa"/>
            <w:shd w:val="clear" w:color="auto" w:fill="FFC000"/>
          </w:tcPr>
          <w:p w14:paraId="2C4E6358" w14:textId="77777777" w:rsidR="00BC266B" w:rsidRPr="007A2E6E" w:rsidRDefault="00BC266B" w:rsidP="00656050">
            <w:pPr>
              <w:jc w:val="center"/>
              <w:rPr>
                <w:rFonts w:cs="Arial"/>
                <w:b/>
                <w:sz w:val="18"/>
                <w:szCs w:val="18"/>
              </w:rPr>
            </w:pPr>
            <w:r>
              <w:rPr>
                <w:rFonts w:cs="Arial"/>
                <w:b/>
                <w:sz w:val="18"/>
                <w:szCs w:val="18"/>
              </w:rPr>
              <w:t>B2</w:t>
            </w:r>
          </w:p>
        </w:tc>
        <w:tc>
          <w:tcPr>
            <w:tcW w:w="3253" w:type="dxa"/>
            <w:shd w:val="clear" w:color="auto" w:fill="FFFFFF"/>
          </w:tcPr>
          <w:p w14:paraId="5645E7DB" w14:textId="77777777" w:rsidR="00BC266B" w:rsidRPr="000E3F94" w:rsidRDefault="00BC266B" w:rsidP="00656050">
            <w:pPr>
              <w:numPr>
                <w:ilvl w:val="0"/>
                <w:numId w:val="7"/>
              </w:numPr>
              <w:ind w:left="296" w:hanging="284"/>
              <w:rPr>
                <w:rFonts w:cs="Arial"/>
                <w:sz w:val="18"/>
                <w:szCs w:val="18"/>
              </w:rPr>
            </w:pPr>
            <w:r w:rsidRPr="000E3F94">
              <w:rPr>
                <w:sz w:val="18"/>
                <w:szCs w:val="18"/>
              </w:rPr>
              <w:t xml:space="preserve">Robust </w:t>
            </w:r>
            <w:r>
              <w:rPr>
                <w:sz w:val="18"/>
                <w:szCs w:val="18"/>
              </w:rPr>
              <w:t>p</w:t>
            </w:r>
            <w:r w:rsidRPr="000E3F94">
              <w:rPr>
                <w:sz w:val="18"/>
                <w:szCs w:val="18"/>
              </w:rPr>
              <w:t>olicy framework</w:t>
            </w:r>
          </w:p>
          <w:p w14:paraId="52DCB052" w14:textId="77777777" w:rsidR="00BC266B" w:rsidRPr="007A2E6E" w:rsidRDefault="00BC266B" w:rsidP="00656050">
            <w:pPr>
              <w:numPr>
                <w:ilvl w:val="0"/>
                <w:numId w:val="7"/>
              </w:numPr>
              <w:ind w:left="296" w:hanging="284"/>
              <w:rPr>
                <w:rFonts w:cs="Arial"/>
                <w:sz w:val="18"/>
                <w:szCs w:val="18"/>
              </w:rPr>
            </w:pPr>
            <w:r>
              <w:rPr>
                <w:rFonts w:cs="Arial"/>
                <w:sz w:val="18"/>
                <w:szCs w:val="18"/>
              </w:rPr>
              <w:t>Counter Fraud Culture led from the top (</w:t>
            </w:r>
            <w:proofErr w:type="gramStart"/>
            <w:r>
              <w:rPr>
                <w:rFonts w:cs="Arial"/>
                <w:sz w:val="18"/>
                <w:szCs w:val="18"/>
              </w:rPr>
              <w:t>e.g.</w:t>
            </w:r>
            <w:proofErr w:type="gramEnd"/>
            <w:r>
              <w:rPr>
                <w:rFonts w:cs="Arial"/>
                <w:sz w:val="18"/>
                <w:szCs w:val="18"/>
              </w:rPr>
              <w:t xml:space="preserve"> Zero Tolerance, Whistleblowing arrangements)</w:t>
            </w:r>
          </w:p>
          <w:p w14:paraId="77652BFA" w14:textId="77777777" w:rsidR="00BC266B" w:rsidRDefault="00BC266B" w:rsidP="00656050">
            <w:pPr>
              <w:numPr>
                <w:ilvl w:val="0"/>
                <w:numId w:val="7"/>
              </w:numPr>
              <w:ind w:left="296" w:hanging="284"/>
              <w:rPr>
                <w:rFonts w:cs="Arial"/>
                <w:sz w:val="18"/>
                <w:szCs w:val="18"/>
              </w:rPr>
            </w:pPr>
            <w:r>
              <w:rPr>
                <w:rFonts w:cs="Arial"/>
                <w:sz w:val="18"/>
                <w:szCs w:val="18"/>
              </w:rPr>
              <w:t xml:space="preserve">Mandatory Fraud Awareness Training </w:t>
            </w:r>
          </w:p>
          <w:p w14:paraId="7F550F20" w14:textId="77777777" w:rsidR="00BC266B" w:rsidRDefault="00BC266B" w:rsidP="00656050">
            <w:pPr>
              <w:numPr>
                <w:ilvl w:val="0"/>
                <w:numId w:val="7"/>
              </w:numPr>
              <w:ind w:left="296" w:hanging="284"/>
              <w:rPr>
                <w:rFonts w:cs="Arial"/>
                <w:sz w:val="18"/>
                <w:szCs w:val="18"/>
              </w:rPr>
            </w:pPr>
            <w:r>
              <w:rPr>
                <w:rFonts w:cs="Arial"/>
                <w:sz w:val="18"/>
                <w:szCs w:val="18"/>
              </w:rPr>
              <w:t>Adequately resourced and skilled Internal Audit and Counter-Fraud Service</w:t>
            </w:r>
          </w:p>
          <w:p w14:paraId="7D3241D2" w14:textId="77777777" w:rsidR="00BC266B" w:rsidRPr="007A2E6E" w:rsidRDefault="00BC266B" w:rsidP="00656050">
            <w:pPr>
              <w:numPr>
                <w:ilvl w:val="0"/>
                <w:numId w:val="7"/>
              </w:numPr>
              <w:ind w:left="296" w:hanging="284"/>
              <w:rPr>
                <w:rFonts w:cs="Arial"/>
                <w:sz w:val="18"/>
                <w:szCs w:val="18"/>
              </w:rPr>
            </w:pPr>
            <w:r>
              <w:rPr>
                <w:rFonts w:cs="Arial"/>
                <w:sz w:val="18"/>
                <w:szCs w:val="18"/>
              </w:rPr>
              <w:t xml:space="preserve">Governance, Audit, Risk Management &amp; Standards (GARMS) Committee oversight  </w:t>
            </w:r>
          </w:p>
          <w:p w14:paraId="0C141798" w14:textId="77777777" w:rsidR="00BC266B" w:rsidRPr="007A2E6E" w:rsidRDefault="00BC266B" w:rsidP="00656050">
            <w:pPr>
              <w:ind w:left="296"/>
              <w:rPr>
                <w:rFonts w:cs="Arial"/>
                <w:sz w:val="18"/>
                <w:szCs w:val="18"/>
              </w:rPr>
            </w:pPr>
            <w:r w:rsidRPr="007A2E6E">
              <w:rPr>
                <w:rFonts w:cs="Arial"/>
                <w:sz w:val="18"/>
                <w:szCs w:val="18"/>
              </w:rPr>
              <w:t xml:space="preserve"> </w:t>
            </w:r>
          </w:p>
          <w:p w14:paraId="79D9D0E5" w14:textId="77777777" w:rsidR="00BC266B" w:rsidRPr="007A2E6E" w:rsidRDefault="00BC266B" w:rsidP="00656050">
            <w:pPr>
              <w:ind w:left="12"/>
              <w:rPr>
                <w:rFonts w:cs="Arial"/>
                <w:sz w:val="18"/>
                <w:szCs w:val="18"/>
              </w:rPr>
            </w:pPr>
          </w:p>
        </w:tc>
        <w:tc>
          <w:tcPr>
            <w:tcW w:w="709" w:type="dxa"/>
            <w:shd w:val="clear" w:color="auto" w:fill="FFC000"/>
          </w:tcPr>
          <w:p w14:paraId="342FE79D" w14:textId="77777777" w:rsidR="00BC266B" w:rsidRPr="007A2E6E" w:rsidRDefault="00BC266B" w:rsidP="00656050">
            <w:pPr>
              <w:jc w:val="center"/>
              <w:rPr>
                <w:rFonts w:cs="Arial"/>
                <w:b/>
                <w:sz w:val="18"/>
                <w:szCs w:val="18"/>
              </w:rPr>
            </w:pPr>
            <w:r>
              <w:rPr>
                <w:rFonts w:cs="Arial"/>
                <w:b/>
                <w:sz w:val="18"/>
                <w:szCs w:val="18"/>
              </w:rPr>
              <w:t xml:space="preserve">C3 </w:t>
            </w:r>
            <w:r w:rsidRPr="007A2E6E">
              <w:rPr>
                <w:rFonts w:cs="Arial"/>
                <w:b/>
                <w:sz w:val="18"/>
                <w:szCs w:val="18"/>
              </w:rPr>
              <w:t xml:space="preserve"> </w:t>
            </w:r>
          </w:p>
        </w:tc>
        <w:tc>
          <w:tcPr>
            <w:tcW w:w="709" w:type="dxa"/>
            <w:shd w:val="clear" w:color="auto" w:fill="FFC000"/>
          </w:tcPr>
          <w:p w14:paraId="2CD546C8" w14:textId="77777777" w:rsidR="00BC266B" w:rsidRPr="007A2E6E" w:rsidRDefault="00BC266B" w:rsidP="00656050">
            <w:pPr>
              <w:jc w:val="center"/>
              <w:rPr>
                <w:rFonts w:cs="Arial"/>
                <w:b/>
                <w:sz w:val="18"/>
                <w:szCs w:val="18"/>
              </w:rPr>
            </w:pPr>
            <w:r>
              <w:rPr>
                <w:rFonts w:cs="Arial"/>
                <w:b/>
                <w:sz w:val="18"/>
                <w:szCs w:val="18"/>
              </w:rPr>
              <w:t>C3</w:t>
            </w:r>
          </w:p>
        </w:tc>
        <w:tc>
          <w:tcPr>
            <w:tcW w:w="2694" w:type="dxa"/>
            <w:shd w:val="clear" w:color="auto" w:fill="FFFFFF"/>
          </w:tcPr>
          <w:p w14:paraId="0D092AD8" w14:textId="77777777" w:rsidR="00BC266B" w:rsidRDefault="00BC266B" w:rsidP="00656050">
            <w:pPr>
              <w:numPr>
                <w:ilvl w:val="0"/>
                <w:numId w:val="7"/>
              </w:numPr>
              <w:ind w:left="181" w:hanging="181"/>
              <w:rPr>
                <w:rFonts w:cs="Arial"/>
                <w:sz w:val="18"/>
                <w:szCs w:val="18"/>
              </w:rPr>
            </w:pPr>
            <w:r>
              <w:rPr>
                <w:rFonts w:cs="Arial"/>
                <w:sz w:val="18"/>
                <w:szCs w:val="18"/>
              </w:rPr>
              <w:t>Regular review of the Constitution and corporate policies (</w:t>
            </w:r>
            <w:r w:rsidRPr="0049398A">
              <w:rPr>
                <w:rFonts w:cs="Arial"/>
                <w:b/>
                <w:bCs/>
                <w:sz w:val="18"/>
                <w:szCs w:val="18"/>
              </w:rPr>
              <w:t>On</w:t>
            </w:r>
            <w:r>
              <w:rPr>
                <w:rFonts w:cs="Arial"/>
                <w:b/>
                <w:bCs/>
                <w:sz w:val="18"/>
                <w:szCs w:val="18"/>
              </w:rPr>
              <w:t>g</w:t>
            </w:r>
            <w:r w:rsidRPr="0049398A">
              <w:rPr>
                <w:rFonts w:cs="Arial"/>
                <w:b/>
                <w:bCs/>
                <w:sz w:val="18"/>
                <w:szCs w:val="18"/>
              </w:rPr>
              <w:t>oing</w:t>
            </w:r>
            <w:r>
              <w:rPr>
                <w:rFonts w:cs="Arial"/>
                <w:sz w:val="18"/>
                <w:szCs w:val="18"/>
              </w:rPr>
              <w:t xml:space="preserve">) </w:t>
            </w:r>
          </w:p>
          <w:p w14:paraId="33BD5F2F" w14:textId="77777777" w:rsidR="00BC266B" w:rsidRPr="00B572D2" w:rsidRDefault="00BC266B" w:rsidP="00656050">
            <w:pPr>
              <w:numPr>
                <w:ilvl w:val="0"/>
                <w:numId w:val="7"/>
              </w:numPr>
              <w:ind w:left="181" w:hanging="181"/>
              <w:rPr>
                <w:rFonts w:cs="Arial"/>
                <w:sz w:val="18"/>
                <w:szCs w:val="18"/>
              </w:rPr>
            </w:pPr>
            <w:r>
              <w:rPr>
                <w:rFonts w:cs="Arial"/>
                <w:sz w:val="18"/>
                <w:szCs w:val="18"/>
              </w:rPr>
              <w:t>Regular communication to all staff to raise awareness of Council’s governance arrangements (</w:t>
            </w:r>
            <w:proofErr w:type="gramStart"/>
            <w:r>
              <w:rPr>
                <w:rFonts w:cs="Arial"/>
                <w:sz w:val="18"/>
                <w:szCs w:val="18"/>
              </w:rPr>
              <w:t>e.g.</w:t>
            </w:r>
            <w:proofErr w:type="gramEnd"/>
            <w:r>
              <w:rPr>
                <w:rFonts w:cs="Arial"/>
                <w:sz w:val="18"/>
                <w:szCs w:val="18"/>
              </w:rPr>
              <w:t xml:space="preserve"> Whisteblowing, Gifts &amp; Hospitality, Declaration of Interest, Schemes of Delegation, Fin Reg’s, Procurement Rules, etc) (</w:t>
            </w:r>
            <w:r w:rsidRPr="00B572D2">
              <w:rPr>
                <w:rFonts w:cs="Arial"/>
                <w:b/>
                <w:bCs/>
                <w:sz w:val="18"/>
                <w:szCs w:val="18"/>
              </w:rPr>
              <w:t>June 2024 then</w:t>
            </w:r>
            <w:r>
              <w:rPr>
                <w:rFonts w:cs="Arial"/>
                <w:sz w:val="18"/>
                <w:szCs w:val="18"/>
              </w:rPr>
              <w:t xml:space="preserve"> </w:t>
            </w:r>
            <w:r w:rsidRPr="00B572D2">
              <w:rPr>
                <w:rFonts w:cs="Arial"/>
                <w:b/>
                <w:bCs/>
                <w:sz w:val="18"/>
                <w:szCs w:val="18"/>
              </w:rPr>
              <w:t>Annually</w:t>
            </w:r>
            <w:r>
              <w:rPr>
                <w:rFonts w:cs="Arial"/>
                <w:sz w:val="18"/>
                <w:szCs w:val="18"/>
              </w:rPr>
              <w:t>)</w:t>
            </w:r>
          </w:p>
          <w:p w14:paraId="02F96931" w14:textId="77777777" w:rsidR="00BC266B" w:rsidRPr="007A2E6E" w:rsidRDefault="00BC266B" w:rsidP="00656050">
            <w:pPr>
              <w:numPr>
                <w:ilvl w:val="0"/>
                <w:numId w:val="7"/>
              </w:numPr>
              <w:ind w:left="181" w:hanging="181"/>
              <w:rPr>
                <w:rFonts w:cs="Arial"/>
                <w:sz w:val="18"/>
                <w:szCs w:val="18"/>
              </w:rPr>
            </w:pPr>
            <w:r>
              <w:rPr>
                <w:rFonts w:cs="Arial"/>
                <w:sz w:val="18"/>
                <w:szCs w:val="18"/>
              </w:rPr>
              <w:t xml:space="preserve">Support for Internal Audit and the Corporate </w:t>
            </w:r>
            <w:proofErr w:type="spellStart"/>
            <w:r>
              <w:rPr>
                <w:rFonts w:cs="Arial"/>
                <w:sz w:val="18"/>
                <w:szCs w:val="18"/>
              </w:rPr>
              <w:t>Anti Fraud</w:t>
            </w:r>
            <w:proofErr w:type="spellEnd"/>
            <w:r>
              <w:rPr>
                <w:rFonts w:cs="Arial"/>
                <w:sz w:val="18"/>
                <w:szCs w:val="18"/>
              </w:rPr>
              <w:t xml:space="preserve"> Team (</w:t>
            </w:r>
            <w:r>
              <w:rPr>
                <w:rFonts w:cs="Arial"/>
                <w:b/>
                <w:bCs/>
                <w:sz w:val="18"/>
                <w:szCs w:val="18"/>
              </w:rPr>
              <w:t>Ongoing</w:t>
            </w:r>
            <w:r>
              <w:rPr>
                <w:rFonts w:cs="Arial"/>
                <w:sz w:val="18"/>
                <w:szCs w:val="18"/>
              </w:rPr>
              <w:t>)</w:t>
            </w:r>
          </w:p>
          <w:p w14:paraId="35452B7B" w14:textId="77777777" w:rsidR="00BC266B" w:rsidRPr="007A2E6E" w:rsidRDefault="00BC266B" w:rsidP="00656050">
            <w:pPr>
              <w:rPr>
                <w:rFonts w:cs="Arial"/>
                <w:sz w:val="18"/>
                <w:szCs w:val="18"/>
              </w:rPr>
            </w:pPr>
          </w:p>
          <w:p w14:paraId="39A1EDBF" w14:textId="77777777" w:rsidR="00BC266B" w:rsidRPr="007A2E6E" w:rsidRDefault="00BC266B" w:rsidP="00656050">
            <w:pPr>
              <w:rPr>
                <w:rFonts w:cs="Arial"/>
                <w:sz w:val="18"/>
                <w:szCs w:val="18"/>
              </w:rPr>
            </w:pPr>
          </w:p>
          <w:p w14:paraId="142A7DA0" w14:textId="77777777" w:rsidR="00BC266B" w:rsidRPr="007A2E6E" w:rsidRDefault="00BC266B" w:rsidP="00656050">
            <w:pPr>
              <w:rPr>
                <w:rFonts w:cs="Arial"/>
                <w:sz w:val="18"/>
                <w:szCs w:val="18"/>
              </w:rPr>
            </w:pPr>
          </w:p>
        </w:tc>
        <w:tc>
          <w:tcPr>
            <w:tcW w:w="1275" w:type="dxa"/>
            <w:shd w:val="clear" w:color="auto" w:fill="FFFFFF"/>
          </w:tcPr>
          <w:p w14:paraId="3D22104F" w14:textId="77777777" w:rsidR="00BC266B" w:rsidRPr="00C876A8" w:rsidRDefault="00BC266B" w:rsidP="00656050">
            <w:pPr>
              <w:jc w:val="center"/>
              <w:rPr>
                <w:rFonts w:cs="Arial"/>
                <w:sz w:val="18"/>
                <w:szCs w:val="18"/>
              </w:rPr>
            </w:pPr>
            <w:r>
              <w:rPr>
                <w:rFonts w:cs="Arial"/>
                <w:sz w:val="18"/>
                <w:szCs w:val="18"/>
              </w:rPr>
              <w:t xml:space="preserve">Manging Director </w:t>
            </w:r>
            <w:r w:rsidRPr="00C876A8">
              <w:rPr>
                <w:rFonts w:cs="Arial"/>
                <w:sz w:val="18"/>
                <w:szCs w:val="18"/>
              </w:rPr>
              <w:t>&amp; Corporate Directors</w:t>
            </w:r>
          </w:p>
          <w:p w14:paraId="5ED86E7B" w14:textId="77777777" w:rsidR="00BC266B" w:rsidRPr="007A2E6E" w:rsidRDefault="00BC266B" w:rsidP="00656050">
            <w:pPr>
              <w:rPr>
                <w:rFonts w:cs="Arial"/>
                <w:sz w:val="18"/>
                <w:szCs w:val="18"/>
              </w:rPr>
            </w:pPr>
          </w:p>
          <w:p w14:paraId="30133EF9" w14:textId="77777777" w:rsidR="00BC266B" w:rsidRPr="007A2E6E" w:rsidRDefault="00BC266B" w:rsidP="00656050">
            <w:pPr>
              <w:jc w:val="center"/>
              <w:rPr>
                <w:rFonts w:cs="Arial"/>
                <w:sz w:val="18"/>
                <w:szCs w:val="18"/>
              </w:rPr>
            </w:pPr>
          </w:p>
          <w:p w14:paraId="6D63AB93" w14:textId="77777777" w:rsidR="00BC266B" w:rsidRPr="007A2E6E" w:rsidRDefault="00BC266B" w:rsidP="00656050">
            <w:pPr>
              <w:jc w:val="center"/>
              <w:rPr>
                <w:rFonts w:cs="Arial"/>
                <w:sz w:val="18"/>
                <w:szCs w:val="18"/>
              </w:rPr>
            </w:pPr>
          </w:p>
          <w:p w14:paraId="23BA0D6E" w14:textId="77777777" w:rsidR="00BC266B" w:rsidRPr="007A2E6E" w:rsidRDefault="00BC266B" w:rsidP="00656050">
            <w:pPr>
              <w:jc w:val="center"/>
              <w:rPr>
                <w:rFonts w:cs="Arial"/>
                <w:sz w:val="18"/>
                <w:szCs w:val="18"/>
              </w:rPr>
            </w:pPr>
          </w:p>
          <w:p w14:paraId="33A20583" w14:textId="77777777" w:rsidR="00BC266B" w:rsidRPr="007A2E6E" w:rsidRDefault="00BC266B" w:rsidP="00656050">
            <w:pPr>
              <w:jc w:val="center"/>
              <w:rPr>
                <w:rFonts w:cs="Arial"/>
                <w:sz w:val="18"/>
                <w:szCs w:val="18"/>
              </w:rPr>
            </w:pPr>
          </w:p>
        </w:tc>
        <w:tc>
          <w:tcPr>
            <w:tcW w:w="1565" w:type="dxa"/>
            <w:shd w:val="clear" w:color="auto" w:fill="FFFFFF"/>
          </w:tcPr>
          <w:p w14:paraId="23AC1B06" w14:textId="77777777" w:rsidR="00C94FB8" w:rsidRDefault="002A6F1C" w:rsidP="00656050">
            <w:pPr>
              <w:rPr>
                <w:sz w:val="19"/>
                <w:szCs w:val="19"/>
              </w:rPr>
            </w:pPr>
            <w:r w:rsidRPr="001C3C48">
              <w:rPr>
                <w:sz w:val="19"/>
                <w:szCs w:val="19"/>
              </w:rPr>
              <w:t xml:space="preserve">The Council will be in a more resilient position once the Anti-Fraud &amp; Corruption Strategy is re-launched alongside corporate messaging and when the corporate risk filters down into directorates. </w:t>
            </w:r>
          </w:p>
          <w:p w14:paraId="6CC6AD5B" w14:textId="77777777" w:rsidR="00C94FB8" w:rsidRPr="00C876A8" w:rsidRDefault="002A6F1C" w:rsidP="00C94FB8">
            <w:pPr>
              <w:rPr>
                <w:rFonts w:cs="Arial"/>
                <w:sz w:val="18"/>
                <w:szCs w:val="18"/>
              </w:rPr>
            </w:pPr>
            <w:r w:rsidRPr="001C3C48">
              <w:rPr>
                <w:sz w:val="19"/>
                <w:szCs w:val="19"/>
              </w:rPr>
              <w:t xml:space="preserve"> </w:t>
            </w:r>
            <w:r w:rsidR="00C94FB8">
              <w:rPr>
                <w:rFonts w:cs="Arial"/>
                <w:sz w:val="18"/>
                <w:szCs w:val="18"/>
              </w:rPr>
              <w:t>(06.12.23)</w:t>
            </w:r>
          </w:p>
          <w:p w14:paraId="20213BE6" w14:textId="1CF57346" w:rsidR="00BC266B" w:rsidRPr="007A2E6E" w:rsidRDefault="002A6F1C" w:rsidP="00656050">
            <w:pPr>
              <w:rPr>
                <w:rFonts w:cs="Arial"/>
                <w:sz w:val="18"/>
                <w:szCs w:val="18"/>
              </w:rPr>
            </w:pPr>
            <w:r w:rsidRPr="001C3C48">
              <w:rPr>
                <w:sz w:val="19"/>
                <w:szCs w:val="19"/>
              </w:rPr>
              <w:t xml:space="preserve"> </w:t>
            </w:r>
          </w:p>
        </w:tc>
      </w:tr>
    </w:tbl>
    <w:p w14:paraId="47916487" w14:textId="77777777" w:rsidR="00BC266B" w:rsidRDefault="00BC266B" w:rsidP="00BC266B"/>
    <w:p w14:paraId="2FCA78D8" w14:textId="77777777" w:rsidR="00BC266B" w:rsidRDefault="00BC266B" w:rsidP="00BC266B"/>
    <w:p w14:paraId="058ABC3B" w14:textId="77777777" w:rsidR="00BC266B" w:rsidRDefault="00BC266B" w:rsidP="00BC266B"/>
    <w:p w14:paraId="3663DB08" w14:textId="77777777" w:rsidR="00BC266B" w:rsidRDefault="00BC266B" w:rsidP="00BC266B"/>
    <w:p w14:paraId="2FD69334" w14:textId="77777777" w:rsidR="00BC266B" w:rsidRDefault="00BC266B" w:rsidP="00BC266B"/>
    <w:p w14:paraId="55DA0ECD" w14:textId="77777777" w:rsidR="00BC266B" w:rsidRDefault="00BC266B" w:rsidP="00BC266B"/>
    <w:p w14:paraId="2976B14E" w14:textId="77777777" w:rsidR="00BC266B" w:rsidRDefault="00BC266B" w:rsidP="00BC266B"/>
    <w:p w14:paraId="497CC737" w14:textId="77777777" w:rsidR="00BC266B" w:rsidRDefault="00BC266B" w:rsidP="00BC266B"/>
    <w:p w14:paraId="52F36691" w14:textId="77777777" w:rsidR="00BC266B" w:rsidRDefault="00BC266B" w:rsidP="00BC266B"/>
    <w:p w14:paraId="5EB29D7E" w14:textId="77777777" w:rsidR="00BC266B" w:rsidRDefault="00BC266B" w:rsidP="00BC266B"/>
    <w:p w14:paraId="6A9F68CB" w14:textId="77777777" w:rsidR="00BC266B" w:rsidRDefault="00BC266B" w:rsidP="00BC266B">
      <w:pPr>
        <w:spacing w:after="140"/>
        <w:ind w:hanging="142"/>
        <w:rPr>
          <w:rFonts w:cs="Arial"/>
          <w:b/>
          <w:sz w:val="28"/>
          <w:szCs w:val="28"/>
        </w:rPr>
      </w:pPr>
    </w:p>
    <w:p w14:paraId="14081FD6" w14:textId="77777777" w:rsidR="00BC266B" w:rsidRDefault="00BC266B" w:rsidP="00BC348F"/>
    <w:tbl>
      <w:tblPr>
        <w:tblW w:w="15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836"/>
        <w:gridCol w:w="851"/>
        <w:gridCol w:w="3118"/>
        <w:gridCol w:w="709"/>
        <w:gridCol w:w="709"/>
        <w:gridCol w:w="2976"/>
        <w:gridCol w:w="1275"/>
        <w:gridCol w:w="1707"/>
      </w:tblGrid>
      <w:tr w:rsidR="00F27C39" w:rsidRPr="00BD5A3D" w14:paraId="217D0653" w14:textId="77777777" w:rsidTr="00656050">
        <w:trPr>
          <w:cantSplit/>
          <w:trHeight w:val="420"/>
          <w:tblHeader/>
        </w:trPr>
        <w:tc>
          <w:tcPr>
            <w:tcW w:w="570" w:type="dxa"/>
            <w:vMerge w:val="restart"/>
            <w:shd w:val="clear" w:color="auto" w:fill="auto"/>
          </w:tcPr>
          <w:p w14:paraId="780BEF02" w14:textId="77777777" w:rsidR="00F27C39" w:rsidRPr="00BD5A3D" w:rsidRDefault="00F27C39" w:rsidP="00656050">
            <w:pPr>
              <w:jc w:val="center"/>
            </w:pPr>
            <w:r w:rsidRPr="00BD5A3D">
              <w:br w:type="page"/>
            </w:r>
            <w:r w:rsidRPr="00BD5A3D">
              <w:br w:type="page"/>
            </w:r>
            <w:r w:rsidRPr="00BD5A3D">
              <w:br w:type="page"/>
            </w:r>
          </w:p>
          <w:p w14:paraId="7CDD271E" w14:textId="77777777" w:rsidR="00F27C39" w:rsidRPr="00BD5A3D" w:rsidRDefault="00F27C39" w:rsidP="00656050">
            <w:pPr>
              <w:jc w:val="center"/>
              <w:rPr>
                <w:b/>
                <w:sz w:val="16"/>
                <w:szCs w:val="16"/>
              </w:rPr>
            </w:pPr>
            <w:r w:rsidRPr="00BD5A3D">
              <w:rPr>
                <w:b/>
                <w:sz w:val="16"/>
                <w:szCs w:val="16"/>
              </w:rPr>
              <w:t>No.</w:t>
            </w:r>
          </w:p>
          <w:p w14:paraId="4B32B2CB" w14:textId="77777777" w:rsidR="00F27C39" w:rsidRPr="00BD5A3D" w:rsidRDefault="00F27C39"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7301EA30" w14:textId="77777777" w:rsidR="00F27C39" w:rsidRDefault="00F27C39" w:rsidP="00656050">
            <w:pPr>
              <w:ind w:right="-106"/>
              <w:rPr>
                <w:b/>
                <w:sz w:val="16"/>
                <w:szCs w:val="16"/>
              </w:rPr>
            </w:pPr>
            <w:r>
              <w:rPr>
                <w:b/>
                <w:sz w:val="16"/>
                <w:szCs w:val="16"/>
              </w:rPr>
              <w:t>Mandatory</w:t>
            </w:r>
          </w:p>
          <w:p w14:paraId="2B82287A" w14:textId="77777777" w:rsidR="00F27C39" w:rsidRPr="00BD5A3D" w:rsidRDefault="00F27C39" w:rsidP="00656050">
            <w:pPr>
              <w:rPr>
                <w:b/>
                <w:sz w:val="16"/>
                <w:szCs w:val="16"/>
              </w:rPr>
            </w:pPr>
            <w:r>
              <w:rPr>
                <w:b/>
                <w:sz w:val="16"/>
                <w:szCs w:val="16"/>
              </w:rPr>
              <w:t xml:space="preserve">Objective/ Corporate Objective 23/24 </w:t>
            </w:r>
          </w:p>
        </w:tc>
        <w:tc>
          <w:tcPr>
            <w:tcW w:w="2836" w:type="dxa"/>
            <w:vMerge w:val="restart"/>
            <w:shd w:val="clear" w:color="auto" w:fill="auto"/>
            <w:vAlign w:val="center"/>
          </w:tcPr>
          <w:p w14:paraId="3B579FAC" w14:textId="77777777" w:rsidR="00F27C39" w:rsidRPr="00BD5A3D" w:rsidRDefault="00F27C39" w:rsidP="00656050">
            <w:pPr>
              <w:jc w:val="center"/>
              <w:rPr>
                <w:b/>
                <w:sz w:val="16"/>
                <w:szCs w:val="16"/>
              </w:rPr>
            </w:pPr>
            <w:r w:rsidRPr="00BD5A3D">
              <w:rPr>
                <w:b/>
                <w:sz w:val="16"/>
                <w:szCs w:val="16"/>
              </w:rPr>
              <w:t>Risk Description</w:t>
            </w:r>
          </w:p>
        </w:tc>
        <w:tc>
          <w:tcPr>
            <w:tcW w:w="851" w:type="dxa"/>
            <w:vMerge w:val="restart"/>
            <w:shd w:val="clear" w:color="auto" w:fill="auto"/>
          </w:tcPr>
          <w:p w14:paraId="2B954AAC" w14:textId="77777777" w:rsidR="00F27C39" w:rsidRPr="00BD5A3D" w:rsidRDefault="00F27C39" w:rsidP="00656050">
            <w:pPr>
              <w:jc w:val="center"/>
              <w:rPr>
                <w:b/>
                <w:sz w:val="16"/>
                <w:szCs w:val="16"/>
              </w:rPr>
            </w:pPr>
            <w:r w:rsidRPr="00BD5A3D">
              <w:rPr>
                <w:b/>
                <w:sz w:val="16"/>
                <w:szCs w:val="16"/>
              </w:rPr>
              <w:t>Inherent Risk Rating</w:t>
            </w:r>
          </w:p>
        </w:tc>
        <w:tc>
          <w:tcPr>
            <w:tcW w:w="3118" w:type="dxa"/>
            <w:vMerge w:val="restart"/>
            <w:shd w:val="clear" w:color="auto" w:fill="auto"/>
          </w:tcPr>
          <w:p w14:paraId="195E8360" w14:textId="77777777" w:rsidR="00F27C39" w:rsidRPr="00BD5A3D" w:rsidRDefault="00F27C39" w:rsidP="00656050">
            <w:pPr>
              <w:jc w:val="center"/>
              <w:rPr>
                <w:b/>
                <w:sz w:val="16"/>
                <w:szCs w:val="16"/>
              </w:rPr>
            </w:pPr>
          </w:p>
          <w:p w14:paraId="59E2BA03" w14:textId="77777777" w:rsidR="00F27C39" w:rsidRPr="00BD5A3D" w:rsidRDefault="00F27C39" w:rsidP="00656050">
            <w:pPr>
              <w:jc w:val="center"/>
              <w:rPr>
                <w:b/>
                <w:sz w:val="16"/>
                <w:szCs w:val="16"/>
              </w:rPr>
            </w:pPr>
            <w:r w:rsidRPr="00BD5A3D">
              <w:rPr>
                <w:b/>
                <w:sz w:val="16"/>
                <w:szCs w:val="16"/>
              </w:rPr>
              <w:t>Key Measures in place to Manage Risk</w:t>
            </w:r>
          </w:p>
          <w:p w14:paraId="6A06F182" w14:textId="77777777" w:rsidR="00F27C39" w:rsidRPr="00BD5A3D" w:rsidRDefault="00F27C39" w:rsidP="00656050">
            <w:pPr>
              <w:jc w:val="center"/>
              <w:rPr>
                <w:b/>
                <w:sz w:val="16"/>
                <w:szCs w:val="16"/>
              </w:rPr>
            </w:pPr>
            <w:r w:rsidRPr="00BD5A3D">
              <w:rPr>
                <w:b/>
                <w:sz w:val="16"/>
                <w:szCs w:val="16"/>
              </w:rPr>
              <w:t>(Key Controls)</w:t>
            </w:r>
          </w:p>
        </w:tc>
        <w:tc>
          <w:tcPr>
            <w:tcW w:w="1418" w:type="dxa"/>
            <w:gridSpan w:val="2"/>
            <w:shd w:val="clear" w:color="auto" w:fill="auto"/>
          </w:tcPr>
          <w:p w14:paraId="276C0210" w14:textId="77777777" w:rsidR="00F27C39" w:rsidRPr="00BD5A3D" w:rsidRDefault="00F27C39" w:rsidP="00656050">
            <w:pPr>
              <w:jc w:val="center"/>
              <w:rPr>
                <w:b/>
                <w:sz w:val="16"/>
                <w:szCs w:val="16"/>
              </w:rPr>
            </w:pPr>
            <w:r w:rsidRPr="00BD5A3D">
              <w:rPr>
                <w:b/>
                <w:sz w:val="16"/>
                <w:szCs w:val="16"/>
              </w:rPr>
              <w:t xml:space="preserve">Residual Risk Rating </w:t>
            </w:r>
          </w:p>
        </w:tc>
        <w:tc>
          <w:tcPr>
            <w:tcW w:w="2976" w:type="dxa"/>
            <w:vMerge w:val="restart"/>
            <w:shd w:val="clear" w:color="auto" w:fill="auto"/>
          </w:tcPr>
          <w:p w14:paraId="7597E09F" w14:textId="77777777" w:rsidR="00F27C39" w:rsidRPr="00BD5A3D" w:rsidRDefault="00F27C39" w:rsidP="00656050">
            <w:pPr>
              <w:jc w:val="center"/>
              <w:rPr>
                <w:b/>
                <w:sz w:val="16"/>
                <w:szCs w:val="16"/>
              </w:rPr>
            </w:pPr>
          </w:p>
          <w:p w14:paraId="5E913888" w14:textId="77777777" w:rsidR="00F27C39" w:rsidRPr="00BD5A3D" w:rsidRDefault="00F27C39" w:rsidP="00656050">
            <w:pPr>
              <w:jc w:val="center"/>
              <w:rPr>
                <w:b/>
                <w:sz w:val="16"/>
                <w:szCs w:val="16"/>
              </w:rPr>
            </w:pPr>
            <w:r w:rsidRPr="00BD5A3D">
              <w:rPr>
                <w:b/>
                <w:sz w:val="16"/>
                <w:szCs w:val="16"/>
              </w:rPr>
              <w:t>Further Action</w:t>
            </w:r>
          </w:p>
          <w:p w14:paraId="0432B484" w14:textId="77777777" w:rsidR="00F27C39" w:rsidRPr="00BD5A3D" w:rsidRDefault="00F27C39" w:rsidP="00656050">
            <w:pPr>
              <w:jc w:val="center"/>
              <w:rPr>
                <w:b/>
                <w:sz w:val="16"/>
                <w:szCs w:val="16"/>
              </w:rPr>
            </w:pPr>
            <w:r w:rsidRPr="00BD5A3D">
              <w:rPr>
                <w:b/>
                <w:sz w:val="16"/>
                <w:szCs w:val="16"/>
              </w:rPr>
              <w:t>/Implementation Date</w:t>
            </w:r>
          </w:p>
        </w:tc>
        <w:tc>
          <w:tcPr>
            <w:tcW w:w="1275" w:type="dxa"/>
            <w:vMerge w:val="restart"/>
            <w:shd w:val="clear" w:color="auto" w:fill="auto"/>
          </w:tcPr>
          <w:p w14:paraId="2843F024" w14:textId="77777777" w:rsidR="00F27C39" w:rsidRPr="00BD5A3D" w:rsidRDefault="00F27C39" w:rsidP="00656050">
            <w:pPr>
              <w:jc w:val="center"/>
              <w:rPr>
                <w:b/>
                <w:sz w:val="16"/>
                <w:szCs w:val="16"/>
              </w:rPr>
            </w:pPr>
          </w:p>
          <w:p w14:paraId="516053CB" w14:textId="77777777" w:rsidR="00F27C39" w:rsidRPr="00BD5A3D" w:rsidRDefault="00F27C39" w:rsidP="00656050">
            <w:pPr>
              <w:jc w:val="center"/>
              <w:rPr>
                <w:b/>
                <w:sz w:val="16"/>
                <w:szCs w:val="16"/>
              </w:rPr>
            </w:pPr>
            <w:r w:rsidRPr="00BD5A3D">
              <w:rPr>
                <w:b/>
                <w:sz w:val="16"/>
                <w:szCs w:val="16"/>
              </w:rPr>
              <w:t>Risk owner/ Manager</w:t>
            </w:r>
          </w:p>
          <w:p w14:paraId="777B6DDB" w14:textId="77777777" w:rsidR="00F27C39" w:rsidRPr="00BD5A3D" w:rsidRDefault="00F27C39" w:rsidP="00656050">
            <w:pPr>
              <w:jc w:val="center"/>
              <w:rPr>
                <w:b/>
                <w:sz w:val="16"/>
                <w:szCs w:val="16"/>
              </w:rPr>
            </w:pPr>
            <w:r w:rsidRPr="00BD5A3D">
              <w:rPr>
                <w:b/>
                <w:sz w:val="16"/>
                <w:szCs w:val="16"/>
              </w:rPr>
              <w:t xml:space="preserve">Responsible </w:t>
            </w:r>
          </w:p>
          <w:p w14:paraId="553265F7" w14:textId="77777777" w:rsidR="00F27C39" w:rsidRPr="00BD5A3D" w:rsidRDefault="00F27C39" w:rsidP="00656050">
            <w:pPr>
              <w:jc w:val="center"/>
              <w:rPr>
                <w:b/>
                <w:sz w:val="16"/>
                <w:szCs w:val="16"/>
              </w:rPr>
            </w:pPr>
          </w:p>
        </w:tc>
        <w:tc>
          <w:tcPr>
            <w:tcW w:w="1707" w:type="dxa"/>
            <w:vMerge w:val="restart"/>
            <w:shd w:val="clear" w:color="auto" w:fill="auto"/>
          </w:tcPr>
          <w:p w14:paraId="097E94DE" w14:textId="77777777" w:rsidR="00F27C39" w:rsidRPr="00BD5A3D" w:rsidRDefault="00F27C39" w:rsidP="00656050">
            <w:pPr>
              <w:jc w:val="center"/>
              <w:rPr>
                <w:b/>
                <w:sz w:val="16"/>
                <w:szCs w:val="16"/>
              </w:rPr>
            </w:pPr>
          </w:p>
          <w:p w14:paraId="5821BDD9" w14:textId="77777777" w:rsidR="00F27C39" w:rsidRPr="00BD5A3D" w:rsidRDefault="00F27C39" w:rsidP="00656050">
            <w:pPr>
              <w:jc w:val="center"/>
              <w:rPr>
                <w:b/>
                <w:sz w:val="16"/>
                <w:szCs w:val="16"/>
              </w:rPr>
            </w:pPr>
            <w:r w:rsidRPr="00BD5A3D">
              <w:rPr>
                <w:b/>
                <w:sz w:val="16"/>
                <w:szCs w:val="16"/>
              </w:rPr>
              <w:t xml:space="preserve">Update &amp;              Date </w:t>
            </w:r>
          </w:p>
        </w:tc>
      </w:tr>
      <w:tr w:rsidR="00F27C39" w:rsidRPr="00BD5A3D" w14:paraId="43D809F9" w14:textId="77777777" w:rsidTr="00656050">
        <w:trPr>
          <w:cantSplit/>
          <w:trHeight w:val="420"/>
          <w:tblHeader/>
        </w:trPr>
        <w:tc>
          <w:tcPr>
            <w:tcW w:w="570" w:type="dxa"/>
            <w:vMerge/>
            <w:shd w:val="clear" w:color="auto" w:fill="auto"/>
          </w:tcPr>
          <w:p w14:paraId="5468657C" w14:textId="77777777" w:rsidR="00F27C39" w:rsidRPr="00BD5A3D" w:rsidRDefault="00F27C39" w:rsidP="00656050">
            <w:pPr>
              <w:jc w:val="center"/>
              <w:rPr>
                <w:b/>
                <w:sz w:val="16"/>
                <w:szCs w:val="16"/>
              </w:rPr>
            </w:pPr>
          </w:p>
        </w:tc>
        <w:tc>
          <w:tcPr>
            <w:tcW w:w="1131" w:type="dxa"/>
            <w:vMerge/>
            <w:shd w:val="clear" w:color="auto" w:fill="auto"/>
          </w:tcPr>
          <w:p w14:paraId="440A1CE4" w14:textId="77777777" w:rsidR="00F27C39" w:rsidRPr="00BD5A3D" w:rsidRDefault="00F27C39" w:rsidP="00656050">
            <w:pPr>
              <w:jc w:val="center"/>
              <w:rPr>
                <w:b/>
                <w:sz w:val="16"/>
                <w:szCs w:val="16"/>
              </w:rPr>
            </w:pPr>
          </w:p>
        </w:tc>
        <w:tc>
          <w:tcPr>
            <w:tcW w:w="2836" w:type="dxa"/>
            <w:vMerge/>
            <w:shd w:val="clear" w:color="auto" w:fill="auto"/>
          </w:tcPr>
          <w:p w14:paraId="53031E4F" w14:textId="77777777" w:rsidR="00F27C39" w:rsidRPr="00BD5A3D" w:rsidRDefault="00F27C39" w:rsidP="00656050">
            <w:pPr>
              <w:jc w:val="center"/>
              <w:rPr>
                <w:b/>
                <w:sz w:val="16"/>
                <w:szCs w:val="16"/>
              </w:rPr>
            </w:pPr>
          </w:p>
        </w:tc>
        <w:tc>
          <w:tcPr>
            <w:tcW w:w="851" w:type="dxa"/>
            <w:vMerge/>
            <w:tcBorders>
              <w:bottom w:val="single" w:sz="4" w:space="0" w:color="auto"/>
            </w:tcBorders>
            <w:shd w:val="clear" w:color="auto" w:fill="auto"/>
          </w:tcPr>
          <w:p w14:paraId="39AEA17A" w14:textId="77777777" w:rsidR="00F27C39" w:rsidRPr="00BD5A3D" w:rsidRDefault="00F27C39" w:rsidP="00656050">
            <w:pPr>
              <w:jc w:val="center"/>
              <w:rPr>
                <w:b/>
                <w:sz w:val="16"/>
                <w:szCs w:val="16"/>
              </w:rPr>
            </w:pPr>
          </w:p>
        </w:tc>
        <w:tc>
          <w:tcPr>
            <w:tcW w:w="3118" w:type="dxa"/>
            <w:vMerge/>
            <w:shd w:val="clear" w:color="auto" w:fill="auto"/>
          </w:tcPr>
          <w:p w14:paraId="7B75AAEB" w14:textId="77777777" w:rsidR="00F27C39" w:rsidRPr="00BD5A3D" w:rsidRDefault="00F27C39" w:rsidP="00656050">
            <w:pPr>
              <w:jc w:val="center"/>
              <w:rPr>
                <w:b/>
                <w:sz w:val="16"/>
                <w:szCs w:val="16"/>
              </w:rPr>
            </w:pPr>
          </w:p>
        </w:tc>
        <w:tc>
          <w:tcPr>
            <w:tcW w:w="709" w:type="dxa"/>
            <w:tcBorders>
              <w:bottom w:val="single" w:sz="4" w:space="0" w:color="auto"/>
            </w:tcBorders>
            <w:shd w:val="clear" w:color="auto" w:fill="auto"/>
          </w:tcPr>
          <w:p w14:paraId="6C2B0543" w14:textId="77777777" w:rsidR="00F27C39" w:rsidRPr="00CE2FB1" w:rsidRDefault="00F27C39" w:rsidP="00656050">
            <w:pPr>
              <w:jc w:val="center"/>
              <w:rPr>
                <w:b/>
                <w:sz w:val="18"/>
                <w:szCs w:val="18"/>
              </w:rPr>
            </w:pPr>
            <w:r w:rsidRPr="00CE2FB1">
              <w:rPr>
                <w:b/>
                <w:sz w:val="18"/>
                <w:szCs w:val="18"/>
              </w:rPr>
              <w:t>Q</w:t>
            </w:r>
            <w:r>
              <w:rPr>
                <w:b/>
                <w:sz w:val="18"/>
                <w:szCs w:val="18"/>
              </w:rPr>
              <w:t>1</w:t>
            </w:r>
          </w:p>
          <w:p w14:paraId="4975B9F9" w14:textId="77777777" w:rsidR="00F27C39" w:rsidRPr="00CE2FB1" w:rsidRDefault="00F27C39"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446C6F2E" w14:textId="77777777" w:rsidR="00F27C39" w:rsidRPr="00CE2FB1" w:rsidRDefault="00F27C39"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976" w:type="dxa"/>
            <w:vMerge/>
            <w:shd w:val="clear" w:color="auto" w:fill="auto"/>
          </w:tcPr>
          <w:p w14:paraId="0EF21CDE" w14:textId="77777777" w:rsidR="00F27C39" w:rsidRPr="00BD5A3D" w:rsidRDefault="00F27C39" w:rsidP="00656050">
            <w:pPr>
              <w:jc w:val="center"/>
              <w:rPr>
                <w:b/>
                <w:sz w:val="16"/>
                <w:szCs w:val="16"/>
              </w:rPr>
            </w:pPr>
          </w:p>
        </w:tc>
        <w:tc>
          <w:tcPr>
            <w:tcW w:w="1275" w:type="dxa"/>
            <w:vMerge/>
            <w:shd w:val="clear" w:color="auto" w:fill="auto"/>
          </w:tcPr>
          <w:p w14:paraId="794A2C5D" w14:textId="77777777" w:rsidR="00F27C39" w:rsidRPr="00BD5A3D" w:rsidRDefault="00F27C39" w:rsidP="00656050">
            <w:pPr>
              <w:jc w:val="center"/>
              <w:rPr>
                <w:b/>
                <w:sz w:val="16"/>
                <w:szCs w:val="16"/>
              </w:rPr>
            </w:pPr>
          </w:p>
        </w:tc>
        <w:tc>
          <w:tcPr>
            <w:tcW w:w="1707" w:type="dxa"/>
            <w:vMerge/>
            <w:shd w:val="clear" w:color="auto" w:fill="auto"/>
          </w:tcPr>
          <w:p w14:paraId="2D94E313" w14:textId="77777777" w:rsidR="00F27C39" w:rsidRPr="00BD5A3D" w:rsidRDefault="00F27C39" w:rsidP="00656050">
            <w:pPr>
              <w:jc w:val="center"/>
              <w:rPr>
                <w:b/>
                <w:sz w:val="16"/>
                <w:szCs w:val="16"/>
              </w:rPr>
            </w:pPr>
          </w:p>
        </w:tc>
      </w:tr>
      <w:tr w:rsidR="00F27C39" w:rsidRPr="00BD5A3D" w14:paraId="5BE3B7C8" w14:textId="77777777" w:rsidTr="00656050">
        <w:trPr>
          <w:cantSplit/>
          <w:trHeight w:val="5812"/>
        </w:trPr>
        <w:tc>
          <w:tcPr>
            <w:tcW w:w="570" w:type="dxa"/>
            <w:shd w:val="clear" w:color="auto" w:fill="auto"/>
          </w:tcPr>
          <w:p w14:paraId="52036687" w14:textId="3F09D67A" w:rsidR="00F27C39" w:rsidRPr="007A2E6E" w:rsidRDefault="00BC266B" w:rsidP="00656050">
            <w:pPr>
              <w:jc w:val="center"/>
              <w:rPr>
                <w:rFonts w:cs="Arial"/>
                <w:sz w:val="18"/>
                <w:szCs w:val="18"/>
              </w:rPr>
            </w:pPr>
            <w:r>
              <w:rPr>
                <w:rFonts w:cs="Arial"/>
                <w:sz w:val="18"/>
                <w:szCs w:val="18"/>
              </w:rPr>
              <w:t>8</w:t>
            </w:r>
            <w:r w:rsidR="00F27C39">
              <w:rPr>
                <w:rFonts w:cs="Arial"/>
                <w:sz w:val="18"/>
                <w:szCs w:val="18"/>
              </w:rPr>
              <w:t>.</w:t>
            </w:r>
          </w:p>
          <w:p w14:paraId="67813769" w14:textId="77777777" w:rsidR="00F27C39" w:rsidRPr="007A2E6E" w:rsidRDefault="00F27C39" w:rsidP="00656050">
            <w:pPr>
              <w:jc w:val="center"/>
              <w:rPr>
                <w:rFonts w:cs="Arial"/>
                <w:sz w:val="18"/>
                <w:szCs w:val="18"/>
              </w:rPr>
            </w:pPr>
          </w:p>
          <w:p w14:paraId="6337A656" w14:textId="77777777" w:rsidR="00F27C39" w:rsidRPr="007A2E6E" w:rsidRDefault="00F27C39" w:rsidP="00656050">
            <w:pPr>
              <w:jc w:val="center"/>
              <w:rPr>
                <w:rFonts w:cs="Arial"/>
                <w:sz w:val="18"/>
                <w:szCs w:val="18"/>
              </w:rPr>
            </w:pPr>
          </w:p>
          <w:p w14:paraId="68F5205C" w14:textId="77777777" w:rsidR="00F27C39" w:rsidRPr="007A2E6E" w:rsidRDefault="00F27C39" w:rsidP="00656050">
            <w:pPr>
              <w:jc w:val="center"/>
              <w:rPr>
                <w:rFonts w:cs="Arial"/>
                <w:sz w:val="18"/>
                <w:szCs w:val="18"/>
              </w:rPr>
            </w:pPr>
            <w:r w:rsidRPr="007A2E6E">
              <w:rPr>
                <w:rFonts w:cs="Arial"/>
                <w:sz w:val="18"/>
                <w:szCs w:val="18"/>
              </w:rPr>
              <w:t xml:space="preserve"> </w:t>
            </w:r>
          </w:p>
          <w:p w14:paraId="1EE75193" w14:textId="77777777" w:rsidR="00F27C39" w:rsidRPr="007A2E6E" w:rsidRDefault="00F27C39" w:rsidP="00656050">
            <w:pPr>
              <w:jc w:val="center"/>
              <w:rPr>
                <w:rFonts w:cs="Arial"/>
                <w:sz w:val="18"/>
                <w:szCs w:val="18"/>
              </w:rPr>
            </w:pPr>
          </w:p>
        </w:tc>
        <w:tc>
          <w:tcPr>
            <w:tcW w:w="1131" w:type="dxa"/>
            <w:shd w:val="clear" w:color="auto" w:fill="auto"/>
            <w:textDirection w:val="btLr"/>
            <w:vAlign w:val="center"/>
          </w:tcPr>
          <w:p w14:paraId="2B313A50" w14:textId="77777777" w:rsidR="00F27C39" w:rsidRPr="007A2E6E" w:rsidRDefault="00F27C39" w:rsidP="00656050">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w:t>
            </w:r>
            <w:r>
              <w:rPr>
                <w:rFonts w:eastAsia="Calibri" w:cs="Arial"/>
                <w:kern w:val="3"/>
                <w:sz w:val="18"/>
                <w:szCs w:val="18"/>
              </w:rPr>
              <w:t xml:space="preserve">           </w:t>
            </w:r>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1A96D499" w14:textId="77777777" w:rsidR="00F27C39" w:rsidRPr="007A2E6E" w:rsidRDefault="00F27C39" w:rsidP="00656050">
            <w:pPr>
              <w:ind w:left="113"/>
              <w:jc w:val="center"/>
              <w:rPr>
                <w:rFonts w:cs="Arial"/>
                <w:sz w:val="18"/>
                <w:szCs w:val="18"/>
              </w:rPr>
            </w:pPr>
            <w:r w:rsidRPr="007A2E6E">
              <w:rPr>
                <w:rFonts w:cs="Arial"/>
                <w:sz w:val="18"/>
                <w:szCs w:val="18"/>
              </w:rPr>
              <w:t>A Borough that is Clean and Safe</w:t>
            </w:r>
          </w:p>
          <w:p w14:paraId="2766BAA4" w14:textId="77777777" w:rsidR="00F27C39" w:rsidRPr="007A2E6E" w:rsidRDefault="00F27C39"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2B12DCE0" w14:textId="77777777" w:rsidR="00F27C39" w:rsidRPr="007A2E6E" w:rsidRDefault="00F27C39" w:rsidP="00656050">
            <w:pPr>
              <w:ind w:left="113" w:right="113"/>
              <w:jc w:val="center"/>
              <w:rPr>
                <w:rFonts w:cs="Arial"/>
                <w:strike/>
                <w:sz w:val="18"/>
                <w:szCs w:val="18"/>
              </w:rPr>
            </w:pPr>
          </w:p>
        </w:tc>
        <w:tc>
          <w:tcPr>
            <w:tcW w:w="2836" w:type="dxa"/>
            <w:shd w:val="clear" w:color="auto" w:fill="FFFFFF"/>
          </w:tcPr>
          <w:p w14:paraId="0DB0592A" w14:textId="77777777" w:rsidR="00F27C39" w:rsidRPr="007959EF" w:rsidRDefault="00F27C39" w:rsidP="00656050">
            <w:pPr>
              <w:pStyle w:val="NoSpacing"/>
              <w:rPr>
                <w:rFonts w:ascii="Arial" w:hAnsi="Arial" w:cs="Arial"/>
                <w:b/>
                <w:sz w:val="18"/>
                <w:szCs w:val="18"/>
              </w:rPr>
            </w:pPr>
            <w:r w:rsidRPr="007A2E6E">
              <w:rPr>
                <w:rFonts w:ascii="Arial" w:hAnsi="Arial" w:cs="Arial"/>
                <w:b/>
                <w:sz w:val="18"/>
                <w:szCs w:val="18"/>
              </w:rPr>
              <w:t xml:space="preserve">Risk:  </w:t>
            </w:r>
            <w:r>
              <w:rPr>
                <w:rFonts w:ascii="Arial" w:hAnsi="Arial" w:cs="Arial"/>
                <w:b/>
                <w:sz w:val="18"/>
                <w:szCs w:val="18"/>
              </w:rPr>
              <w:t xml:space="preserve"> </w:t>
            </w:r>
            <w:r w:rsidRPr="00C876A8">
              <w:rPr>
                <w:rFonts w:ascii="Arial" w:hAnsi="Arial" w:cs="Arial"/>
                <w:b/>
                <w:sz w:val="18"/>
                <w:szCs w:val="18"/>
              </w:rPr>
              <w:t>Failure to adequately deliver a statutory service/duty</w:t>
            </w:r>
            <w:r w:rsidRPr="00C876A8">
              <w:rPr>
                <w:rFonts w:ascii="Arial" w:hAnsi="Arial" w:cs="Arial"/>
                <w:sz w:val="18"/>
                <w:szCs w:val="18"/>
              </w:rPr>
              <w:t xml:space="preserve"> leading to a harmful event for an individual(s) for which the Council is responsible</w:t>
            </w:r>
          </w:p>
          <w:p w14:paraId="4159674A" w14:textId="77777777" w:rsidR="00F27C39" w:rsidRDefault="00F27C39" w:rsidP="00656050">
            <w:pPr>
              <w:pStyle w:val="NoSpacing"/>
              <w:rPr>
                <w:rFonts w:ascii="Arial" w:hAnsi="Arial" w:cs="Arial"/>
                <w:b/>
                <w:sz w:val="18"/>
                <w:szCs w:val="18"/>
                <w:u w:val="single"/>
              </w:rPr>
            </w:pPr>
          </w:p>
          <w:p w14:paraId="1DDC6338" w14:textId="77777777" w:rsidR="00F27C39" w:rsidRPr="00422EAE" w:rsidRDefault="00F27C39" w:rsidP="00656050">
            <w:pPr>
              <w:pStyle w:val="NoSpacing"/>
              <w:rPr>
                <w:rFonts w:ascii="Arial" w:hAnsi="Arial" w:cs="Arial"/>
                <w:b/>
                <w:sz w:val="18"/>
                <w:szCs w:val="18"/>
              </w:rPr>
            </w:pPr>
            <w:r w:rsidRPr="007A2E6E">
              <w:rPr>
                <w:rFonts w:ascii="Arial" w:hAnsi="Arial" w:cs="Arial"/>
                <w:b/>
                <w:sz w:val="18"/>
                <w:szCs w:val="18"/>
              </w:rPr>
              <w:t>C</w:t>
            </w:r>
            <w:r>
              <w:rPr>
                <w:rFonts w:ascii="Arial" w:hAnsi="Arial" w:cs="Arial"/>
                <w:b/>
                <w:sz w:val="18"/>
                <w:szCs w:val="18"/>
              </w:rPr>
              <w:t xml:space="preserve">auses </w:t>
            </w:r>
          </w:p>
          <w:p w14:paraId="2AD70CF3" w14:textId="77777777" w:rsidR="00F27C39" w:rsidRPr="007A2E6E" w:rsidRDefault="00F27C39" w:rsidP="00656050">
            <w:pPr>
              <w:pStyle w:val="NoSpacing"/>
              <w:rPr>
                <w:rFonts w:ascii="Arial" w:hAnsi="Arial" w:cs="Arial"/>
                <w:bCs/>
                <w:sz w:val="18"/>
                <w:szCs w:val="18"/>
              </w:rPr>
            </w:pPr>
          </w:p>
          <w:p w14:paraId="17188332" w14:textId="77777777" w:rsidR="00F27C39" w:rsidRDefault="00F27C39" w:rsidP="00F27C39">
            <w:pPr>
              <w:pStyle w:val="NoSpacing"/>
              <w:numPr>
                <w:ilvl w:val="0"/>
                <w:numId w:val="6"/>
              </w:numPr>
              <w:ind w:left="187" w:hanging="187"/>
              <w:rPr>
                <w:rFonts w:ascii="Arial" w:hAnsi="Arial" w:cs="Arial"/>
                <w:sz w:val="18"/>
                <w:szCs w:val="18"/>
              </w:rPr>
            </w:pPr>
            <w:r>
              <w:rPr>
                <w:rFonts w:ascii="Arial" w:hAnsi="Arial" w:cs="Arial"/>
                <w:sz w:val="18"/>
                <w:szCs w:val="18"/>
              </w:rPr>
              <w:t xml:space="preserve">Workforce shortages </w:t>
            </w:r>
          </w:p>
          <w:p w14:paraId="226DE27E" w14:textId="77777777" w:rsidR="00F27C39" w:rsidRPr="000B4CD5" w:rsidRDefault="00F27C39" w:rsidP="00F27C39">
            <w:pPr>
              <w:pStyle w:val="NoSpacing"/>
              <w:numPr>
                <w:ilvl w:val="0"/>
                <w:numId w:val="6"/>
              </w:numPr>
              <w:ind w:left="187" w:hanging="187"/>
              <w:rPr>
                <w:rFonts w:ascii="Arial" w:hAnsi="Arial" w:cs="Arial"/>
                <w:sz w:val="18"/>
                <w:szCs w:val="18"/>
              </w:rPr>
            </w:pPr>
            <w:r>
              <w:rPr>
                <w:rFonts w:ascii="Arial" w:hAnsi="Arial" w:cs="Arial"/>
                <w:sz w:val="18"/>
                <w:szCs w:val="18"/>
              </w:rPr>
              <w:t xml:space="preserve">Shortage of resources in the community and of providers for specialist care </w:t>
            </w:r>
          </w:p>
          <w:p w14:paraId="6C96C0A1" w14:textId="77777777" w:rsidR="00F27C39" w:rsidRDefault="00F27C39" w:rsidP="00F27C39">
            <w:pPr>
              <w:pStyle w:val="NoSpacing"/>
              <w:numPr>
                <w:ilvl w:val="0"/>
                <w:numId w:val="6"/>
              </w:numPr>
              <w:ind w:left="187" w:hanging="187"/>
              <w:rPr>
                <w:rFonts w:ascii="Arial" w:hAnsi="Arial" w:cs="Arial"/>
                <w:sz w:val="18"/>
                <w:szCs w:val="18"/>
              </w:rPr>
            </w:pPr>
            <w:r>
              <w:rPr>
                <w:rFonts w:ascii="Arial" w:hAnsi="Arial" w:cs="Arial"/>
                <w:sz w:val="18"/>
                <w:szCs w:val="18"/>
              </w:rPr>
              <w:t xml:space="preserve">National shortage of safeguarding social workers </w:t>
            </w:r>
          </w:p>
          <w:p w14:paraId="6E68DDEA" w14:textId="77777777" w:rsidR="00F27C39" w:rsidRDefault="00F27C39" w:rsidP="00F27C39">
            <w:pPr>
              <w:pStyle w:val="NoSpacing"/>
              <w:numPr>
                <w:ilvl w:val="0"/>
                <w:numId w:val="6"/>
              </w:numPr>
              <w:ind w:left="187" w:hanging="187"/>
              <w:rPr>
                <w:rFonts w:ascii="Arial" w:hAnsi="Arial" w:cs="Arial"/>
                <w:sz w:val="18"/>
                <w:szCs w:val="18"/>
              </w:rPr>
            </w:pPr>
            <w:r>
              <w:rPr>
                <w:rFonts w:ascii="Arial" w:hAnsi="Arial" w:cs="Arial"/>
                <w:sz w:val="18"/>
                <w:szCs w:val="18"/>
              </w:rPr>
              <w:t xml:space="preserve">Workforce instability </w:t>
            </w:r>
          </w:p>
          <w:p w14:paraId="48165CE8" w14:textId="77777777" w:rsidR="00F27C39" w:rsidRDefault="00F27C39" w:rsidP="00F27C39">
            <w:pPr>
              <w:pStyle w:val="NoSpacing"/>
              <w:numPr>
                <w:ilvl w:val="0"/>
                <w:numId w:val="6"/>
              </w:numPr>
              <w:ind w:left="187" w:hanging="187"/>
              <w:rPr>
                <w:rFonts w:ascii="Arial" w:hAnsi="Arial" w:cs="Arial"/>
                <w:sz w:val="18"/>
                <w:szCs w:val="18"/>
              </w:rPr>
            </w:pPr>
            <w:r>
              <w:rPr>
                <w:rFonts w:ascii="Arial" w:hAnsi="Arial" w:cs="Arial"/>
                <w:sz w:val="18"/>
                <w:szCs w:val="18"/>
              </w:rPr>
              <w:t xml:space="preserve">Ineffective permanence management </w:t>
            </w:r>
          </w:p>
          <w:p w14:paraId="1CF716B6" w14:textId="77777777" w:rsidR="00F27C39" w:rsidRPr="008C6829" w:rsidRDefault="00F27C39" w:rsidP="00656050">
            <w:pPr>
              <w:pStyle w:val="NoSpacing"/>
              <w:ind w:left="187"/>
              <w:rPr>
                <w:rFonts w:ascii="Arial" w:hAnsi="Arial" w:cs="Arial"/>
                <w:sz w:val="18"/>
                <w:szCs w:val="18"/>
              </w:rPr>
            </w:pPr>
          </w:p>
          <w:p w14:paraId="4E2F0335" w14:textId="77777777" w:rsidR="00F27C39" w:rsidRPr="007A2E6E" w:rsidRDefault="00F27C39" w:rsidP="00656050">
            <w:pPr>
              <w:pStyle w:val="NoSpacing"/>
              <w:rPr>
                <w:rFonts w:ascii="Arial" w:hAnsi="Arial" w:cs="Arial"/>
                <w:b/>
                <w:sz w:val="18"/>
                <w:szCs w:val="18"/>
              </w:rPr>
            </w:pPr>
          </w:p>
          <w:p w14:paraId="7C9ADFD7" w14:textId="77777777" w:rsidR="00F27C39" w:rsidRPr="007A2E6E" w:rsidRDefault="00F27C39" w:rsidP="00656050">
            <w:pPr>
              <w:pStyle w:val="NoSpacing"/>
              <w:rPr>
                <w:rFonts w:ascii="Arial" w:hAnsi="Arial" w:cs="Arial"/>
                <w:b/>
                <w:sz w:val="18"/>
                <w:szCs w:val="18"/>
              </w:rPr>
            </w:pPr>
            <w:r w:rsidRPr="007A2E6E">
              <w:rPr>
                <w:rFonts w:ascii="Arial" w:hAnsi="Arial" w:cs="Arial"/>
                <w:b/>
                <w:sz w:val="18"/>
                <w:szCs w:val="18"/>
              </w:rPr>
              <w:t>Consequences</w:t>
            </w:r>
          </w:p>
          <w:p w14:paraId="5C8A4845" w14:textId="77777777" w:rsidR="00F27C39" w:rsidRPr="007A2E6E" w:rsidRDefault="00F27C39" w:rsidP="00656050">
            <w:pPr>
              <w:pStyle w:val="NoSpacing"/>
              <w:rPr>
                <w:rFonts w:ascii="Arial" w:hAnsi="Arial" w:cs="Arial"/>
                <w:bCs/>
                <w:sz w:val="18"/>
                <w:szCs w:val="18"/>
              </w:rPr>
            </w:pPr>
          </w:p>
          <w:p w14:paraId="400360FF" w14:textId="77777777" w:rsidR="00F27C39" w:rsidRPr="000B4CD5" w:rsidRDefault="00F27C39" w:rsidP="00656050">
            <w:pPr>
              <w:pStyle w:val="NoSpacing"/>
              <w:rPr>
                <w:rFonts w:ascii="Arial" w:hAnsi="Arial" w:cs="Arial"/>
                <w:sz w:val="18"/>
                <w:szCs w:val="18"/>
              </w:rPr>
            </w:pPr>
          </w:p>
          <w:p w14:paraId="5CACFFFC" w14:textId="77777777" w:rsidR="00F27C39" w:rsidRPr="007A2E6E" w:rsidRDefault="00F27C39" w:rsidP="00F27C39">
            <w:pPr>
              <w:pStyle w:val="NoSpacing"/>
              <w:numPr>
                <w:ilvl w:val="0"/>
                <w:numId w:val="7"/>
              </w:numPr>
              <w:ind w:left="187" w:hanging="187"/>
              <w:rPr>
                <w:rFonts w:ascii="Arial" w:hAnsi="Arial" w:cs="Arial"/>
                <w:sz w:val="18"/>
                <w:szCs w:val="18"/>
              </w:rPr>
            </w:pPr>
            <w:r>
              <w:rPr>
                <w:rFonts w:ascii="Arial" w:hAnsi="Arial" w:cs="Arial"/>
                <w:sz w:val="18"/>
                <w:szCs w:val="18"/>
              </w:rPr>
              <w:t xml:space="preserve">Over-reliance on costly interim and agency staff </w:t>
            </w:r>
          </w:p>
          <w:p w14:paraId="73E54F38" w14:textId="77777777" w:rsidR="00F27C39" w:rsidRDefault="00F27C39" w:rsidP="00F27C39">
            <w:pPr>
              <w:pStyle w:val="NoSpacing"/>
              <w:numPr>
                <w:ilvl w:val="0"/>
                <w:numId w:val="7"/>
              </w:numPr>
              <w:ind w:left="187" w:hanging="187"/>
              <w:rPr>
                <w:rFonts w:ascii="Arial" w:hAnsi="Arial" w:cs="Arial"/>
                <w:sz w:val="18"/>
                <w:szCs w:val="18"/>
              </w:rPr>
            </w:pPr>
            <w:r>
              <w:rPr>
                <w:rFonts w:ascii="Arial" w:hAnsi="Arial" w:cs="Arial"/>
                <w:sz w:val="18"/>
                <w:szCs w:val="18"/>
              </w:rPr>
              <w:t xml:space="preserve">High turnover of staff </w:t>
            </w:r>
          </w:p>
          <w:p w14:paraId="3F1D0E08" w14:textId="77777777" w:rsidR="00F27C39" w:rsidRDefault="00F27C39" w:rsidP="00F27C39">
            <w:pPr>
              <w:pStyle w:val="NoSpacing"/>
              <w:numPr>
                <w:ilvl w:val="0"/>
                <w:numId w:val="7"/>
              </w:numPr>
              <w:ind w:left="187" w:hanging="187"/>
              <w:rPr>
                <w:rFonts w:ascii="Arial" w:hAnsi="Arial" w:cs="Arial"/>
                <w:sz w:val="18"/>
                <w:szCs w:val="18"/>
              </w:rPr>
            </w:pPr>
            <w:r>
              <w:rPr>
                <w:rFonts w:ascii="Arial" w:hAnsi="Arial" w:cs="Arial"/>
                <w:sz w:val="18"/>
                <w:szCs w:val="18"/>
              </w:rPr>
              <w:t xml:space="preserve">Inspection risk </w:t>
            </w:r>
          </w:p>
          <w:p w14:paraId="58B017F4" w14:textId="77777777" w:rsidR="00F27C39" w:rsidRDefault="00F27C39" w:rsidP="00F27C39">
            <w:pPr>
              <w:pStyle w:val="NoSpacing"/>
              <w:numPr>
                <w:ilvl w:val="0"/>
                <w:numId w:val="7"/>
              </w:numPr>
              <w:ind w:left="187" w:hanging="187"/>
              <w:rPr>
                <w:rFonts w:ascii="Arial" w:hAnsi="Arial" w:cs="Arial"/>
                <w:sz w:val="18"/>
                <w:szCs w:val="18"/>
              </w:rPr>
            </w:pPr>
            <w:r>
              <w:rPr>
                <w:rFonts w:ascii="Arial" w:hAnsi="Arial" w:cs="Arial"/>
                <w:sz w:val="18"/>
                <w:szCs w:val="18"/>
              </w:rPr>
              <w:t xml:space="preserve">Reputational damage </w:t>
            </w:r>
          </w:p>
          <w:p w14:paraId="7693DDAE" w14:textId="77777777" w:rsidR="00F27C39" w:rsidRDefault="00F27C39" w:rsidP="00656050">
            <w:pPr>
              <w:pStyle w:val="NoSpacing"/>
              <w:ind w:left="187"/>
              <w:rPr>
                <w:rFonts w:ascii="Arial" w:hAnsi="Arial" w:cs="Arial"/>
                <w:sz w:val="18"/>
                <w:szCs w:val="18"/>
              </w:rPr>
            </w:pPr>
          </w:p>
          <w:p w14:paraId="21AC4796" w14:textId="77777777" w:rsidR="00F27C39" w:rsidRPr="007A2E6E" w:rsidRDefault="00F27C39" w:rsidP="00656050">
            <w:pPr>
              <w:pStyle w:val="NoSpacing"/>
              <w:ind w:left="187"/>
              <w:rPr>
                <w:rFonts w:ascii="Arial" w:hAnsi="Arial" w:cs="Arial"/>
                <w:sz w:val="18"/>
                <w:szCs w:val="18"/>
              </w:rPr>
            </w:pPr>
          </w:p>
          <w:p w14:paraId="69430434" w14:textId="77777777" w:rsidR="00F27C39" w:rsidRPr="007A2E6E" w:rsidRDefault="00F27C39" w:rsidP="00656050">
            <w:pPr>
              <w:pStyle w:val="NoSpacing"/>
              <w:ind w:left="187"/>
              <w:rPr>
                <w:rFonts w:ascii="Arial" w:hAnsi="Arial" w:cs="Arial"/>
                <w:sz w:val="18"/>
                <w:szCs w:val="18"/>
              </w:rPr>
            </w:pPr>
          </w:p>
          <w:p w14:paraId="4B05405E" w14:textId="77777777" w:rsidR="00F27C39" w:rsidRPr="007A2E6E" w:rsidRDefault="00F27C39" w:rsidP="00656050">
            <w:pPr>
              <w:pStyle w:val="NoSpacing"/>
              <w:rPr>
                <w:rFonts w:ascii="Arial" w:hAnsi="Arial" w:cs="Arial"/>
                <w:sz w:val="18"/>
                <w:szCs w:val="18"/>
              </w:rPr>
            </w:pPr>
          </w:p>
        </w:tc>
        <w:tc>
          <w:tcPr>
            <w:tcW w:w="851" w:type="dxa"/>
            <w:shd w:val="clear" w:color="auto" w:fill="FF0000"/>
          </w:tcPr>
          <w:p w14:paraId="23832B32" w14:textId="77777777" w:rsidR="00F27C39" w:rsidRPr="007A2E6E" w:rsidRDefault="00F27C39" w:rsidP="00656050">
            <w:pPr>
              <w:jc w:val="center"/>
              <w:rPr>
                <w:rFonts w:cs="Arial"/>
                <w:b/>
                <w:sz w:val="18"/>
                <w:szCs w:val="18"/>
              </w:rPr>
            </w:pPr>
            <w:r>
              <w:rPr>
                <w:rFonts w:cs="Arial"/>
                <w:b/>
                <w:sz w:val="18"/>
                <w:szCs w:val="18"/>
              </w:rPr>
              <w:t>A2</w:t>
            </w:r>
          </w:p>
        </w:tc>
        <w:tc>
          <w:tcPr>
            <w:tcW w:w="3118" w:type="dxa"/>
            <w:shd w:val="clear" w:color="auto" w:fill="FFFFFF"/>
          </w:tcPr>
          <w:p w14:paraId="7A1CD6DB" w14:textId="77777777" w:rsidR="00F27C39" w:rsidRPr="00422EAE" w:rsidRDefault="00F27C39" w:rsidP="00F27C39">
            <w:pPr>
              <w:numPr>
                <w:ilvl w:val="0"/>
                <w:numId w:val="26"/>
              </w:numPr>
              <w:ind w:left="175" w:hanging="175"/>
              <w:rPr>
                <w:rFonts w:cs="Arial"/>
                <w:sz w:val="18"/>
                <w:szCs w:val="18"/>
              </w:rPr>
            </w:pPr>
            <w:r w:rsidRPr="00422EAE">
              <w:rPr>
                <w:rFonts w:cs="Arial"/>
                <w:sz w:val="18"/>
                <w:szCs w:val="18"/>
              </w:rPr>
              <w:t>Quarterly Safeguarding DASS Briefing to Leader, PH and CE</w:t>
            </w:r>
          </w:p>
          <w:p w14:paraId="3F6B8A84" w14:textId="77777777" w:rsidR="00F27C39" w:rsidRPr="00422EAE" w:rsidRDefault="00F27C39" w:rsidP="00F27C39">
            <w:pPr>
              <w:numPr>
                <w:ilvl w:val="0"/>
                <w:numId w:val="26"/>
              </w:numPr>
              <w:ind w:left="175" w:hanging="175"/>
              <w:rPr>
                <w:rFonts w:cs="Arial"/>
                <w:sz w:val="18"/>
                <w:szCs w:val="18"/>
              </w:rPr>
            </w:pPr>
            <w:r w:rsidRPr="00422EAE">
              <w:rPr>
                <w:rFonts w:cs="Arial"/>
                <w:sz w:val="18"/>
                <w:szCs w:val="18"/>
              </w:rPr>
              <w:t xml:space="preserve">Local Safeguarding Adults Board </w:t>
            </w:r>
          </w:p>
          <w:p w14:paraId="1BADC6A4" w14:textId="77777777" w:rsidR="00F27C39" w:rsidRPr="00422EAE" w:rsidRDefault="00F27C39" w:rsidP="00F27C39">
            <w:pPr>
              <w:numPr>
                <w:ilvl w:val="0"/>
                <w:numId w:val="26"/>
              </w:numPr>
              <w:ind w:left="175" w:hanging="175"/>
              <w:rPr>
                <w:rFonts w:cs="Arial"/>
                <w:sz w:val="18"/>
                <w:szCs w:val="18"/>
              </w:rPr>
            </w:pPr>
            <w:r w:rsidRPr="00422EAE">
              <w:rPr>
                <w:rFonts w:cs="Arial"/>
                <w:sz w:val="18"/>
                <w:szCs w:val="18"/>
              </w:rPr>
              <w:t>Strategic Safeguarding Partnership</w:t>
            </w:r>
          </w:p>
          <w:p w14:paraId="74AA4F80" w14:textId="77777777" w:rsidR="00F27C39" w:rsidRPr="00422EAE" w:rsidRDefault="00F27C39" w:rsidP="00F27C39">
            <w:pPr>
              <w:numPr>
                <w:ilvl w:val="0"/>
                <w:numId w:val="7"/>
              </w:numPr>
              <w:ind w:left="170" w:hanging="170"/>
              <w:rPr>
                <w:rFonts w:cs="Arial"/>
                <w:sz w:val="18"/>
                <w:szCs w:val="18"/>
              </w:rPr>
            </w:pPr>
            <w:r w:rsidRPr="00422EAE">
              <w:rPr>
                <w:sz w:val="18"/>
                <w:szCs w:val="18"/>
              </w:rPr>
              <w:t xml:space="preserve">QA in place including internal and external </w:t>
            </w:r>
            <w:proofErr w:type="gramStart"/>
            <w:r w:rsidRPr="00422EAE">
              <w:rPr>
                <w:sz w:val="18"/>
                <w:szCs w:val="18"/>
              </w:rPr>
              <w:t>processes</w:t>
            </w:r>
            <w:proofErr w:type="gramEnd"/>
            <w:r w:rsidRPr="00422EAE">
              <w:rPr>
                <w:sz w:val="18"/>
                <w:szCs w:val="18"/>
              </w:rPr>
              <w:t xml:space="preserve"> </w:t>
            </w:r>
          </w:p>
          <w:p w14:paraId="44B8DE1B" w14:textId="77777777" w:rsidR="00F27C39" w:rsidRPr="00422EAE" w:rsidRDefault="00F27C39" w:rsidP="00F27C39">
            <w:pPr>
              <w:numPr>
                <w:ilvl w:val="0"/>
                <w:numId w:val="7"/>
              </w:numPr>
              <w:ind w:left="170" w:hanging="170"/>
              <w:rPr>
                <w:rFonts w:cs="Arial"/>
                <w:sz w:val="18"/>
                <w:szCs w:val="18"/>
              </w:rPr>
            </w:pPr>
            <w:r w:rsidRPr="00422EAE">
              <w:rPr>
                <w:rFonts w:cs="Arial"/>
                <w:sz w:val="18"/>
                <w:szCs w:val="18"/>
              </w:rPr>
              <w:t xml:space="preserve">Weekly performance meetings </w:t>
            </w:r>
          </w:p>
          <w:p w14:paraId="032D8E59" w14:textId="77777777" w:rsidR="00F27C39" w:rsidRPr="00422EAE" w:rsidRDefault="00F27C39" w:rsidP="00F27C39">
            <w:pPr>
              <w:numPr>
                <w:ilvl w:val="0"/>
                <w:numId w:val="7"/>
              </w:numPr>
              <w:ind w:left="170" w:hanging="170"/>
              <w:rPr>
                <w:rFonts w:cs="Arial"/>
                <w:sz w:val="18"/>
                <w:szCs w:val="18"/>
              </w:rPr>
            </w:pPr>
            <w:r w:rsidRPr="00422EAE">
              <w:rPr>
                <w:rFonts w:cs="Arial"/>
                <w:sz w:val="18"/>
                <w:szCs w:val="18"/>
              </w:rPr>
              <w:t xml:space="preserve">Consistent approach to performance management </w:t>
            </w:r>
          </w:p>
          <w:p w14:paraId="05BAAC53" w14:textId="77777777" w:rsidR="00F27C39" w:rsidRPr="00422EAE" w:rsidRDefault="00F27C39" w:rsidP="00F27C39">
            <w:pPr>
              <w:numPr>
                <w:ilvl w:val="0"/>
                <w:numId w:val="7"/>
              </w:numPr>
              <w:ind w:left="170" w:hanging="170"/>
              <w:rPr>
                <w:rFonts w:cs="Arial"/>
                <w:sz w:val="18"/>
                <w:szCs w:val="18"/>
              </w:rPr>
            </w:pPr>
            <w:r w:rsidRPr="00422EAE">
              <w:rPr>
                <w:rFonts w:cs="Arial"/>
                <w:sz w:val="18"/>
                <w:szCs w:val="18"/>
              </w:rPr>
              <w:t xml:space="preserve">International recruitment of permanent social workers </w:t>
            </w:r>
          </w:p>
          <w:p w14:paraId="6571A446" w14:textId="77777777" w:rsidR="00F27C39" w:rsidRPr="00422EAE" w:rsidRDefault="00F27C39" w:rsidP="00F27C39">
            <w:pPr>
              <w:numPr>
                <w:ilvl w:val="0"/>
                <w:numId w:val="7"/>
              </w:numPr>
              <w:ind w:left="170" w:hanging="170"/>
              <w:rPr>
                <w:rFonts w:cs="Arial"/>
                <w:sz w:val="18"/>
                <w:szCs w:val="18"/>
              </w:rPr>
            </w:pPr>
            <w:r w:rsidRPr="00422EAE">
              <w:rPr>
                <w:rFonts w:cs="Arial"/>
                <w:sz w:val="18"/>
                <w:szCs w:val="18"/>
              </w:rPr>
              <w:t xml:space="preserve">Effective leadership in place </w:t>
            </w:r>
          </w:p>
          <w:p w14:paraId="53B80422" w14:textId="77777777" w:rsidR="00F27C39" w:rsidRPr="00422EAE" w:rsidRDefault="00F27C39" w:rsidP="00F27C39">
            <w:pPr>
              <w:numPr>
                <w:ilvl w:val="0"/>
                <w:numId w:val="7"/>
              </w:numPr>
              <w:ind w:left="170" w:hanging="170"/>
              <w:rPr>
                <w:rFonts w:cs="Arial"/>
                <w:sz w:val="18"/>
                <w:szCs w:val="18"/>
              </w:rPr>
            </w:pPr>
            <w:r w:rsidRPr="00422EAE">
              <w:rPr>
                <w:rFonts w:cs="Arial"/>
                <w:sz w:val="18"/>
                <w:szCs w:val="18"/>
              </w:rPr>
              <w:t>Strengthening quality assurance</w:t>
            </w:r>
          </w:p>
          <w:p w14:paraId="558380CA" w14:textId="77777777" w:rsidR="00F27C39" w:rsidRPr="00BD1FC2" w:rsidRDefault="00F27C39" w:rsidP="00656050">
            <w:pPr>
              <w:ind w:left="170"/>
              <w:rPr>
                <w:rFonts w:cs="Arial"/>
                <w:sz w:val="18"/>
                <w:szCs w:val="18"/>
              </w:rPr>
            </w:pPr>
            <w:r w:rsidRPr="00BD1FC2">
              <w:rPr>
                <w:rFonts w:cs="Arial"/>
                <w:sz w:val="18"/>
                <w:szCs w:val="18"/>
              </w:rPr>
              <w:t xml:space="preserve"> </w:t>
            </w:r>
          </w:p>
          <w:p w14:paraId="30F0A990" w14:textId="77777777" w:rsidR="00F27C39" w:rsidRPr="008C6829" w:rsidRDefault="00F27C39" w:rsidP="00656050">
            <w:pPr>
              <w:ind w:left="170"/>
              <w:rPr>
                <w:rFonts w:cs="Arial"/>
                <w:sz w:val="18"/>
                <w:szCs w:val="18"/>
              </w:rPr>
            </w:pPr>
          </w:p>
          <w:p w14:paraId="1BA5CD89" w14:textId="77777777" w:rsidR="00F27C39" w:rsidRPr="00A305AB" w:rsidRDefault="00F27C39" w:rsidP="00656050">
            <w:pPr>
              <w:rPr>
                <w:rFonts w:cs="Arial"/>
                <w:sz w:val="18"/>
                <w:szCs w:val="18"/>
              </w:rPr>
            </w:pPr>
          </w:p>
          <w:p w14:paraId="42CABA8A" w14:textId="77777777" w:rsidR="00F27C39" w:rsidRPr="007A2E6E" w:rsidRDefault="00F27C39" w:rsidP="00656050">
            <w:pPr>
              <w:ind w:left="12"/>
              <w:rPr>
                <w:rFonts w:cs="Arial"/>
                <w:sz w:val="18"/>
                <w:szCs w:val="18"/>
              </w:rPr>
            </w:pPr>
            <w:r w:rsidRPr="007A2E6E">
              <w:rPr>
                <w:rFonts w:cs="Arial"/>
                <w:sz w:val="18"/>
                <w:szCs w:val="18"/>
              </w:rPr>
              <w:t xml:space="preserve"> </w:t>
            </w:r>
          </w:p>
          <w:p w14:paraId="76631BB1" w14:textId="77777777" w:rsidR="00F27C39" w:rsidRPr="007A2E6E" w:rsidRDefault="00F27C39" w:rsidP="00656050">
            <w:pPr>
              <w:ind w:left="12"/>
              <w:rPr>
                <w:rFonts w:cs="Arial"/>
                <w:sz w:val="18"/>
                <w:szCs w:val="18"/>
              </w:rPr>
            </w:pPr>
          </w:p>
        </w:tc>
        <w:tc>
          <w:tcPr>
            <w:tcW w:w="709" w:type="dxa"/>
            <w:shd w:val="clear" w:color="auto" w:fill="FF0000"/>
          </w:tcPr>
          <w:p w14:paraId="532A5427" w14:textId="77777777" w:rsidR="00F27C39" w:rsidRPr="007A2E6E" w:rsidRDefault="00F27C39" w:rsidP="00656050">
            <w:pPr>
              <w:jc w:val="center"/>
              <w:rPr>
                <w:rFonts w:cs="Arial"/>
                <w:b/>
                <w:sz w:val="18"/>
                <w:szCs w:val="18"/>
              </w:rPr>
            </w:pPr>
            <w:r>
              <w:rPr>
                <w:rFonts w:cs="Arial"/>
                <w:b/>
                <w:sz w:val="18"/>
                <w:szCs w:val="18"/>
              </w:rPr>
              <w:t xml:space="preserve"> C2</w:t>
            </w:r>
            <w:r w:rsidRPr="007A2E6E">
              <w:rPr>
                <w:rFonts w:cs="Arial"/>
                <w:b/>
                <w:sz w:val="18"/>
                <w:szCs w:val="18"/>
              </w:rPr>
              <w:t xml:space="preserve"> </w:t>
            </w:r>
          </w:p>
        </w:tc>
        <w:tc>
          <w:tcPr>
            <w:tcW w:w="709" w:type="dxa"/>
            <w:shd w:val="clear" w:color="auto" w:fill="FFC000"/>
          </w:tcPr>
          <w:p w14:paraId="19EB49F1" w14:textId="77777777" w:rsidR="00F27C39" w:rsidRPr="007A2E6E" w:rsidRDefault="00F27C39" w:rsidP="00656050">
            <w:pPr>
              <w:jc w:val="center"/>
              <w:rPr>
                <w:rFonts w:cs="Arial"/>
                <w:b/>
                <w:sz w:val="18"/>
                <w:szCs w:val="18"/>
              </w:rPr>
            </w:pPr>
            <w:r>
              <w:rPr>
                <w:rFonts w:cs="Arial"/>
                <w:b/>
                <w:sz w:val="18"/>
                <w:szCs w:val="18"/>
              </w:rPr>
              <w:t>D2</w:t>
            </w:r>
          </w:p>
        </w:tc>
        <w:tc>
          <w:tcPr>
            <w:tcW w:w="2976" w:type="dxa"/>
            <w:shd w:val="clear" w:color="auto" w:fill="FFFFFF"/>
          </w:tcPr>
          <w:p w14:paraId="728059FF" w14:textId="2DF9EB0D" w:rsidR="00F27C39" w:rsidRDefault="00F27C39" w:rsidP="00656050">
            <w:pPr>
              <w:numPr>
                <w:ilvl w:val="0"/>
                <w:numId w:val="1"/>
              </w:numPr>
              <w:tabs>
                <w:tab w:val="clear" w:pos="709"/>
              </w:tabs>
              <w:ind w:left="175" w:hanging="141"/>
              <w:rPr>
                <w:bCs/>
                <w:sz w:val="18"/>
                <w:szCs w:val="18"/>
              </w:rPr>
            </w:pPr>
            <w:r>
              <w:rPr>
                <w:bCs/>
                <w:sz w:val="18"/>
                <w:szCs w:val="18"/>
              </w:rPr>
              <w:t xml:space="preserve">Reviewing </w:t>
            </w:r>
            <w:proofErr w:type="gramStart"/>
            <w:r>
              <w:rPr>
                <w:bCs/>
                <w:sz w:val="18"/>
                <w:szCs w:val="18"/>
              </w:rPr>
              <w:t>adults  safeguarding</w:t>
            </w:r>
            <w:proofErr w:type="gramEnd"/>
            <w:r>
              <w:rPr>
                <w:bCs/>
                <w:sz w:val="18"/>
                <w:szCs w:val="18"/>
              </w:rPr>
              <w:t xml:space="preserve"> board and team </w:t>
            </w:r>
            <w:r w:rsidRPr="00422EAE">
              <w:rPr>
                <w:b/>
                <w:sz w:val="18"/>
                <w:szCs w:val="18"/>
              </w:rPr>
              <w:t xml:space="preserve">(FY </w:t>
            </w:r>
            <w:r w:rsidR="006F7FED">
              <w:rPr>
                <w:b/>
                <w:sz w:val="18"/>
                <w:szCs w:val="18"/>
              </w:rPr>
              <w:t>20</w:t>
            </w:r>
            <w:r w:rsidRPr="00422EAE">
              <w:rPr>
                <w:b/>
                <w:sz w:val="18"/>
                <w:szCs w:val="18"/>
              </w:rPr>
              <w:t>23/24)</w:t>
            </w:r>
            <w:r>
              <w:rPr>
                <w:bCs/>
                <w:sz w:val="18"/>
                <w:szCs w:val="18"/>
              </w:rPr>
              <w:t xml:space="preserve"> </w:t>
            </w:r>
          </w:p>
          <w:p w14:paraId="4109755C" w14:textId="138DD36A" w:rsidR="00F27C39" w:rsidRDefault="00F27C39" w:rsidP="00656050">
            <w:pPr>
              <w:numPr>
                <w:ilvl w:val="0"/>
                <w:numId w:val="1"/>
              </w:numPr>
              <w:tabs>
                <w:tab w:val="clear" w:pos="709"/>
              </w:tabs>
              <w:ind w:left="175" w:hanging="141"/>
              <w:rPr>
                <w:bCs/>
                <w:sz w:val="18"/>
                <w:szCs w:val="18"/>
              </w:rPr>
            </w:pPr>
            <w:r>
              <w:rPr>
                <w:bCs/>
                <w:sz w:val="18"/>
                <w:szCs w:val="18"/>
              </w:rPr>
              <w:t xml:space="preserve">Increasing Adult Services pay to be more in line with Children’s Services </w:t>
            </w:r>
            <w:r w:rsidRPr="00422EAE">
              <w:rPr>
                <w:b/>
                <w:sz w:val="18"/>
                <w:szCs w:val="18"/>
              </w:rPr>
              <w:t xml:space="preserve">(FY </w:t>
            </w:r>
            <w:r w:rsidR="006F7FED">
              <w:rPr>
                <w:b/>
                <w:sz w:val="18"/>
                <w:szCs w:val="18"/>
              </w:rPr>
              <w:t>20</w:t>
            </w:r>
            <w:r w:rsidRPr="00422EAE">
              <w:rPr>
                <w:b/>
                <w:sz w:val="18"/>
                <w:szCs w:val="18"/>
              </w:rPr>
              <w:t>24/25)</w:t>
            </w:r>
            <w:r>
              <w:rPr>
                <w:bCs/>
                <w:sz w:val="18"/>
                <w:szCs w:val="18"/>
              </w:rPr>
              <w:t xml:space="preserve"> </w:t>
            </w:r>
          </w:p>
          <w:p w14:paraId="22E82FA7" w14:textId="293B4A3E" w:rsidR="00F27C39" w:rsidRDefault="00F27C39" w:rsidP="00656050">
            <w:pPr>
              <w:numPr>
                <w:ilvl w:val="0"/>
                <w:numId w:val="1"/>
              </w:numPr>
              <w:tabs>
                <w:tab w:val="clear" w:pos="709"/>
              </w:tabs>
              <w:ind w:left="175" w:hanging="141"/>
              <w:rPr>
                <w:bCs/>
                <w:sz w:val="18"/>
                <w:szCs w:val="18"/>
              </w:rPr>
            </w:pPr>
            <w:r>
              <w:rPr>
                <w:bCs/>
                <w:sz w:val="18"/>
                <w:szCs w:val="18"/>
              </w:rPr>
              <w:t xml:space="preserve">Increasing attractiveness of working in adult services via neighbourhood hubs              </w:t>
            </w:r>
            <w:proofErr w:type="gramStart"/>
            <w:r>
              <w:rPr>
                <w:bCs/>
                <w:sz w:val="18"/>
                <w:szCs w:val="18"/>
              </w:rPr>
              <w:t xml:space="preserve">   </w:t>
            </w:r>
            <w:r w:rsidRPr="00422EAE">
              <w:rPr>
                <w:b/>
                <w:sz w:val="18"/>
                <w:szCs w:val="18"/>
              </w:rPr>
              <w:t>(</w:t>
            </w:r>
            <w:proofErr w:type="gramEnd"/>
            <w:r w:rsidRPr="00422EAE">
              <w:rPr>
                <w:b/>
                <w:sz w:val="18"/>
                <w:szCs w:val="18"/>
              </w:rPr>
              <w:t xml:space="preserve">FY </w:t>
            </w:r>
            <w:r w:rsidR="006F7FED">
              <w:rPr>
                <w:b/>
                <w:sz w:val="18"/>
                <w:szCs w:val="18"/>
              </w:rPr>
              <w:t>20</w:t>
            </w:r>
            <w:r w:rsidRPr="00422EAE">
              <w:rPr>
                <w:b/>
                <w:sz w:val="18"/>
                <w:szCs w:val="18"/>
              </w:rPr>
              <w:t>23/24/25)</w:t>
            </w:r>
            <w:r>
              <w:rPr>
                <w:bCs/>
                <w:sz w:val="18"/>
                <w:szCs w:val="18"/>
              </w:rPr>
              <w:t xml:space="preserve"> </w:t>
            </w:r>
          </w:p>
          <w:p w14:paraId="4078DC5B" w14:textId="77777777" w:rsidR="00F27C39" w:rsidRPr="006C2133" w:rsidRDefault="00F27C39" w:rsidP="00656050">
            <w:pPr>
              <w:numPr>
                <w:ilvl w:val="0"/>
                <w:numId w:val="1"/>
              </w:numPr>
              <w:tabs>
                <w:tab w:val="clear" w:pos="709"/>
              </w:tabs>
              <w:ind w:left="175" w:hanging="141"/>
              <w:rPr>
                <w:bCs/>
                <w:sz w:val="18"/>
                <w:szCs w:val="18"/>
              </w:rPr>
            </w:pPr>
            <w:r>
              <w:rPr>
                <w:bCs/>
                <w:sz w:val="18"/>
                <w:szCs w:val="18"/>
              </w:rPr>
              <w:t>M</w:t>
            </w:r>
            <w:r w:rsidRPr="00C876A8">
              <w:rPr>
                <w:bCs/>
                <w:sz w:val="18"/>
                <w:szCs w:val="18"/>
              </w:rPr>
              <w:t xml:space="preserve">anaging rising safeguarding demand </w:t>
            </w:r>
            <w:r w:rsidRPr="00C876A8">
              <w:rPr>
                <w:b/>
                <w:sz w:val="18"/>
                <w:szCs w:val="18"/>
              </w:rPr>
              <w:t>(Q</w:t>
            </w:r>
            <w:r>
              <w:rPr>
                <w:b/>
                <w:sz w:val="18"/>
                <w:szCs w:val="18"/>
              </w:rPr>
              <w:t>2</w:t>
            </w:r>
            <w:r w:rsidRPr="00C876A8">
              <w:rPr>
                <w:b/>
                <w:sz w:val="18"/>
                <w:szCs w:val="18"/>
              </w:rPr>
              <w:t>/Q</w:t>
            </w:r>
            <w:r>
              <w:rPr>
                <w:b/>
                <w:sz w:val="18"/>
                <w:szCs w:val="18"/>
              </w:rPr>
              <w:t>3</w:t>
            </w:r>
            <w:r w:rsidRPr="00C876A8">
              <w:rPr>
                <w:b/>
                <w:sz w:val="18"/>
                <w:szCs w:val="18"/>
              </w:rPr>
              <w:t>)</w:t>
            </w:r>
            <w:r w:rsidRPr="00C876A8">
              <w:rPr>
                <w:bCs/>
                <w:sz w:val="18"/>
                <w:szCs w:val="18"/>
              </w:rPr>
              <w:t xml:space="preserve"> </w:t>
            </w:r>
          </w:p>
          <w:p w14:paraId="77AA5BDB" w14:textId="77777777" w:rsidR="00F27C39" w:rsidRPr="006C2133" w:rsidRDefault="00F27C39" w:rsidP="00656050">
            <w:pPr>
              <w:numPr>
                <w:ilvl w:val="0"/>
                <w:numId w:val="1"/>
              </w:numPr>
              <w:tabs>
                <w:tab w:val="clear" w:pos="709"/>
              </w:tabs>
              <w:ind w:left="175" w:hanging="141"/>
              <w:rPr>
                <w:bCs/>
                <w:sz w:val="18"/>
                <w:szCs w:val="18"/>
              </w:rPr>
            </w:pPr>
            <w:r>
              <w:rPr>
                <w:bCs/>
                <w:sz w:val="18"/>
                <w:szCs w:val="18"/>
              </w:rPr>
              <w:t>M</w:t>
            </w:r>
            <w:r w:rsidRPr="00C876A8">
              <w:rPr>
                <w:bCs/>
                <w:sz w:val="18"/>
                <w:szCs w:val="18"/>
              </w:rPr>
              <w:t xml:space="preserve">onitoring </w:t>
            </w:r>
            <w:r>
              <w:rPr>
                <w:bCs/>
                <w:sz w:val="18"/>
                <w:szCs w:val="18"/>
              </w:rPr>
              <w:t xml:space="preserve">pressures from </w:t>
            </w:r>
            <w:r w:rsidRPr="00C876A8">
              <w:rPr>
                <w:bCs/>
                <w:sz w:val="18"/>
                <w:szCs w:val="18"/>
              </w:rPr>
              <w:t xml:space="preserve">Afghani </w:t>
            </w:r>
            <w:r>
              <w:rPr>
                <w:bCs/>
                <w:sz w:val="18"/>
                <w:szCs w:val="18"/>
              </w:rPr>
              <w:t>and</w:t>
            </w:r>
            <w:r w:rsidRPr="00C876A8">
              <w:rPr>
                <w:bCs/>
                <w:sz w:val="18"/>
                <w:szCs w:val="18"/>
              </w:rPr>
              <w:t xml:space="preserve"> Ukraine</w:t>
            </w:r>
            <w:r>
              <w:rPr>
                <w:bCs/>
                <w:sz w:val="18"/>
                <w:szCs w:val="18"/>
              </w:rPr>
              <w:t xml:space="preserve"> </w:t>
            </w:r>
            <w:proofErr w:type="gramStart"/>
            <w:r w:rsidRPr="00C876A8">
              <w:rPr>
                <w:bCs/>
                <w:sz w:val="18"/>
                <w:szCs w:val="18"/>
              </w:rPr>
              <w:t xml:space="preserve">schemes  </w:t>
            </w:r>
            <w:r w:rsidRPr="00C876A8">
              <w:rPr>
                <w:b/>
                <w:sz w:val="18"/>
                <w:szCs w:val="18"/>
              </w:rPr>
              <w:t>(</w:t>
            </w:r>
            <w:proofErr w:type="gramEnd"/>
            <w:r w:rsidRPr="00C876A8">
              <w:rPr>
                <w:b/>
                <w:sz w:val="18"/>
                <w:szCs w:val="18"/>
              </w:rPr>
              <w:t>Q</w:t>
            </w:r>
            <w:r>
              <w:rPr>
                <w:b/>
                <w:sz w:val="18"/>
                <w:szCs w:val="18"/>
              </w:rPr>
              <w:t>2</w:t>
            </w:r>
            <w:r w:rsidRPr="00C876A8">
              <w:rPr>
                <w:b/>
                <w:sz w:val="18"/>
                <w:szCs w:val="18"/>
              </w:rPr>
              <w:t>/Q</w:t>
            </w:r>
            <w:r>
              <w:rPr>
                <w:b/>
                <w:sz w:val="18"/>
                <w:szCs w:val="18"/>
              </w:rPr>
              <w:t>3</w:t>
            </w:r>
            <w:r w:rsidRPr="00C876A8">
              <w:rPr>
                <w:b/>
                <w:sz w:val="18"/>
                <w:szCs w:val="18"/>
              </w:rPr>
              <w:t>)</w:t>
            </w:r>
            <w:r w:rsidRPr="00C876A8">
              <w:rPr>
                <w:bCs/>
                <w:sz w:val="18"/>
                <w:szCs w:val="18"/>
              </w:rPr>
              <w:t xml:space="preserve"> </w:t>
            </w:r>
          </w:p>
          <w:p w14:paraId="5D92E7BA" w14:textId="7C4BB339" w:rsidR="00F27C39" w:rsidRPr="00422EAE" w:rsidRDefault="00F27C39" w:rsidP="00656050">
            <w:pPr>
              <w:numPr>
                <w:ilvl w:val="0"/>
                <w:numId w:val="1"/>
              </w:numPr>
              <w:tabs>
                <w:tab w:val="clear" w:pos="709"/>
              </w:tabs>
              <w:ind w:left="175" w:hanging="141"/>
              <w:rPr>
                <w:bCs/>
                <w:sz w:val="18"/>
                <w:szCs w:val="18"/>
              </w:rPr>
            </w:pPr>
            <w:r>
              <w:rPr>
                <w:bCs/>
                <w:sz w:val="18"/>
                <w:szCs w:val="18"/>
              </w:rPr>
              <w:t>R</w:t>
            </w:r>
            <w:r w:rsidRPr="00C876A8">
              <w:rPr>
                <w:bCs/>
                <w:sz w:val="18"/>
                <w:szCs w:val="18"/>
              </w:rPr>
              <w:t xml:space="preserve">ecruitment and retention programme in Adults and Children’s </w:t>
            </w:r>
            <w:r w:rsidRPr="00C876A8">
              <w:rPr>
                <w:b/>
                <w:sz w:val="18"/>
                <w:szCs w:val="18"/>
              </w:rPr>
              <w:t xml:space="preserve">(FY </w:t>
            </w:r>
            <w:r w:rsidR="006F7FED">
              <w:rPr>
                <w:b/>
                <w:sz w:val="18"/>
                <w:szCs w:val="18"/>
              </w:rPr>
              <w:t>20</w:t>
            </w:r>
            <w:r w:rsidRPr="00C876A8">
              <w:rPr>
                <w:b/>
                <w:sz w:val="18"/>
                <w:szCs w:val="18"/>
              </w:rPr>
              <w:t>23/24)</w:t>
            </w:r>
          </w:p>
          <w:p w14:paraId="67D0BE7B" w14:textId="4704753A" w:rsidR="00F27C39" w:rsidRPr="00422EAE" w:rsidRDefault="00F27C39" w:rsidP="00656050">
            <w:pPr>
              <w:numPr>
                <w:ilvl w:val="0"/>
                <w:numId w:val="1"/>
              </w:numPr>
              <w:tabs>
                <w:tab w:val="clear" w:pos="709"/>
              </w:tabs>
              <w:ind w:left="175" w:hanging="141"/>
              <w:rPr>
                <w:bCs/>
                <w:sz w:val="18"/>
                <w:szCs w:val="18"/>
              </w:rPr>
            </w:pPr>
            <w:r w:rsidRPr="00C876A8">
              <w:rPr>
                <w:bCs/>
                <w:sz w:val="18"/>
                <w:szCs w:val="18"/>
              </w:rPr>
              <w:t xml:space="preserve">Working with Partners </w:t>
            </w:r>
            <w:r>
              <w:rPr>
                <w:bCs/>
                <w:sz w:val="18"/>
                <w:szCs w:val="18"/>
              </w:rPr>
              <w:t xml:space="preserve">on </w:t>
            </w:r>
            <w:r w:rsidRPr="00C876A8">
              <w:rPr>
                <w:bCs/>
                <w:sz w:val="18"/>
                <w:szCs w:val="18"/>
              </w:rPr>
              <w:t xml:space="preserve">multi-agency demand </w:t>
            </w:r>
            <w:r>
              <w:rPr>
                <w:bCs/>
                <w:sz w:val="18"/>
                <w:szCs w:val="18"/>
              </w:rPr>
              <w:t xml:space="preserve">                  </w:t>
            </w:r>
            <w:proofErr w:type="gramStart"/>
            <w:r>
              <w:rPr>
                <w:bCs/>
                <w:sz w:val="18"/>
                <w:szCs w:val="18"/>
              </w:rPr>
              <w:t xml:space="preserve">   </w:t>
            </w:r>
            <w:r w:rsidRPr="00C876A8">
              <w:rPr>
                <w:b/>
                <w:sz w:val="18"/>
                <w:szCs w:val="18"/>
              </w:rPr>
              <w:t>(</w:t>
            </w:r>
            <w:proofErr w:type="gramEnd"/>
            <w:r>
              <w:rPr>
                <w:b/>
                <w:sz w:val="18"/>
                <w:szCs w:val="18"/>
              </w:rPr>
              <w:t xml:space="preserve">FY </w:t>
            </w:r>
            <w:r w:rsidR="006F7FED">
              <w:rPr>
                <w:b/>
                <w:sz w:val="18"/>
                <w:szCs w:val="18"/>
              </w:rPr>
              <w:t>20</w:t>
            </w:r>
            <w:r w:rsidRPr="00C876A8">
              <w:rPr>
                <w:b/>
                <w:sz w:val="18"/>
                <w:szCs w:val="18"/>
              </w:rPr>
              <w:t>23/24 Q</w:t>
            </w:r>
            <w:r>
              <w:rPr>
                <w:b/>
                <w:sz w:val="18"/>
                <w:szCs w:val="18"/>
              </w:rPr>
              <w:t>2</w:t>
            </w:r>
            <w:r w:rsidRPr="00C876A8">
              <w:rPr>
                <w:b/>
                <w:sz w:val="18"/>
                <w:szCs w:val="18"/>
              </w:rPr>
              <w:t>-</w:t>
            </w:r>
            <w:r>
              <w:rPr>
                <w:b/>
                <w:sz w:val="18"/>
                <w:szCs w:val="18"/>
              </w:rPr>
              <w:t>3</w:t>
            </w:r>
            <w:r w:rsidRPr="00C876A8">
              <w:rPr>
                <w:b/>
                <w:sz w:val="18"/>
                <w:szCs w:val="18"/>
              </w:rPr>
              <w:t>)</w:t>
            </w:r>
            <w:r w:rsidRPr="00C876A8">
              <w:rPr>
                <w:bCs/>
                <w:sz w:val="18"/>
                <w:szCs w:val="18"/>
              </w:rPr>
              <w:t xml:space="preserve"> </w:t>
            </w:r>
          </w:p>
          <w:p w14:paraId="4E2874CF" w14:textId="77777777" w:rsidR="00F27C39" w:rsidRPr="00C16D8D" w:rsidRDefault="00F27C39" w:rsidP="00F27C39">
            <w:pPr>
              <w:numPr>
                <w:ilvl w:val="0"/>
                <w:numId w:val="7"/>
              </w:numPr>
              <w:ind w:left="181" w:hanging="181"/>
              <w:rPr>
                <w:rFonts w:cs="Arial"/>
                <w:sz w:val="18"/>
                <w:szCs w:val="18"/>
              </w:rPr>
            </w:pPr>
            <w:r w:rsidRPr="00C16D8D">
              <w:rPr>
                <w:sz w:val="18"/>
                <w:szCs w:val="18"/>
              </w:rPr>
              <w:t xml:space="preserve">Children’s Transformation on track to go live </w:t>
            </w:r>
            <w:r w:rsidRPr="00C16D8D">
              <w:rPr>
                <w:b/>
                <w:bCs/>
                <w:sz w:val="18"/>
                <w:szCs w:val="18"/>
              </w:rPr>
              <w:t>(Dec 23)</w:t>
            </w:r>
            <w:r w:rsidRPr="00C16D8D">
              <w:rPr>
                <w:sz w:val="18"/>
                <w:szCs w:val="18"/>
              </w:rPr>
              <w:t xml:space="preserve"> </w:t>
            </w:r>
          </w:p>
          <w:p w14:paraId="01161A45" w14:textId="77777777" w:rsidR="00F27C39" w:rsidRDefault="00F27C39" w:rsidP="00656050">
            <w:pPr>
              <w:rPr>
                <w:sz w:val="18"/>
                <w:szCs w:val="18"/>
              </w:rPr>
            </w:pPr>
            <w:r w:rsidRPr="00C16D8D">
              <w:rPr>
                <w:sz w:val="18"/>
                <w:szCs w:val="18"/>
              </w:rPr>
              <w:t>.</w:t>
            </w:r>
          </w:p>
          <w:p w14:paraId="47FA8037" w14:textId="77777777" w:rsidR="00F27C39" w:rsidRDefault="00F27C39" w:rsidP="00656050">
            <w:pPr>
              <w:rPr>
                <w:sz w:val="18"/>
                <w:szCs w:val="18"/>
              </w:rPr>
            </w:pPr>
            <w:r>
              <w:rPr>
                <w:sz w:val="18"/>
                <w:szCs w:val="18"/>
              </w:rPr>
              <w:t xml:space="preserve">Note: </w:t>
            </w:r>
          </w:p>
          <w:p w14:paraId="70158BD4" w14:textId="77777777" w:rsidR="00F27C39" w:rsidRPr="007A2E6E" w:rsidRDefault="00F27C39" w:rsidP="00656050">
            <w:pPr>
              <w:rPr>
                <w:rFonts w:cs="Arial"/>
                <w:sz w:val="18"/>
                <w:szCs w:val="18"/>
              </w:rPr>
            </w:pPr>
            <w:r>
              <w:rPr>
                <w:sz w:val="18"/>
                <w:szCs w:val="18"/>
              </w:rPr>
              <w:t xml:space="preserve">Risk to be reviewed in Q4 to distinguish the Adults and Children’s dimensions of the risk </w:t>
            </w:r>
            <w:proofErr w:type="gramStart"/>
            <w:r>
              <w:rPr>
                <w:sz w:val="18"/>
                <w:szCs w:val="18"/>
              </w:rPr>
              <w:t>so as to</w:t>
            </w:r>
            <w:proofErr w:type="gramEnd"/>
            <w:r>
              <w:rPr>
                <w:sz w:val="18"/>
                <w:szCs w:val="18"/>
              </w:rPr>
              <w:t xml:space="preserve"> increase clarity of accountability and also distinguish the numbers and types of duty and also demand and capacity considerations.  </w:t>
            </w:r>
          </w:p>
        </w:tc>
        <w:tc>
          <w:tcPr>
            <w:tcW w:w="1275" w:type="dxa"/>
            <w:shd w:val="clear" w:color="auto" w:fill="FFFFFF"/>
          </w:tcPr>
          <w:p w14:paraId="05A2451F" w14:textId="77777777" w:rsidR="00F27C39" w:rsidRPr="00C876A8" w:rsidRDefault="00F27C39" w:rsidP="00656050">
            <w:pPr>
              <w:jc w:val="center"/>
              <w:rPr>
                <w:rFonts w:cs="Arial"/>
                <w:sz w:val="18"/>
                <w:szCs w:val="18"/>
              </w:rPr>
            </w:pPr>
            <w:r w:rsidRPr="00C876A8">
              <w:rPr>
                <w:rFonts w:cs="Arial"/>
                <w:sz w:val="18"/>
                <w:szCs w:val="18"/>
              </w:rPr>
              <w:t>CLT</w:t>
            </w:r>
            <w:r>
              <w:rPr>
                <w:rFonts w:cs="Arial"/>
                <w:sz w:val="18"/>
                <w:szCs w:val="18"/>
              </w:rPr>
              <w:t>/</w:t>
            </w:r>
          </w:p>
          <w:p w14:paraId="3D42688A" w14:textId="77777777" w:rsidR="00F27C39" w:rsidRPr="00C876A8" w:rsidRDefault="00F27C39" w:rsidP="00656050">
            <w:pPr>
              <w:jc w:val="center"/>
              <w:rPr>
                <w:rFonts w:cs="Arial"/>
                <w:sz w:val="18"/>
                <w:szCs w:val="18"/>
              </w:rPr>
            </w:pPr>
            <w:r>
              <w:rPr>
                <w:rFonts w:cs="Arial"/>
                <w:sz w:val="18"/>
                <w:szCs w:val="18"/>
                <w:shd w:val="clear" w:color="auto" w:fill="FFFFFF"/>
              </w:rPr>
              <w:t>Interim Director of Social Services (DASS) / Director of Children Services</w:t>
            </w:r>
          </w:p>
          <w:p w14:paraId="37B14B67" w14:textId="77777777" w:rsidR="00F27C39" w:rsidRPr="00C876A8" w:rsidRDefault="00F27C39" w:rsidP="00656050">
            <w:pPr>
              <w:jc w:val="center"/>
              <w:rPr>
                <w:rFonts w:cs="Arial"/>
                <w:sz w:val="18"/>
                <w:szCs w:val="18"/>
              </w:rPr>
            </w:pPr>
          </w:p>
          <w:p w14:paraId="27A67D05" w14:textId="77777777" w:rsidR="00F27C39" w:rsidRPr="007A2E6E" w:rsidRDefault="00F27C39" w:rsidP="00656050">
            <w:pPr>
              <w:jc w:val="center"/>
              <w:rPr>
                <w:rFonts w:cs="Arial"/>
                <w:sz w:val="18"/>
                <w:szCs w:val="18"/>
              </w:rPr>
            </w:pPr>
          </w:p>
          <w:p w14:paraId="3916F10C" w14:textId="77777777" w:rsidR="00F27C39" w:rsidRPr="007A2E6E" w:rsidRDefault="00F27C39" w:rsidP="00656050">
            <w:pPr>
              <w:jc w:val="center"/>
              <w:rPr>
                <w:rFonts w:cs="Arial"/>
                <w:sz w:val="18"/>
                <w:szCs w:val="18"/>
              </w:rPr>
            </w:pPr>
          </w:p>
          <w:p w14:paraId="402A3718" w14:textId="77777777" w:rsidR="00F27C39" w:rsidRPr="007A2E6E" w:rsidRDefault="00F27C39" w:rsidP="00656050">
            <w:pPr>
              <w:jc w:val="center"/>
              <w:rPr>
                <w:rFonts w:cs="Arial"/>
                <w:sz w:val="18"/>
                <w:szCs w:val="18"/>
              </w:rPr>
            </w:pPr>
          </w:p>
          <w:p w14:paraId="2E90767A" w14:textId="77777777" w:rsidR="00F27C39" w:rsidRPr="007A2E6E" w:rsidRDefault="00F27C39" w:rsidP="00656050">
            <w:pPr>
              <w:jc w:val="center"/>
              <w:rPr>
                <w:rFonts w:cs="Arial"/>
                <w:sz w:val="18"/>
                <w:szCs w:val="18"/>
              </w:rPr>
            </w:pPr>
          </w:p>
        </w:tc>
        <w:tc>
          <w:tcPr>
            <w:tcW w:w="1707" w:type="dxa"/>
            <w:shd w:val="clear" w:color="auto" w:fill="FFFFFF"/>
          </w:tcPr>
          <w:p w14:paraId="26E23D98" w14:textId="77777777" w:rsidR="00F27C39" w:rsidRPr="00BD1FC2" w:rsidRDefault="00F27C39" w:rsidP="00656050">
            <w:pPr>
              <w:pStyle w:val="ListParagraph"/>
              <w:ind w:left="0"/>
              <w:rPr>
                <w:b/>
                <w:sz w:val="18"/>
                <w:szCs w:val="18"/>
                <w:u w:val="single"/>
              </w:rPr>
            </w:pPr>
            <w:r>
              <w:rPr>
                <w:b/>
                <w:sz w:val="18"/>
                <w:szCs w:val="18"/>
                <w:u w:val="single"/>
              </w:rPr>
              <w:t xml:space="preserve">Adults </w:t>
            </w:r>
          </w:p>
          <w:p w14:paraId="4E36254D" w14:textId="24CFBF23" w:rsidR="00F27C39" w:rsidRDefault="00F27C39" w:rsidP="00656050">
            <w:pPr>
              <w:rPr>
                <w:rFonts w:cs="Arial"/>
                <w:sz w:val="18"/>
                <w:szCs w:val="18"/>
              </w:rPr>
            </w:pPr>
            <w:r>
              <w:rPr>
                <w:rFonts w:cs="Arial"/>
                <w:sz w:val="18"/>
                <w:szCs w:val="18"/>
              </w:rPr>
              <w:t xml:space="preserve">Adult Services perspective is now more amber (AMBER D2) as there has been an increase in staff with likely better pay and conditions which will help retain </w:t>
            </w:r>
            <w:proofErr w:type="gramStart"/>
            <w:r>
              <w:rPr>
                <w:rFonts w:cs="Arial"/>
                <w:sz w:val="18"/>
                <w:szCs w:val="18"/>
              </w:rPr>
              <w:t>staff</w:t>
            </w:r>
            <w:proofErr w:type="gramEnd"/>
            <w:r>
              <w:rPr>
                <w:rFonts w:cs="Arial"/>
                <w:sz w:val="18"/>
                <w:szCs w:val="18"/>
              </w:rPr>
              <w:t xml:space="preserve"> </w:t>
            </w:r>
          </w:p>
          <w:p w14:paraId="0E41C814" w14:textId="77777777" w:rsidR="00F27C39" w:rsidRDefault="00F27C39" w:rsidP="00656050">
            <w:pPr>
              <w:rPr>
                <w:rFonts w:cs="Arial"/>
                <w:sz w:val="18"/>
                <w:szCs w:val="18"/>
              </w:rPr>
            </w:pPr>
          </w:p>
          <w:p w14:paraId="0CA55739" w14:textId="77777777" w:rsidR="00F27C39" w:rsidRPr="0082190D" w:rsidRDefault="00F27C39" w:rsidP="00656050">
            <w:pPr>
              <w:pStyle w:val="ListParagraph"/>
              <w:ind w:left="0"/>
              <w:rPr>
                <w:b/>
                <w:sz w:val="18"/>
                <w:szCs w:val="18"/>
                <w:u w:val="single"/>
              </w:rPr>
            </w:pPr>
            <w:r w:rsidRPr="00C876A8">
              <w:rPr>
                <w:b/>
                <w:sz w:val="18"/>
                <w:szCs w:val="18"/>
                <w:u w:val="single"/>
              </w:rPr>
              <w:t>Children</w:t>
            </w:r>
          </w:p>
          <w:p w14:paraId="3E0FE2C6" w14:textId="77777777" w:rsidR="00F27C39" w:rsidRDefault="00F27C39" w:rsidP="00656050">
            <w:pPr>
              <w:rPr>
                <w:rFonts w:cs="Arial"/>
                <w:sz w:val="18"/>
                <w:szCs w:val="18"/>
              </w:rPr>
            </w:pPr>
            <w:r>
              <w:rPr>
                <w:rFonts w:cs="Arial"/>
                <w:sz w:val="18"/>
                <w:szCs w:val="18"/>
              </w:rPr>
              <w:t>As at Q3 the risk is similarly now at an AMBER D</w:t>
            </w:r>
            <w:proofErr w:type="gramStart"/>
            <w:r>
              <w:rPr>
                <w:rFonts w:cs="Arial"/>
                <w:sz w:val="18"/>
                <w:szCs w:val="18"/>
              </w:rPr>
              <w:t>2  level</w:t>
            </w:r>
            <w:proofErr w:type="gramEnd"/>
            <w:r>
              <w:rPr>
                <w:rFonts w:cs="Arial"/>
                <w:sz w:val="18"/>
                <w:szCs w:val="18"/>
              </w:rPr>
              <w:t xml:space="preserve"> due to the implementation of Transformation resulting in greater stability at leadership level </w:t>
            </w:r>
          </w:p>
          <w:p w14:paraId="63851252" w14:textId="77777777" w:rsidR="00C94FB8" w:rsidRDefault="00C94FB8" w:rsidP="00C94FB8">
            <w:pPr>
              <w:shd w:val="clear" w:color="auto" w:fill="FFFFFF"/>
              <w:rPr>
                <w:sz w:val="18"/>
                <w:szCs w:val="18"/>
                <w:lang w:eastAsia="en-GB"/>
              </w:rPr>
            </w:pPr>
            <w:r>
              <w:rPr>
                <w:sz w:val="18"/>
                <w:szCs w:val="18"/>
                <w:lang w:eastAsia="en-GB"/>
              </w:rPr>
              <w:t xml:space="preserve">(05.01.24) </w:t>
            </w:r>
          </w:p>
          <w:p w14:paraId="027BA132" w14:textId="77777777" w:rsidR="00F27C39" w:rsidRPr="007A2E6E" w:rsidRDefault="00F27C39" w:rsidP="00656050">
            <w:pPr>
              <w:rPr>
                <w:rFonts w:cs="Arial"/>
                <w:sz w:val="18"/>
                <w:szCs w:val="18"/>
              </w:rPr>
            </w:pPr>
          </w:p>
        </w:tc>
      </w:tr>
    </w:tbl>
    <w:p w14:paraId="4A0E4B79" w14:textId="77777777" w:rsidR="00F27C39" w:rsidRDefault="00F27C39" w:rsidP="00F27C39"/>
    <w:p w14:paraId="21724D4E" w14:textId="77777777" w:rsidR="00F27C39" w:rsidRDefault="00F27C39" w:rsidP="00F27C39"/>
    <w:p w14:paraId="390C75D7" w14:textId="77777777" w:rsidR="00F27C39" w:rsidRDefault="00F27C39" w:rsidP="00F27C39"/>
    <w:p w14:paraId="2E117E0A" w14:textId="77777777" w:rsidR="00F27C39" w:rsidRDefault="00F27C39" w:rsidP="00F27C39"/>
    <w:p w14:paraId="701D23AA" w14:textId="77777777" w:rsidR="00F27C39" w:rsidRDefault="00F27C39" w:rsidP="00F27C39"/>
    <w:p w14:paraId="28EE2F63" w14:textId="77777777" w:rsidR="00F27C39" w:rsidRDefault="00F27C39" w:rsidP="00F27C39"/>
    <w:p w14:paraId="549CC1E7" w14:textId="77777777" w:rsidR="00F27C39" w:rsidRDefault="00F27C39" w:rsidP="00F27C39"/>
    <w:p w14:paraId="3DA82E7B" w14:textId="77777777" w:rsidR="00F27C39" w:rsidRDefault="00F27C39" w:rsidP="00BC348F"/>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707"/>
      </w:tblGrid>
      <w:tr w:rsidR="0039199D" w:rsidRPr="00BD5A3D" w14:paraId="66167FE6" w14:textId="77777777" w:rsidTr="00656050">
        <w:trPr>
          <w:cantSplit/>
          <w:trHeight w:val="420"/>
          <w:tblHeader/>
        </w:trPr>
        <w:tc>
          <w:tcPr>
            <w:tcW w:w="570" w:type="dxa"/>
            <w:vMerge w:val="restart"/>
            <w:shd w:val="clear" w:color="auto" w:fill="auto"/>
          </w:tcPr>
          <w:p w14:paraId="2DEC156B" w14:textId="77777777" w:rsidR="0039199D" w:rsidRPr="00BD5A3D" w:rsidRDefault="0039199D" w:rsidP="00656050">
            <w:pPr>
              <w:jc w:val="center"/>
            </w:pPr>
            <w:r w:rsidRPr="00BD5A3D">
              <w:lastRenderedPageBreak/>
              <w:br w:type="page"/>
            </w:r>
            <w:r w:rsidRPr="00BD5A3D">
              <w:br w:type="page"/>
            </w:r>
            <w:r w:rsidRPr="00BD5A3D">
              <w:br w:type="page"/>
            </w:r>
          </w:p>
          <w:p w14:paraId="54FE880E" w14:textId="77777777" w:rsidR="0039199D" w:rsidRPr="00BD5A3D" w:rsidRDefault="0039199D" w:rsidP="00656050">
            <w:pPr>
              <w:jc w:val="center"/>
              <w:rPr>
                <w:b/>
                <w:sz w:val="16"/>
                <w:szCs w:val="16"/>
              </w:rPr>
            </w:pPr>
            <w:r w:rsidRPr="00BD5A3D">
              <w:rPr>
                <w:b/>
                <w:sz w:val="16"/>
                <w:szCs w:val="16"/>
              </w:rPr>
              <w:t>No.</w:t>
            </w:r>
          </w:p>
          <w:p w14:paraId="43B6674A" w14:textId="77777777" w:rsidR="0039199D" w:rsidRPr="00BD5A3D" w:rsidRDefault="0039199D"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47A5526E" w14:textId="77777777" w:rsidR="0039199D" w:rsidRDefault="0039199D" w:rsidP="00656050">
            <w:pPr>
              <w:ind w:right="-106"/>
              <w:rPr>
                <w:b/>
                <w:sz w:val="16"/>
                <w:szCs w:val="16"/>
              </w:rPr>
            </w:pPr>
            <w:r>
              <w:rPr>
                <w:b/>
                <w:sz w:val="16"/>
                <w:szCs w:val="16"/>
              </w:rPr>
              <w:t>Mandatory</w:t>
            </w:r>
          </w:p>
          <w:p w14:paraId="2C5829EB" w14:textId="77777777" w:rsidR="0039199D" w:rsidRPr="00BD5A3D" w:rsidRDefault="0039199D" w:rsidP="00656050">
            <w:pPr>
              <w:rPr>
                <w:b/>
                <w:sz w:val="16"/>
                <w:szCs w:val="16"/>
              </w:rPr>
            </w:pPr>
            <w:r>
              <w:rPr>
                <w:b/>
                <w:sz w:val="16"/>
                <w:szCs w:val="16"/>
              </w:rPr>
              <w:t xml:space="preserve">Objective/ Corporate Objective 23/24 </w:t>
            </w:r>
          </w:p>
        </w:tc>
        <w:tc>
          <w:tcPr>
            <w:tcW w:w="2978" w:type="dxa"/>
            <w:vMerge w:val="restart"/>
            <w:shd w:val="clear" w:color="auto" w:fill="auto"/>
            <w:vAlign w:val="center"/>
          </w:tcPr>
          <w:p w14:paraId="4D4CDBAF" w14:textId="77777777" w:rsidR="0039199D" w:rsidRPr="00BD5A3D" w:rsidRDefault="0039199D" w:rsidP="00656050">
            <w:pPr>
              <w:jc w:val="center"/>
              <w:rPr>
                <w:b/>
                <w:sz w:val="16"/>
                <w:szCs w:val="16"/>
              </w:rPr>
            </w:pPr>
            <w:r>
              <w:rPr>
                <w:b/>
                <w:sz w:val="16"/>
                <w:szCs w:val="16"/>
              </w:rPr>
              <w:t xml:space="preserve">New </w:t>
            </w:r>
            <w:r w:rsidRPr="00BD5A3D">
              <w:rPr>
                <w:b/>
                <w:sz w:val="16"/>
                <w:szCs w:val="16"/>
              </w:rPr>
              <w:t>Risk Description</w:t>
            </w:r>
          </w:p>
        </w:tc>
        <w:tc>
          <w:tcPr>
            <w:tcW w:w="851" w:type="dxa"/>
            <w:vMerge w:val="restart"/>
            <w:shd w:val="clear" w:color="auto" w:fill="auto"/>
          </w:tcPr>
          <w:p w14:paraId="1894B513" w14:textId="77777777" w:rsidR="0039199D" w:rsidRPr="00BD5A3D" w:rsidRDefault="0039199D" w:rsidP="00656050">
            <w:pPr>
              <w:jc w:val="center"/>
              <w:rPr>
                <w:b/>
                <w:sz w:val="16"/>
                <w:szCs w:val="16"/>
              </w:rPr>
            </w:pPr>
            <w:r w:rsidRPr="00BD5A3D">
              <w:rPr>
                <w:b/>
                <w:sz w:val="16"/>
                <w:szCs w:val="16"/>
              </w:rPr>
              <w:t>Inherent Risk Rating</w:t>
            </w:r>
          </w:p>
        </w:tc>
        <w:tc>
          <w:tcPr>
            <w:tcW w:w="3253" w:type="dxa"/>
            <w:vMerge w:val="restart"/>
            <w:shd w:val="clear" w:color="auto" w:fill="auto"/>
          </w:tcPr>
          <w:p w14:paraId="1BF34DFB" w14:textId="77777777" w:rsidR="0039199D" w:rsidRPr="00BD5A3D" w:rsidRDefault="0039199D" w:rsidP="00656050">
            <w:pPr>
              <w:jc w:val="center"/>
              <w:rPr>
                <w:b/>
                <w:sz w:val="16"/>
                <w:szCs w:val="16"/>
              </w:rPr>
            </w:pPr>
          </w:p>
          <w:p w14:paraId="600352E0" w14:textId="77777777" w:rsidR="0039199D" w:rsidRPr="00BD5A3D" w:rsidRDefault="0039199D" w:rsidP="00656050">
            <w:pPr>
              <w:jc w:val="center"/>
              <w:rPr>
                <w:b/>
                <w:sz w:val="16"/>
                <w:szCs w:val="16"/>
              </w:rPr>
            </w:pPr>
            <w:r w:rsidRPr="00BD5A3D">
              <w:rPr>
                <w:b/>
                <w:sz w:val="16"/>
                <w:szCs w:val="16"/>
              </w:rPr>
              <w:t>Key Measures in place to Manage Risk</w:t>
            </w:r>
          </w:p>
          <w:p w14:paraId="7A8F3A28" w14:textId="77777777" w:rsidR="0039199D" w:rsidRPr="00BD5A3D" w:rsidRDefault="0039199D" w:rsidP="00656050">
            <w:pPr>
              <w:jc w:val="center"/>
              <w:rPr>
                <w:b/>
                <w:sz w:val="16"/>
                <w:szCs w:val="16"/>
              </w:rPr>
            </w:pPr>
            <w:r w:rsidRPr="00BD5A3D">
              <w:rPr>
                <w:b/>
                <w:sz w:val="16"/>
                <w:szCs w:val="16"/>
              </w:rPr>
              <w:t>(Key Controls)</w:t>
            </w:r>
          </w:p>
        </w:tc>
        <w:tc>
          <w:tcPr>
            <w:tcW w:w="1418" w:type="dxa"/>
            <w:gridSpan w:val="2"/>
            <w:shd w:val="clear" w:color="auto" w:fill="auto"/>
          </w:tcPr>
          <w:p w14:paraId="63B7081D" w14:textId="77777777" w:rsidR="0039199D" w:rsidRPr="00BD5A3D" w:rsidRDefault="0039199D" w:rsidP="00656050">
            <w:pPr>
              <w:jc w:val="center"/>
              <w:rPr>
                <w:b/>
                <w:sz w:val="16"/>
                <w:szCs w:val="16"/>
              </w:rPr>
            </w:pPr>
            <w:r w:rsidRPr="00BD5A3D">
              <w:rPr>
                <w:b/>
                <w:sz w:val="16"/>
                <w:szCs w:val="16"/>
              </w:rPr>
              <w:t xml:space="preserve">Residual Risk Rating </w:t>
            </w:r>
          </w:p>
        </w:tc>
        <w:tc>
          <w:tcPr>
            <w:tcW w:w="2694" w:type="dxa"/>
            <w:vMerge w:val="restart"/>
            <w:shd w:val="clear" w:color="auto" w:fill="auto"/>
          </w:tcPr>
          <w:p w14:paraId="7FBF3CD6" w14:textId="77777777" w:rsidR="0039199D" w:rsidRPr="00BD5A3D" w:rsidRDefault="0039199D" w:rsidP="00656050">
            <w:pPr>
              <w:jc w:val="center"/>
              <w:rPr>
                <w:b/>
                <w:sz w:val="16"/>
                <w:szCs w:val="16"/>
              </w:rPr>
            </w:pPr>
          </w:p>
          <w:p w14:paraId="668DEB0E" w14:textId="77777777" w:rsidR="0039199D" w:rsidRPr="00BD5A3D" w:rsidRDefault="0039199D" w:rsidP="00656050">
            <w:pPr>
              <w:jc w:val="center"/>
              <w:rPr>
                <w:b/>
                <w:sz w:val="16"/>
                <w:szCs w:val="16"/>
              </w:rPr>
            </w:pPr>
            <w:r w:rsidRPr="00BD5A3D">
              <w:rPr>
                <w:b/>
                <w:sz w:val="16"/>
                <w:szCs w:val="16"/>
              </w:rPr>
              <w:t>Further Action</w:t>
            </w:r>
          </w:p>
          <w:p w14:paraId="6D7F681A" w14:textId="77777777" w:rsidR="0039199D" w:rsidRPr="00BD5A3D" w:rsidRDefault="0039199D" w:rsidP="00656050">
            <w:pPr>
              <w:jc w:val="center"/>
              <w:rPr>
                <w:b/>
                <w:sz w:val="16"/>
                <w:szCs w:val="16"/>
              </w:rPr>
            </w:pPr>
            <w:r w:rsidRPr="00BD5A3D">
              <w:rPr>
                <w:b/>
                <w:sz w:val="16"/>
                <w:szCs w:val="16"/>
              </w:rPr>
              <w:t>/Implementation Date</w:t>
            </w:r>
          </w:p>
        </w:tc>
        <w:tc>
          <w:tcPr>
            <w:tcW w:w="1275" w:type="dxa"/>
            <w:vMerge w:val="restart"/>
            <w:shd w:val="clear" w:color="auto" w:fill="auto"/>
          </w:tcPr>
          <w:p w14:paraId="4BC99C7D" w14:textId="77777777" w:rsidR="0039199D" w:rsidRPr="00BD5A3D" w:rsidRDefault="0039199D" w:rsidP="00656050">
            <w:pPr>
              <w:jc w:val="center"/>
              <w:rPr>
                <w:b/>
                <w:sz w:val="16"/>
                <w:szCs w:val="16"/>
              </w:rPr>
            </w:pPr>
          </w:p>
          <w:p w14:paraId="108548BF" w14:textId="77777777" w:rsidR="0039199D" w:rsidRPr="00BD5A3D" w:rsidRDefault="0039199D" w:rsidP="00656050">
            <w:pPr>
              <w:jc w:val="center"/>
              <w:rPr>
                <w:b/>
                <w:sz w:val="16"/>
                <w:szCs w:val="16"/>
              </w:rPr>
            </w:pPr>
            <w:r w:rsidRPr="00BD5A3D">
              <w:rPr>
                <w:b/>
                <w:sz w:val="16"/>
                <w:szCs w:val="16"/>
              </w:rPr>
              <w:t>Risk owner/ Manager</w:t>
            </w:r>
          </w:p>
          <w:p w14:paraId="644478FD" w14:textId="77777777" w:rsidR="0039199D" w:rsidRPr="00BD5A3D" w:rsidRDefault="0039199D" w:rsidP="00656050">
            <w:pPr>
              <w:jc w:val="center"/>
              <w:rPr>
                <w:b/>
                <w:sz w:val="16"/>
                <w:szCs w:val="16"/>
              </w:rPr>
            </w:pPr>
            <w:r w:rsidRPr="00BD5A3D">
              <w:rPr>
                <w:b/>
                <w:sz w:val="16"/>
                <w:szCs w:val="16"/>
              </w:rPr>
              <w:t xml:space="preserve">Responsible </w:t>
            </w:r>
          </w:p>
          <w:p w14:paraId="31E26531" w14:textId="77777777" w:rsidR="0039199D" w:rsidRPr="00BD5A3D" w:rsidRDefault="0039199D" w:rsidP="00656050">
            <w:pPr>
              <w:jc w:val="center"/>
              <w:rPr>
                <w:b/>
                <w:sz w:val="16"/>
                <w:szCs w:val="16"/>
              </w:rPr>
            </w:pPr>
          </w:p>
        </w:tc>
        <w:tc>
          <w:tcPr>
            <w:tcW w:w="1707" w:type="dxa"/>
            <w:vMerge w:val="restart"/>
            <w:shd w:val="clear" w:color="auto" w:fill="auto"/>
          </w:tcPr>
          <w:p w14:paraId="5550D620" w14:textId="77777777" w:rsidR="0039199D" w:rsidRPr="00BD5A3D" w:rsidRDefault="0039199D" w:rsidP="00656050">
            <w:pPr>
              <w:jc w:val="center"/>
              <w:rPr>
                <w:b/>
                <w:sz w:val="16"/>
                <w:szCs w:val="16"/>
              </w:rPr>
            </w:pPr>
          </w:p>
          <w:p w14:paraId="193374DA" w14:textId="77777777" w:rsidR="0039199D" w:rsidRPr="00BD5A3D" w:rsidRDefault="0039199D" w:rsidP="00656050">
            <w:pPr>
              <w:jc w:val="center"/>
              <w:rPr>
                <w:b/>
                <w:sz w:val="16"/>
                <w:szCs w:val="16"/>
              </w:rPr>
            </w:pPr>
            <w:r w:rsidRPr="00BD5A3D">
              <w:rPr>
                <w:b/>
                <w:sz w:val="16"/>
                <w:szCs w:val="16"/>
              </w:rPr>
              <w:t xml:space="preserve">Update &amp;              Date </w:t>
            </w:r>
          </w:p>
        </w:tc>
      </w:tr>
      <w:tr w:rsidR="0039199D" w:rsidRPr="00BD5A3D" w14:paraId="513921CF" w14:textId="77777777" w:rsidTr="00656050">
        <w:trPr>
          <w:cantSplit/>
          <w:trHeight w:val="420"/>
          <w:tblHeader/>
        </w:trPr>
        <w:tc>
          <w:tcPr>
            <w:tcW w:w="570" w:type="dxa"/>
            <w:vMerge/>
            <w:shd w:val="clear" w:color="auto" w:fill="auto"/>
          </w:tcPr>
          <w:p w14:paraId="083576F2" w14:textId="77777777" w:rsidR="0039199D" w:rsidRPr="00BD5A3D" w:rsidRDefault="0039199D" w:rsidP="00656050">
            <w:pPr>
              <w:jc w:val="center"/>
              <w:rPr>
                <w:b/>
                <w:sz w:val="16"/>
                <w:szCs w:val="16"/>
              </w:rPr>
            </w:pPr>
          </w:p>
        </w:tc>
        <w:tc>
          <w:tcPr>
            <w:tcW w:w="1131" w:type="dxa"/>
            <w:vMerge/>
            <w:shd w:val="clear" w:color="auto" w:fill="auto"/>
          </w:tcPr>
          <w:p w14:paraId="0620D3F8" w14:textId="77777777" w:rsidR="0039199D" w:rsidRPr="00BD5A3D" w:rsidRDefault="0039199D" w:rsidP="00656050">
            <w:pPr>
              <w:jc w:val="center"/>
              <w:rPr>
                <w:b/>
                <w:sz w:val="16"/>
                <w:szCs w:val="16"/>
              </w:rPr>
            </w:pPr>
          </w:p>
        </w:tc>
        <w:tc>
          <w:tcPr>
            <w:tcW w:w="2978" w:type="dxa"/>
            <w:vMerge/>
            <w:shd w:val="clear" w:color="auto" w:fill="auto"/>
          </w:tcPr>
          <w:p w14:paraId="34709175" w14:textId="77777777" w:rsidR="0039199D" w:rsidRPr="00BD5A3D" w:rsidRDefault="0039199D" w:rsidP="00656050">
            <w:pPr>
              <w:jc w:val="center"/>
              <w:rPr>
                <w:b/>
                <w:sz w:val="16"/>
                <w:szCs w:val="16"/>
              </w:rPr>
            </w:pPr>
          </w:p>
        </w:tc>
        <w:tc>
          <w:tcPr>
            <w:tcW w:w="851" w:type="dxa"/>
            <w:vMerge/>
            <w:tcBorders>
              <w:bottom w:val="single" w:sz="4" w:space="0" w:color="auto"/>
            </w:tcBorders>
            <w:shd w:val="clear" w:color="auto" w:fill="auto"/>
          </w:tcPr>
          <w:p w14:paraId="5D891077" w14:textId="77777777" w:rsidR="0039199D" w:rsidRPr="00BD5A3D" w:rsidRDefault="0039199D" w:rsidP="00656050">
            <w:pPr>
              <w:jc w:val="center"/>
              <w:rPr>
                <w:b/>
                <w:sz w:val="16"/>
                <w:szCs w:val="16"/>
              </w:rPr>
            </w:pPr>
          </w:p>
        </w:tc>
        <w:tc>
          <w:tcPr>
            <w:tcW w:w="3253" w:type="dxa"/>
            <w:vMerge/>
            <w:shd w:val="clear" w:color="auto" w:fill="auto"/>
          </w:tcPr>
          <w:p w14:paraId="6E4992B3" w14:textId="77777777" w:rsidR="0039199D" w:rsidRPr="00BD5A3D" w:rsidRDefault="0039199D" w:rsidP="00656050">
            <w:pPr>
              <w:jc w:val="center"/>
              <w:rPr>
                <w:b/>
                <w:sz w:val="16"/>
                <w:szCs w:val="16"/>
              </w:rPr>
            </w:pPr>
          </w:p>
        </w:tc>
        <w:tc>
          <w:tcPr>
            <w:tcW w:w="709" w:type="dxa"/>
            <w:tcBorders>
              <w:bottom w:val="single" w:sz="4" w:space="0" w:color="auto"/>
            </w:tcBorders>
            <w:shd w:val="clear" w:color="auto" w:fill="auto"/>
          </w:tcPr>
          <w:p w14:paraId="178DC555" w14:textId="77777777" w:rsidR="0039199D" w:rsidRPr="00CE2FB1" w:rsidRDefault="0039199D" w:rsidP="00656050">
            <w:pPr>
              <w:jc w:val="center"/>
              <w:rPr>
                <w:b/>
                <w:sz w:val="18"/>
                <w:szCs w:val="18"/>
              </w:rPr>
            </w:pPr>
            <w:r w:rsidRPr="00CE2FB1">
              <w:rPr>
                <w:b/>
                <w:sz w:val="18"/>
                <w:szCs w:val="18"/>
              </w:rPr>
              <w:t>Q</w:t>
            </w:r>
            <w:r>
              <w:rPr>
                <w:b/>
                <w:sz w:val="18"/>
                <w:szCs w:val="18"/>
              </w:rPr>
              <w:t>1</w:t>
            </w:r>
          </w:p>
          <w:p w14:paraId="34D7FB5D" w14:textId="77777777" w:rsidR="0039199D" w:rsidRPr="00CE2FB1" w:rsidRDefault="0039199D"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5CD2DC13" w14:textId="77777777" w:rsidR="0039199D" w:rsidRPr="00CE2FB1" w:rsidRDefault="0039199D"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2051B512" w14:textId="77777777" w:rsidR="0039199D" w:rsidRPr="00BD5A3D" w:rsidRDefault="0039199D" w:rsidP="00656050">
            <w:pPr>
              <w:jc w:val="center"/>
              <w:rPr>
                <w:b/>
                <w:sz w:val="16"/>
                <w:szCs w:val="16"/>
              </w:rPr>
            </w:pPr>
          </w:p>
        </w:tc>
        <w:tc>
          <w:tcPr>
            <w:tcW w:w="1275" w:type="dxa"/>
            <w:vMerge/>
            <w:shd w:val="clear" w:color="auto" w:fill="auto"/>
          </w:tcPr>
          <w:p w14:paraId="799C4A27" w14:textId="77777777" w:rsidR="0039199D" w:rsidRPr="00BD5A3D" w:rsidRDefault="0039199D" w:rsidP="00656050">
            <w:pPr>
              <w:jc w:val="center"/>
              <w:rPr>
                <w:b/>
                <w:sz w:val="16"/>
                <w:szCs w:val="16"/>
              </w:rPr>
            </w:pPr>
          </w:p>
        </w:tc>
        <w:tc>
          <w:tcPr>
            <w:tcW w:w="1707" w:type="dxa"/>
            <w:vMerge/>
            <w:shd w:val="clear" w:color="auto" w:fill="auto"/>
          </w:tcPr>
          <w:p w14:paraId="7BD5B978" w14:textId="77777777" w:rsidR="0039199D" w:rsidRPr="00BD5A3D" w:rsidRDefault="0039199D" w:rsidP="00656050">
            <w:pPr>
              <w:jc w:val="center"/>
              <w:rPr>
                <w:b/>
                <w:sz w:val="16"/>
                <w:szCs w:val="16"/>
              </w:rPr>
            </w:pPr>
          </w:p>
        </w:tc>
      </w:tr>
      <w:tr w:rsidR="0039199D" w:rsidRPr="00BD5A3D" w14:paraId="449738AD" w14:textId="77777777" w:rsidTr="00656050">
        <w:trPr>
          <w:cantSplit/>
          <w:trHeight w:val="7054"/>
        </w:trPr>
        <w:tc>
          <w:tcPr>
            <w:tcW w:w="570" w:type="dxa"/>
            <w:shd w:val="clear" w:color="auto" w:fill="auto"/>
          </w:tcPr>
          <w:p w14:paraId="17D2EDB9" w14:textId="7FA3FC62" w:rsidR="0039199D" w:rsidRPr="007A2E6E" w:rsidRDefault="00BC266B" w:rsidP="00656050">
            <w:pPr>
              <w:jc w:val="center"/>
              <w:rPr>
                <w:rFonts w:cs="Arial"/>
                <w:sz w:val="18"/>
                <w:szCs w:val="18"/>
              </w:rPr>
            </w:pPr>
            <w:r>
              <w:rPr>
                <w:rFonts w:cs="Arial"/>
                <w:sz w:val="18"/>
                <w:szCs w:val="18"/>
              </w:rPr>
              <w:t>9.</w:t>
            </w:r>
          </w:p>
          <w:p w14:paraId="11F69EC9" w14:textId="77777777" w:rsidR="0039199D" w:rsidRPr="007A2E6E" w:rsidRDefault="0039199D" w:rsidP="00656050">
            <w:pPr>
              <w:jc w:val="center"/>
              <w:rPr>
                <w:rFonts w:cs="Arial"/>
                <w:sz w:val="18"/>
                <w:szCs w:val="18"/>
              </w:rPr>
            </w:pPr>
          </w:p>
          <w:p w14:paraId="3D3650EC" w14:textId="77777777" w:rsidR="0039199D" w:rsidRPr="007A2E6E" w:rsidRDefault="0039199D" w:rsidP="00656050">
            <w:pPr>
              <w:jc w:val="center"/>
              <w:rPr>
                <w:rFonts w:cs="Arial"/>
                <w:sz w:val="18"/>
                <w:szCs w:val="18"/>
              </w:rPr>
            </w:pPr>
          </w:p>
          <w:p w14:paraId="67CB47A5" w14:textId="77777777" w:rsidR="0039199D" w:rsidRPr="007A2E6E" w:rsidRDefault="0039199D" w:rsidP="00656050">
            <w:pPr>
              <w:jc w:val="center"/>
              <w:rPr>
                <w:rFonts w:cs="Arial"/>
                <w:sz w:val="18"/>
                <w:szCs w:val="18"/>
              </w:rPr>
            </w:pPr>
            <w:r w:rsidRPr="007A2E6E">
              <w:rPr>
                <w:rFonts w:cs="Arial"/>
                <w:sz w:val="18"/>
                <w:szCs w:val="18"/>
              </w:rPr>
              <w:t xml:space="preserve"> </w:t>
            </w:r>
          </w:p>
          <w:p w14:paraId="7C8883F1" w14:textId="77777777" w:rsidR="0039199D" w:rsidRPr="007A2E6E" w:rsidRDefault="0039199D" w:rsidP="00656050">
            <w:pPr>
              <w:jc w:val="center"/>
              <w:rPr>
                <w:rFonts w:cs="Arial"/>
                <w:sz w:val="18"/>
                <w:szCs w:val="18"/>
              </w:rPr>
            </w:pPr>
          </w:p>
        </w:tc>
        <w:tc>
          <w:tcPr>
            <w:tcW w:w="1131" w:type="dxa"/>
            <w:shd w:val="clear" w:color="auto" w:fill="auto"/>
            <w:textDirection w:val="btLr"/>
            <w:vAlign w:val="center"/>
          </w:tcPr>
          <w:p w14:paraId="1C3AB02F" w14:textId="77777777" w:rsidR="0039199D" w:rsidRPr="007A2E6E" w:rsidRDefault="0039199D" w:rsidP="00656050">
            <w:pPr>
              <w:ind w:left="113"/>
              <w:jc w:val="center"/>
              <w:rPr>
                <w:rFonts w:cs="Arial"/>
                <w:sz w:val="18"/>
                <w:szCs w:val="18"/>
              </w:rPr>
            </w:pPr>
            <w:r>
              <w:rPr>
                <w:rFonts w:eastAsia="Calibri" w:cs="Arial"/>
                <w:kern w:val="3"/>
                <w:sz w:val="18"/>
                <w:szCs w:val="18"/>
              </w:rPr>
              <w:t xml:space="preserve">               </w:t>
            </w: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1285C9D4" w14:textId="77777777" w:rsidR="0039199D" w:rsidRPr="007A2E6E" w:rsidRDefault="0039199D" w:rsidP="00656050">
            <w:pPr>
              <w:ind w:left="113"/>
              <w:jc w:val="center"/>
              <w:rPr>
                <w:rFonts w:cs="Arial"/>
                <w:sz w:val="18"/>
                <w:szCs w:val="18"/>
              </w:rPr>
            </w:pPr>
            <w:r w:rsidRPr="007A2E6E">
              <w:rPr>
                <w:rFonts w:cs="Arial"/>
                <w:sz w:val="18"/>
                <w:szCs w:val="18"/>
              </w:rPr>
              <w:t>A Borough that is Clean and Safe</w:t>
            </w:r>
          </w:p>
          <w:p w14:paraId="319C79D2" w14:textId="77777777" w:rsidR="0039199D" w:rsidRPr="007A2E6E" w:rsidRDefault="0039199D"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5AFA42C8" w14:textId="77777777" w:rsidR="0039199D" w:rsidRPr="007A2E6E" w:rsidRDefault="0039199D" w:rsidP="00656050">
            <w:pPr>
              <w:ind w:left="113" w:right="113"/>
              <w:jc w:val="center"/>
              <w:rPr>
                <w:rFonts w:cs="Arial"/>
                <w:strike/>
                <w:sz w:val="18"/>
                <w:szCs w:val="18"/>
              </w:rPr>
            </w:pPr>
          </w:p>
        </w:tc>
        <w:tc>
          <w:tcPr>
            <w:tcW w:w="2978" w:type="dxa"/>
            <w:shd w:val="clear" w:color="auto" w:fill="FFFFFF"/>
          </w:tcPr>
          <w:p w14:paraId="4DE0D629" w14:textId="77777777" w:rsidR="0039199D" w:rsidRPr="0035353A" w:rsidRDefault="0039199D" w:rsidP="00656050">
            <w:pPr>
              <w:pStyle w:val="NoSpacing"/>
              <w:rPr>
                <w:rFonts w:ascii="Arial" w:hAnsi="Arial" w:cs="Arial"/>
                <w:bCs/>
                <w:sz w:val="18"/>
                <w:szCs w:val="18"/>
              </w:rPr>
            </w:pPr>
            <w:r w:rsidRPr="0035353A">
              <w:rPr>
                <w:rFonts w:ascii="Arial" w:hAnsi="Arial" w:cs="Arial"/>
                <w:b/>
                <w:sz w:val="18"/>
                <w:szCs w:val="18"/>
              </w:rPr>
              <w:t xml:space="preserve">Risk:  </w:t>
            </w:r>
            <w:r w:rsidRPr="0035353A">
              <w:rPr>
                <w:rFonts w:ascii="Arial" w:hAnsi="Arial" w:cs="Arial"/>
                <w:b/>
                <w:bCs/>
                <w:sz w:val="18"/>
                <w:szCs w:val="18"/>
              </w:rPr>
              <w:t>The Council is not carbon neutral by 2030</w:t>
            </w:r>
            <w:r w:rsidRPr="0035353A">
              <w:rPr>
                <w:rFonts w:ascii="Arial" w:hAnsi="Arial" w:cs="Arial"/>
                <w:sz w:val="18"/>
                <w:szCs w:val="18"/>
              </w:rPr>
              <w:t xml:space="preserve"> cand steps have not been taken to influence the wider Borough to move to carbon neutrality by the same date</w:t>
            </w:r>
          </w:p>
          <w:p w14:paraId="4584C520" w14:textId="77777777" w:rsidR="0039199D" w:rsidRDefault="0039199D" w:rsidP="00656050">
            <w:pPr>
              <w:pStyle w:val="NoSpacing"/>
              <w:rPr>
                <w:rFonts w:ascii="Arial" w:hAnsi="Arial" w:cs="Arial"/>
                <w:b/>
                <w:sz w:val="18"/>
                <w:szCs w:val="18"/>
              </w:rPr>
            </w:pPr>
          </w:p>
          <w:p w14:paraId="118B3B7D" w14:textId="77777777" w:rsidR="0039199D" w:rsidRPr="007A2E6E" w:rsidRDefault="0039199D" w:rsidP="00656050">
            <w:pPr>
              <w:pStyle w:val="NoSpacing"/>
              <w:rPr>
                <w:rFonts w:ascii="Arial" w:hAnsi="Arial" w:cs="Arial"/>
                <w:b/>
                <w:sz w:val="18"/>
                <w:szCs w:val="18"/>
              </w:rPr>
            </w:pPr>
            <w:r w:rsidRPr="007A2E6E">
              <w:rPr>
                <w:rFonts w:ascii="Arial" w:hAnsi="Arial" w:cs="Arial"/>
                <w:b/>
                <w:sz w:val="18"/>
                <w:szCs w:val="18"/>
              </w:rPr>
              <w:t>Causes</w:t>
            </w:r>
          </w:p>
          <w:p w14:paraId="2575DC3D" w14:textId="77777777" w:rsidR="0039199D" w:rsidRPr="007A2E6E" w:rsidRDefault="0039199D" w:rsidP="00656050">
            <w:pPr>
              <w:pStyle w:val="NoSpacing"/>
              <w:rPr>
                <w:rFonts w:ascii="Arial" w:hAnsi="Arial" w:cs="Arial"/>
                <w:b/>
                <w:sz w:val="18"/>
                <w:szCs w:val="18"/>
              </w:rPr>
            </w:pPr>
          </w:p>
          <w:p w14:paraId="358EE1FC" w14:textId="77777777" w:rsidR="0039199D" w:rsidRPr="007D477E" w:rsidRDefault="0039199D" w:rsidP="00656050">
            <w:pPr>
              <w:pStyle w:val="NoSpacing"/>
              <w:numPr>
                <w:ilvl w:val="0"/>
                <w:numId w:val="6"/>
              </w:numPr>
              <w:ind w:left="187" w:hanging="187"/>
              <w:rPr>
                <w:rFonts w:ascii="Arial" w:hAnsi="Arial" w:cs="Arial"/>
                <w:sz w:val="18"/>
                <w:szCs w:val="18"/>
              </w:rPr>
            </w:pPr>
            <w:r w:rsidRPr="007D477E">
              <w:rPr>
                <w:rFonts w:ascii="Arial" w:hAnsi="Arial" w:cs="Arial"/>
                <w:sz w:val="18"/>
                <w:szCs w:val="18"/>
                <w:lang w:eastAsia="en-GB"/>
              </w:rPr>
              <w:t xml:space="preserve">Continuing the current business as usual approach to emissions, including those from heat and electricity, fossil fuel vehicles, new development (embodied carbon and operational energy), purchase of good and services (consumption emissions) </w:t>
            </w:r>
          </w:p>
          <w:p w14:paraId="45804182" w14:textId="77777777" w:rsidR="0039199D" w:rsidRPr="007D477E" w:rsidRDefault="0039199D" w:rsidP="00656050">
            <w:pPr>
              <w:pStyle w:val="NoSpacing"/>
              <w:numPr>
                <w:ilvl w:val="0"/>
                <w:numId w:val="6"/>
              </w:numPr>
              <w:ind w:left="187" w:hanging="187"/>
              <w:rPr>
                <w:rFonts w:ascii="Arial" w:hAnsi="Arial" w:cs="Arial"/>
                <w:sz w:val="18"/>
                <w:szCs w:val="18"/>
              </w:rPr>
            </w:pPr>
            <w:r w:rsidRPr="007D477E">
              <w:rPr>
                <w:rFonts w:ascii="Arial" w:hAnsi="Arial" w:cs="Arial"/>
                <w:sz w:val="18"/>
                <w:szCs w:val="18"/>
              </w:rPr>
              <w:t xml:space="preserve">Low level awareness and failure to take comprehensive </w:t>
            </w:r>
            <w:proofErr w:type="gramStart"/>
            <w:r w:rsidRPr="007D477E">
              <w:rPr>
                <w:rFonts w:ascii="Arial" w:hAnsi="Arial" w:cs="Arial"/>
                <w:sz w:val="18"/>
                <w:szCs w:val="18"/>
              </w:rPr>
              <w:t>action</w:t>
            </w:r>
            <w:proofErr w:type="gramEnd"/>
            <w:r w:rsidRPr="007D477E">
              <w:rPr>
                <w:rFonts w:ascii="Arial" w:hAnsi="Arial" w:cs="Arial"/>
                <w:sz w:val="18"/>
                <w:szCs w:val="18"/>
              </w:rPr>
              <w:t xml:space="preserve"> </w:t>
            </w:r>
          </w:p>
          <w:p w14:paraId="645E0492" w14:textId="77777777" w:rsidR="0039199D" w:rsidRPr="007A2E6E" w:rsidRDefault="0039199D" w:rsidP="00656050">
            <w:pPr>
              <w:pStyle w:val="NoSpacing"/>
              <w:rPr>
                <w:rFonts w:ascii="Arial" w:hAnsi="Arial" w:cs="Arial"/>
                <w:b/>
                <w:sz w:val="18"/>
                <w:szCs w:val="18"/>
              </w:rPr>
            </w:pPr>
          </w:p>
          <w:p w14:paraId="05E247E8" w14:textId="77777777" w:rsidR="0039199D" w:rsidRPr="007A2E6E" w:rsidRDefault="0039199D" w:rsidP="00656050">
            <w:pPr>
              <w:pStyle w:val="NoSpacing"/>
              <w:rPr>
                <w:rFonts w:ascii="Arial" w:hAnsi="Arial" w:cs="Arial"/>
                <w:b/>
                <w:sz w:val="18"/>
                <w:szCs w:val="18"/>
              </w:rPr>
            </w:pPr>
            <w:r w:rsidRPr="007A2E6E">
              <w:rPr>
                <w:rFonts w:ascii="Arial" w:hAnsi="Arial" w:cs="Arial"/>
                <w:b/>
                <w:sz w:val="18"/>
                <w:szCs w:val="18"/>
              </w:rPr>
              <w:t>Consequences</w:t>
            </w:r>
          </w:p>
          <w:p w14:paraId="54ED5437" w14:textId="77777777" w:rsidR="0039199D" w:rsidRPr="007A2E6E" w:rsidRDefault="0039199D" w:rsidP="00656050">
            <w:pPr>
              <w:pStyle w:val="NoSpacing"/>
              <w:rPr>
                <w:rFonts w:ascii="Arial" w:hAnsi="Arial" w:cs="Arial"/>
                <w:bCs/>
                <w:sz w:val="18"/>
                <w:szCs w:val="18"/>
              </w:rPr>
            </w:pPr>
          </w:p>
          <w:p w14:paraId="2FC4A004" w14:textId="77777777" w:rsidR="0039199D" w:rsidRPr="001E4A9E" w:rsidRDefault="0039199D" w:rsidP="00656050">
            <w:pPr>
              <w:pStyle w:val="NoSpacing"/>
              <w:numPr>
                <w:ilvl w:val="0"/>
                <w:numId w:val="7"/>
              </w:numPr>
              <w:ind w:left="187" w:hanging="187"/>
              <w:rPr>
                <w:rFonts w:ascii="Arial" w:hAnsi="Arial" w:cs="Arial"/>
                <w:sz w:val="18"/>
                <w:szCs w:val="18"/>
              </w:rPr>
            </w:pPr>
            <w:r w:rsidRPr="001E4A9E">
              <w:rPr>
                <w:rFonts w:ascii="Arial" w:hAnsi="Arial" w:cs="Arial"/>
                <w:sz w:val="18"/>
                <w:szCs w:val="18"/>
                <w:lang w:eastAsia="en-GB"/>
              </w:rPr>
              <w:t xml:space="preserve">Increased extreme weather events including flooding, heatwaves and </w:t>
            </w:r>
            <w:proofErr w:type="gramStart"/>
            <w:r w:rsidRPr="001E4A9E">
              <w:rPr>
                <w:rFonts w:ascii="Arial" w:hAnsi="Arial" w:cs="Arial"/>
                <w:sz w:val="18"/>
                <w:szCs w:val="18"/>
                <w:lang w:eastAsia="en-GB"/>
              </w:rPr>
              <w:t>drought</w:t>
            </w:r>
            <w:proofErr w:type="gramEnd"/>
          </w:p>
          <w:p w14:paraId="253B91B8" w14:textId="77777777" w:rsidR="0039199D" w:rsidRPr="001E4A9E" w:rsidRDefault="0039199D" w:rsidP="00656050">
            <w:pPr>
              <w:pStyle w:val="NoSpacing"/>
              <w:numPr>
                <w:ilvl w:val="0"/>
                <w:numId w:val="7"/>
              </w:numPr>
              <w:ind w:left="187" w:hanging="187"/>
              <w:rPr>
                <w:rFonts w:ascii="Arial" w:hAnsi="Arial" w:cs="Arial"/>
                <w:sz w:val="18"/>
                <w:szCs w:val="18"/>
              </w:rPr>
            </w:pPr>
            <w:r w:rsidRPr="001E4A9E">
              <w:rPr>
                <w:rFonts w:ascii="Arial" w:hAnsi="Arial" w:cs="Arial"/>
                <w:sz w:val="18"/>
                <w:szCs w:val="18"/>
                <w:lang w:eastAsia="en-GB"/>
              </w:rPr>
              <w:t>Increased adverse impact on people, well-</w:t>
            </w:r>
            <w:proofErr w:type="gramStart"/>
            <w:r w:rsidRPr="001E4A9E">
              <w:rPr>
                <w:rFonts w:ascii="Arial" w:hAnsi="Arial" w:cs="Arial"/>
                <w:sz w:val="18"/>
                <w:szCs w:val="18"/>
                <w:lang w:eastAsia="en-GB"/>
              </w:rPr>
              <w:t>being  and</w:t>
            </w:r>
            <w:proofErr w:type="gramEnd"/>
            <w:r w:rsidRPr="001E4A9E">
              <w:rPr>
                <w:rFonts w:ascii="Arial" w:hAnsi="Arial" w:cs="Arial"/>
                <w:sz w:val="18"/>
                <w:szCs w:val="18"/>
                <w:lang w:eastAsia="en-GB"/>
              </w:rPr>
              <w:t xml:space="preserve"> property</w:t>
            </w:r>
          </w:p>
          <w:p w14:paraId="795218A1" w14:textId="77777777" w:rsidR="0039199D" w:rsidRPr="001E4A9E" w:rsidRDefault="0039199D" w:rsidP="00656050">
            <w:pPr>
              <w:pStyle w:val="NoSpacing"/>
              <w:numPr>
                <w:ilvl w:val="0"/>
                <w:numId w:val="7"/>
              </w:numPr>
              <w:ind w:left="187" w:hanging="187"/>
              <w:rPr>
                <w:rFonts w:ascii="Arial" w:hAnsi="Arial" w:cs="Arial"/>
                <w:sz w:val="18"/>
                <w:szCs w:val="18"/>
              </w:rPr>
            </w:pPr>
            <w:r w:rsidRPr="001E4A9E">
              <w:rPr>
                <w:rFonts w:ascii="Arial" w:hAnsi="Arial" w:cs="Arial"/>
                <w:sz w:val="18"/>
                <w:szCs w:val="18"/>
                <w:lang w:eastAsia="en-GB"/>
              </w:rPr>
              <w:t xml:space="preserve">Risks to global natural capital essential for the functioning of society, including ecosystems, soils and </w:t>
            </w:r>
            <w:proofErr w:type="gramStart"/>
            <w:r w:rsidRPr="001E4A9E">
              <w:rPr>
                <w:rFonts w:ascii="Arial" w:hAnsi="Arial" w:cs="Arial"/>
                <w:sz w:val="18"/>
                <w:szCs w:val="18"/>
                <w:lang w:eastAsia="en-GB"/>
              </w:rPr>
              <w:t>biodiversity</w:t>
            </w:r>
            <w:proofErr w:type="gramEnd"/>
          </w:p>
          <w:p w14:paraId="5D87E20E" w14:textId="77777777" w:rsidR="0039199D" w:rsidRPr="001E4A9E" w:rsidRDefault="0039199D" w:rsidP="00656050">
            <w:pPr>
              <w:pStyle w:val="NoSpacing"/>
              <w:numPr>
                <w:ilvl w:val="0"/>
                <w:numId w:val="7"/>
              </w:numPr>
              <w:ind w:left="187" w:hanging="187"/>
              <w:rPr>
                <w:rFonts w:ascii="Arial" w:hAnsi="Arial" w:cs="Arial"/>
                <w:sz w:val="18"/>
                <w:szCs w:val="18"/>
              </w:rPr>
            </w:pPr>
            <w:r w:rsidRPr="001E4A9E">
              <w:rPr>
                <w:rFonts w:ascii="Arial" w:hAnsi="Arial" w:cs="Arial"/>
                <w:sz w:val="18"/>
                <w:szCs w:val="18"/>
                <w:lang w:eastAsia="en-GB"/>
              </w:rPr>
              <w:t xml:space="preserve">Migration pressures, economic </w:t>
            </w:r>
            <w:proofErr w:type="gramStart"/>
            <w:r w:rsidRPr="001E4A9E">
              <w:rPr>
                <w:rFonts w:ascii="Arial" w:hAnsi="Arial" w:cs="Arial"/>
                <w:sz w:val="18"/>
                <w:szCs w:val="18"/>
                <w:lang w:eastAsia="en-GB"/>
              </w:rPr>
              <w:t>contraction</w:t>
            </w:r>
            <w:proofErr w:type="gramEnd"/>
            <w:r w:rsidRPr="001E4A9E">
              <w:rPr>
                <w:rFonts w:ascii="Arial" w:hAnsi="Arial" w:cs="Arial"/>
                <w:sz w:val="18"/>
                <w:szCs w:val="18"/>
                <w:lang w:eastAsia="en-GB"/>
              </w:rPr>
              <w:t xml:space="preserve"> and instability</w:t>
            </w:r>
          </w:p>
          <w:p w14:paraId="40F81FCF" w14:textId="77777777" w:rsidR="0039199D" w:rsidRPr="001E4A9E" w:rsidRDefault="0039199D" w:rsidP="00656050">
            <w:pPr>
              <w:pStyle w:val="NoSpacing"/>
              <w:numPr>
                <w:ilvl w:val="0"/>
                <w:numId w:val="7"/>
              </w:numPr>
              <w:ind w:left="187" w:hanging="187"/>
              <w:rPr>
                <w:rFonts w:ascii="Arial" w:hAnsi="Arial" w:cs="Arial"/>
                <w:sz w:val="18"/>
                <w:szCs w:val="18"/>
              </w:rPr>
            </w:pPr>
            <w:r w:rsidRPr="001E4A9E">
              <w:rPr>
                <w:rFonts w:ascii="Arial" w:hAnsi="Arial" w:cs="Arial"/>
                <w:sz w:val="18"/>
                <w:szCs w:val="18"/>
                <w:lang w:eastAsia="en-GB"/>
              </w:rPr>
              <w:t xml:space="preserve">Increase in fuel and other types of poverty for </w:t>
            </w:r>
            <w:proofErr w:type="gramStart"/>
            <w:r w:rsidRPr="001E4A9E">
              <w:rPr>
                <w:rFonts w:ascii="Arial" w:hAnsi="Arial" w:cs="Arial"/>
                <w:sz w:val="18"/>
                <w:szCs w:val="18"/>
                <w:lang w:eastAsia="en-GB"/>
              </w:rPr>
              <w:t>residents</w:t>
            </w:r>
            <w:proofErr w:type="gramEnd"/>
          </w:p>
          <w:p w14:paraId="09E9112F" w14:textId="77777777" w:rsidR="0039199D" w:rsidRPr="007A2E6E" w:rsidRDefault="0039199D" w:rsidP="00656050">
            <w:pPr>
              <w:pStyle w:val="NoSpacing"/>
              <w:rPr>
                <w:rFonts w:ascii="Arial" w:hAnsi="Arial" w:cs="Arial"/>
                <w:sz w:val="18"/>
                <w:szCs w:val="18"/>
              </w:rPr>
            </w:pPr>
          </w:p>
        </w:tc>
        <w:tc>
          <w:tcPr>
            <w:tcW w:w="851" w:type="dxa"/>
            <w:shd w:val="clear" w:color="auto" w:fill="FF0000"/>
          </w:tcPr>
          <w:p w14:paraId="4D44E867" w14:textId="77777777" w:rsidR="0039199D" w:rsidRPr="007A2E6E" w:rsidRDefault="0039199D" w:rsidP="00656050">
            <w:pPr>
              <w:jc w:val="center"/>
              <w:rPr>
                <w:rFonts w:cs="Arial"/>
                <w:b/>
                <w:sz w:val="18"/>
                <w:szCs w:val="18"/>
              </w:rPr>
            </w:pPr>
            <w:r>
              <w:rPr>
                <w:rFonts w:cs="Arial"/>
                <w:b/>
                <w:sz w:val="18"/>
                <w:szCs w:val="18"/>
              </w:rPr>
              <w:t>A2</w:t>
            </w:r>
          </w:p>
        </w:tc>
        <w:tc>
          <w:tcPr>
            <w:tcW w:w="3253" w:type="dxa"/>
            <w:shd w:val="clear" w:color="auto" w:fill="FFFFFF"/>
          </w:tcPr>
          <w:p w14:paraId="67949753" w14:textId="77777777" w:rsidR="0039199D" w:rsidRDefault="0039199D" w:rsidP="00656050">
            <w:pPr>
              <w:numPr>
                <w:ilvl w:val="0"/>
                <w:numId w:val="7"/>
              </w:numPr>
              <w:ind w:left="170" w:hanging="142"/>
              <w:rPr>
                <w:rFonts w:cs="Arial"/>
                <w:sz w:val="18"/>
                <w:szCs w:val="18"/>
              </w:rPr>
            </w:pPr>
            <w:r>
              <w:rPr>
                <w:rFonts w:cs="Arial"/>
                <w:sz w:val="18"/>
                <w:szCs w:val="18"/>
              </w:rPr>
              <w:t xml:space="preserve">Declaration of climate emergency and establishing 2030 target </w:t>
            </w:r>
          </w:p>
          <w:p w14:paraId="4A7E382C" w14:textId="77777777" w:rsidR="0039199D" w:rsidRDefault="0039199D" w:rsidP="00656050">
            <w:pPr>
              <w:numPr>
                <w:ilvl w:val="0"/>
                <w:numId w:val="7"/>
              </w:numPr>
              <w:ind w:left="170" w:hanging="142"/>
              <w:rPr>
                <w:rFonts w:cs="Arial"/>
                <w:sz w:val="18"/>
                <w:szCs w:val="18"/>
              </w:rPr>
            </w:pPr>
            <w:r>
              <w:rPr>
                <w:rFonts w:cs="Arial"/>
                <w:sz w:val="18"/>
                <w:szCs w:val="18"/>
              </w:rPr>
              <w:t xml:space="preserve">Annually reviewed Council Climate and Nature Strategy (2023-30) in place  </w:t>
            </w:r>
          </w:p>
          <w:p w14:paraId="673DD4D6" w14:textId="77777777" w:rsidR="0039199D" w:rsidRDefault="0039199D" w:rsidP="00656050">
            <w:pPr>
              <w:numPr>
                <w:ilvl w:val="0"/>
                <w:numId w:val="7"/>
              </w:numPr>
              <w:ind w:left="170" w:hanging="142"/>
              <w:rPr>
                <w:rFonts w:cs="Arial"/>
                <w:sz w:val="18"/>
                <w:szCs w:val="18"/>
              </w:rPr>
            </w:pPr>
            <w:r>
              <w:rPr>
                <w:rFonts w:cs="Arial"/>
                <w:sz w:val="18"/>
                <w:szCs w:val="18"/>
              </w:rPr>
              <w:t xml:space="preserve">Climate and Sustainability Board </w:t>
            </w:r>
            <w:proofErr w:type="gramStart"/>
            <w:r>
              <w:rPr>
                <w:rFonts w:cs="Arial"/>
                <w:sz w:val="18"/>
                <w:szCs w:val="18"/>
              </w:rPr>
              <w:t>established</w:t>
            </w:r>
            <w:proofErr w:type="gramEnd"/>
            <w:r>
              <w:rPr>
                <w:rFonts w:cs="Arial"/>
                <w:sz w:val="18"/>
                <w:szCs w:val="18"/>
              </w:rPr>
              <w:t xml:space="preserve"> </w:t>
            </w:r>
          </w:p>
          <w:p w14:paraId="4A1B0250" w14:textId="77777777" w:rsidR="0039199D" w:rsidRDefault="0039199D" w:rsidP="00656050">
            <w:pPr>
              <w:numPr>
                <w:ilvl w:val="0"/>
                <w:numId w:val="7"/>
              </w:numPr>
              <w:ind w:left="170" w:hanging="142"/>
              <w:rPr>
                <w:rFonts w:cs="Arial"/>
                <w:sz w:val="18"/>
                <w:szCs w:val="18"/>
              </w:rPr>
            </w:pPr>
            <w:r>
              <w:rPr>
                <w:rFonts w:cs="Arial"/>
                <w:sz w:val="18"/>
                <w:szCs w:val="18"/>
              </w:rPr>
              <w:t xml:space="preserve">Organisational Carbon Baseline </w:t>
            </w:r>
            <w:proofErr w:type="gramStart"/>
            <w:r>
              <w:rPr>
                <w:rFonts w:cs="Arial"/>
                <w:sz w:val="18"/>
                <w:szCs w:val="18"/>
              </w:rPr>
              <w:t>established</w:t>
            </w:r>
            <w:proofErr w:type="gramEnd"/>
            <w:r>
              <w:rPr>
                <w:rFonts w:cs="Arial"/>
                <w:sz w:val="18"/>
                <w:szCs w:val="18"/>
              </w:rPr>
              <w:t xml:space="preserve"> </w:t>
            </w:r>
          </w:p>
          <w:p w14:paraId="09349879" w14:textId="77777777" w:rsidR="0039199D" w:rsidRDefault="0039199D" w:rsidP="00656050">
            <w:pPr>
              <w:numPr>
                <w:ilvl w:val="0"/>
                <w:numId w:val="7"/>
              </w:numPr>
              <w:ind w:left="170" w:hanging="142"/>
              <w:rPr>
                <w:rFonts w:cs="Arial"/>
                <w:sz w:val="18"/>
                <w:szCs w:val="18"/>
              </w:rPr>
            </w:pPr>
            <w:r>
              <w:rPr>
                <w:rFonts w:cs="Arial"/>
                <w:sz w:val="18"/>
                <w:szCs w:val="18"/>
              </w:rPr>
              <w:t xml:space="preserve">Low Carbon Procurement Policy </w:t>
            </w:r>
            <w:proofErr w:type="gramStart"/>
            <w:r>
              <w:rPr>
                <w:rFonts w:cs="Arial"/>
                <w:sz w:val="18"/>
                <w:szCs w:val="18"/>
              </w:rPr>
              <w:t>agreed</w:t>
            </w:r>
            <w:proofErr w:type="gramEnd"/>
            <w:r>
              <w:rPr>
                <w:rFonts w:cs="Arial"/>
                <w:sz w:val="18"/>
                <w:szCs w:val="18"/>
              </w:rPr>
              <w:t xml:space="preserve"> </w:t>
            </w:r>
          </w:p>
          <w:p w14:paraId="41CA1287" w14:textId="77777777" w:rsidR="0039199D" w:rsidRPr="00961C32" w:rsidRDefault="0039199D" w:rsidP="00656050">
            <w:pPr>
              <w:ind w:left="28"/>
              <w:rPr>
                <w:rFonts w:cs="Arial"/>
                <w:sz w:val="18"/>
                <w:szCs w:val="18"/>
              </w:rPr>
            </w:pPr>
          </w:p>
        </w:tc>
        <w:tc>
          <w:tcPr>
            <w:tcW w:w="709" w:type="dxa"/>
            <w:shd w:val="clear" w:color="auto" w:fill="FF0000"/>
          </w:tcPr>
          <w:p w14:paraId="0035A435" w14:textId="77777777" w:rsidR="0039199D" w:rsidRPr="007A2E6E" w:rsidRDefault="0039199D" w:rsidP="00656050">
            <w:pPr>
              <w:jc w:val="center"/>
              <w:rPr>
                <w:rFonts w:cs="Arial"/>
                <w:b/>
                <w:sz w:val="18"/>
                <w:szCs w:val="18"/>
              </w:rPr>
            </w:pPr>
            <w:r>
              <w:rPr>
                <w:rFonts w:cs="Arial"/>
                <w:b/>
                <w:sz w:val="18"/>
                <w:szCs w:val="18"/>
              </w:rPr>
              <w:t xml:space="preserve"> </w:t>
            </w:r>
            <w:r w:rsidRPr="007A2E6E">
              <w:rPr>
                <w:rFonts w:cs="Arial"/>
                <w:b/>
                <w:sz w:val="18"/>
                <w:szCs w:val="18"/>
              </w:rPr>
              <w:t xml:space="preserve"> </w:t>
            </w:r>
            <w:r>
              <w:rPr>
                <w:rFonts w:cs="Arial"/>
                <w:b/>
                <w:sz w:val="18"/>
                <w:szCs w:val="18"/>
              </w:rPr>
              <w:t>C2</w:t>
            </w:r>
          </w:p>
        </w:tc>
        <w:tc>
          <w:tcPr>
            <w:tcW w:w="709" w:type="dxa"/>
            <w:shd w:val="clear" w:color="auto" w:fill="FFC000"/>
          </w:tcPr>
          <w:p w14:paraId="24E92C98" w14:textId="77777777" w:rsidR="0039199D" w:rsidRPr="007A2E6E" w:rsidRDefault="0039199D" w:rsidP="00656050">
            <w:pPr>
              <w:jc w:val="center"/>
              <w:rPr>
                <w:rFonts w:cs="Arial"/>
                <w:b/>
                <w:sz w:val="18"/>
                <w:szCs w:val="18"/>
              </w:rPr>
            </w:pPr>
            <w:r>
              <w:rPr>
                <w:rFonts w:cs="Arial"/>
                <w:b/>
                <w:sz w:val="18"/>
                <w:szCs w:val="18"/>
              </w:rPr>
              <w:t>D2</w:t>
            </w:r>
          </w:p>
        </w:tc>
        <w:tc>
          <w:tcPr>
            <w:tcW w:w="2694" w:type="dxa"/>
            <w:shd w:val="clear" w:color="auto" w:fill="FFFFFF"/>
          </w:tcPr>
          <w:p w14:paraId="2060848F" w14:textId="528992E5" w:rsidR="0039199D" w:rsidRPr="00E44120" w:rsidRDefault="0039199D" w:rsidP="00656050">
            <w:pPr>
              <w:numPr>
                <w:ilvl w:val="0"/>
                <w:numId w:val="7"/>
              </w:numPr>
              <w:ind w:left="181" w:hanging="181"/>
              <w:rPr>
                <w:rFonts w:cs="Arial"/>
                <w:sz w:val="18"/>
                <w:szCs w:val="18"/>
              </w:rPr>
            </w:pPr>
            <w:r w:rsidRPr="00E44120">
              <w:rPr>
                <w:rFonts w:cs="Arial"/>
                <w:sz w:val="18"/>
                <w:szCs w:val="18"/>
              </w:rPr>
              <w:t>Climate Action Tracker to be developed with input fr</w:t>
            </w:r>
            <w:r>
              <w:rPr>
                <w:rFonts w:cs="Arial"/>
                <w:sz w:val="18"/>
                <w:szCs w:val="18"/>
              </w:rPr>
              <w:t>o</w:t>
            </w:r>
            <w:r w:rsidRPr="00E44120">
              <w:rPr>
                <w:rFonts w:cs="Arial"/>
                <w:sz w:val="18"/>
                <w:szCs w:val="18"/>
              </w:rPr>
              <w:t>m all service teams</w:t>
            </w:r>
            <w:r>
              <w:rPr>
                <w:rFonts w:cs="Arial"/>
                <w:sz w:val="18"/>
                <w:szCs w:val="18"/>
              </w:rPr>
              <w:t xml:space="preserve"> </w:t>
            </w:r>
            <w:r w:rsidRPr="00E44120">
              <w:rPr>
                <w:rFonts w:cs="Arial"/>
                <w:b/>
                <w:bCs/>
                <w:sz w:val="18"/>
                <w:szCs w:val="18"/>
              </w:rPr>
              <w:t>(</w:t>
            </w:r>
            <w:r>
              <w:rPr>
                <w:rFonts w:cs="Arial"/>
                <w:b/>
                <w:bCs/>
                <w:sz w:val="18"/>
                <w:szCs w:val="18"/>
              </w:rPr>
              <w:t xml:space="preserve">On-going - </w:t>
            </w:r>
            <w:r w:rsidRPr="00E44120">
              <w:rPr>
                <w:rFonts w:cs="Arial"/>
                <w:b/>
                <w:bCs/>
                <w:sz w:val="18"/>
                <w:szCs w:val="18"/>
              </w:rPr>
              <w:t xml:space="preserve">FY </w:t>
            </w:r>
            <w:r w:rsidR="006F7FED">
              <w:rPr>
                <w:rFonts w:cs="Arial"/>
                <w:b/>
                <w:bCs/>
                <w:sz w:val="18"/>
                <w:szCs w:val="18"/>
              </w:rPr>
              <w:t>20</w:t>
            </w:r>
            <w:r w:rsidRPr="00E44120">
              <w:rPr>
                <w:rFonts w:cs="Arial"/>
                <w:b/>
                <w:bCs/>
                <w:sz w:val="18"/>
                <w:szCs w:val="18"/>
              </w:rPr>
              <w:t>24-25)</w:t>
            </w:r>
          </w:p>
          <w:p w14:paraId="6CAD4D21" w14:textId="77777777" w:rsidR="006F7FED" w:rsidRDefault="0039199D" w:rsidP="00656050">
            <w:pPr>
              <w:numPr>
                <w:ilvl w:val="0"/>
                <w:numId w:val="7"/>
              </w:numPr>
              <w:ind w:left="181" w:hanging="181"/>
              <w:rPr>
                <w:rFonts w:cs="Arial"/>
                <w:sz w:val="18"/>
                <w:szCs w:val="18"/>
              </w:rPr>
            </w:pPr>
            <w:r w:rsidRPr="00E44120">
              <w:rPr>
                <w:rFonts w:cs="Arial"/>
                <w:sz w:val="18"/>
                <w:szCs w:val="18"/>
              </w:rPr>
              <w:t>Introduce climate and nature asses</w:t>
            </w:r>
            <w:r>
              <w:rPr>
                <w:rFonts w:cs="Arial"/>
                <w:sz w:val="18"/>
                <w:szCs w:val="18"/>
              </w:rPr>
              <w:t>s</w:t>
            </w:r>
            <w:r w:rsidRPr="00E44120">
              <w:rPr>
                <w:rFonts w:cs="Arial"/>
                <w:sz w:val="18"/>
                <w:szCs w:val="18"/>
              </w:rPr>
              <w:t xml:space="preserve">ment as part of cabinet </w:t>
            </w:r>
            <w:proofErr w:type="gramStart"/>
            <w:r w:rsidRPr="00E44120">
              <w:rPr>
                <w:rFonts w:cs="Arial"/>
                <w:sz w:val="18"/>
                <w:szCs w:val="18"/>
              </w:rPr>
              <w:t>decision</w:t>
            </w:r>
            <w:r>
              <w:rPr>
                <w:rFonts w:cs="Arial"/>
                <w:sz w:val="18"/>
                <w:szCs w:val="18"/>
              </w:rPr>
              <w:t>s</w:t>
            </w:r>
            <w:proofErr w:type="gramEnd"/>
            <w:r w:rsidRPr="00E44120">
              <w:rPr>
                <w:rFonts w:cs="Arial"/>
                <w:sz w:val="18"/>
                <w:szCs w:val="18"/>
              </w:rPr>
              <w:t xml:space="preserve"> </w:t>
            </w:r>
          </w:p>
          <w:p w14:paraId="31CA32CC" w14:textId="7D6D7EFB" w:rsidR="0039199D" w:rsidRPr="00E44120" w:rsidRDefault="0039199D" w:rsidP="006F7FED">
            <w:pPr>
              <w:ind w:left="181"/>
              <w:rPr>
                <w:rFonts w:cs="Arial"/>
                <w:sz w:val="18"/>
                <w:szCs w:val="18"/>
              </w:rPr>
            </w:pPr>
            <w:r w:rsidRPr="00E44120">
              <w:rPr>
                <w:rFonts w:cs="Arial"/>
                <w:b/>
                <w:bCs/>
                <w:sz w:val="18"/>
                <w:szCs w:val="18"/>
              </w:rPr>
              <w:t xml:space="preserve">(FY </w:t>
            </w:r>
            <w:r w:rsidR="006F7FED">
              <w:rPr>
                <w:rFonts w:cs="Arial"/>
                <w:b/>
                <w:bCs/>
                <w:sz w:val="18"/>
                <w:szCs w:val="18"/>
              </w:rPr>
              <w:t>20</w:t>
            </w:r>
            <w:r w:rsidRPr="00E44120">
              <w:rPr>
                <w:rFonts w:cs="Arial"/>
                <w:b/>
                <w:bCs/>
                <w:sz w:val="18"/>
                <w:szCs w:val="18"/>
              </w:rPr>
              <w:t>24-25)</w:t>
            </w:r>
          </w:p>
          <w:p w14:paraId="350B9593" w14:textId="578AFD14" w:rsidR="0039199D" w:rsidRPr="00E44120" w:rsidRDefault="0039199D" w:rsidP="00656050">
            <w:pPr>
              <w:numPr>
                <w:ilvl w:val="0"/>
                <w:numId w:val="7"/>
              </w:numPr>
              <w:ind w:left="181" w:hanging="181"/>
              <w:rPr>
                <w:rFonts w:cs="Arial"/>
                <w:b/>
                <w:bCs/>
                <w:sz w:val="18"/>
                <w:szCs w:val="18"/>
              </w:rPr>
            </w:pPr>
            <w:r>
              <w:rPr>
                <w:rFonts w:cs="Arial"/>
                <w:sz w:val="18"/>
                <w:szCs w:val="18"/>
              </w:rPr>
              <w:t xml:space="preserve">Develop core competency training for all staff and members </w:t>
            </w:r>
            <w:r w:rsidRPr="00E44120">
              <w:rPr>
                <w:rFonts w:cs="Arial"/>
                <w:b/>
                <w:bCs/>
                <w:sz w:val="18"/>
                <w:szCs w:val="18"/>
              </w:rPr>
              <w:t xml:space="preserve">(FY </w:t>
            </w:r>
            <w:r w:rsidR="006F7FED">
              <w:rPr>
                <w:rFonts w:cs="Arial"/>
                <w:b/>
                <w:bCs/>
                <w:sz w:val="18"/>
                <w:szCs w:val="18"/>
              </w:rPr>
              <w:t>20</w:t>
            </w:r>
            <w:r w:rsidRPr="00E44120">
              <w:rPr>
                <w:rFonts w:cs="Arial"/>
                <w:b/>
                <w:bCs/>
                <w:sz w:val="18"/>
                <w:szCs w:val="18"/>
              </w:rPr>
              <w:t>24-25)</w:t>
            </w:r>
          </w:p>
          <w:p w14:paraId="1875FD99" w14:textId="21008358" w:rsidR="0039199D" w:rsidRDefault="0039199D" w:rsidP="00656050">
            <w:pPr>
              <w:numPr>
                <w:ilvl w:val="0"/>
                <w:numId w:val="7"/>
              </w:numPr>
              <w:ind w:left="181" w:hanging="181"/>
              <w:rPr>
                <w:rFonts w:cs="Arial"/>
                <w:sz w:val="18"/>
                <w:szCs w:val="18"/>
              </w:rPr>
            </w:pPr>
            <w:r>
              <w:rPr>
                <w:rFonts w:cs="Arial"/>
                <w:sz w:val="18"/>
                <w:szCs w:val="18"/>
              </w:rPr>
              <w:t xml:space="preserve">Develop a financial and implementation strategy for decarbonisation of our school and corporate estate, and operational fleet     </w:t>
            </w:r>
            <w:proofErr w:type="gramStart"/>
            <w:r>
              <w:rPr>
                <w:rFonts w:cs="Arial"/>
                <w:sz w:val="18"/>
                <w:szCs w:val="18"/>
              </w:rPr>
              <w:t xml:space="preserve">   </w:t>
            </w:r>
            <w:r w:rsidRPr="00E44120">
              <w:rPr>
                <w:rFonts w:cs="Arial"/>
                <w:b/>
                <w:bCs/>
                <w:sz w:val="18"/>
                <w:szCs w:val="18"/>
              </w:rPr>
              <w:t>(</w:t>
            </w:r>
            <w:proofErr w:type="gramEnd"/>
            <w:r w:rsidRPr="00E44120">
              <w:rPr>
                <w:rFonts w:cs="Arial"/>
                <w:b/>
                <w:bCs/>
                <w:sz w:val="18"/>
                <w:szCs w:val="18"/>
              </w:rPr>
              <w:t xml:space="preserve">FY </w:t>
            </w:r>
            <w:r w:rsidR="006F7FED">
              <w:rPr>
                <w:rFonts w:cs="Arial"/>
                <w:b/>
                <w:bCs/>
                <w:sz w:val="18"/>
                <w:szCs w:val="18"/>
              </w:rPr>
              <w:t>20</w:t>
            </w:r>
            <w:r w:rsidRPr="00E44120">
              <w:rPr>
                <w:rFonts w:cs="Arial"/>
                <w:b/>
                <w:bCs/>
                <w:sz w:val="18"/>
                <w:szCs w:val="18"/>
              </w:rPr>
              <w:t>24-25)</w:t>
            </w:r>
            <w:r>
              <w:rPr>
                <w:rFonts w:cs="Arial"/>
                <w:sz w:val="18"/>
                <w:szCs w:val="18"/>
              </w:rPr>
              <w:t xml:space="preserve">  </w:t>
            </w:r>
          </w:p>
          <w:p w14:paraId="018E9E38" w14:textId="77777777" w:rsidR="0039199D" w:rsidRPr="007A2E6E" w:rsidRDefault="0039199D" w:rsidP="00656050">
            <w:pPr>
              <w:ind w:left="181"/>
              <w:rPr>
                <w:rFonts w:cs="Arial"/>
                <w:sz w:val="18"/>
                <w:szCs w:val="18"/>
              </w:rPr>
            </w:pPr>
          </w:p>
          <w:p w14:paraId="57587055" w14:textId="77777777" w:rsidR="0039199D" w:rsidRPr="007A2E6E" w:rsidRDefault="0039199D" w:rsidP="00656050">
            <w:pPr>
              <w:rPr>
                <w:rFonts w:cs="Arial"/>
                <w:sz w:val="18"/>
                <w:szCs w:val="18"/>
              </w:rPr>
            </w:pPr>
          </w:p>
          <w:p w14:paraId="76DA4A3D" w14:textId="77777777" w:rsidR="0039199D" w:rsidRPr="007A2E6E" w:rsidRDefault="0039199D" w:rsidP="00656050">
            <w:pPr>
              <w:rPr>
                <w:rFonts w:cs="Arial"/>
                <w:sz w:val="18"/>
                <w:szCs w:val="18"/>
              </w:rPr>
            </w:pPr>
          </w:p>
          <w:p w14:paraId="2F5EF7E7" w14:textId="77777777" w:rsidR="0039199D" w:rsidRPr="007A2E6E" w:rsidRDefault="0039199D" w:rsidP="00656050">
            <w:pPr>
              <w:rPr>
                <w:rFonts w:cs="Arial"/>
                <w:sz w:val="18"/>
                <w:szCs w:val="18"/>
              </w:rPr>
            </w:pPr>
          </w:p>
        </w:tc>
        <w:tc>
          <w:tcPr>
            <w:tcW w:w="1275" w:type="dxa"/>
            <w:shd w:val="clear" w:color="auto" w:fill="FFFFFF"/>
          </w:tcPr>
          <w:p w14:paraId="69592891" w14:textId="77777777" w:rsidR="0039199D" w:rsidRPr="007A2E6E" w:rsidRDefault="0039199D" w:rsidP="00656050">
            <w:pPr>
              <w:rPr>
                <w:rFonts w:cs="Arial"/>
                <w:sz w:val="18"/>
                <w:szCs w:val="18"/>
              </w:rPr>
            </w:pPr>
            <w:r>
              <w:rPr>
                <w:rFonts w:cs="Arial"/>
                <w:sz w:val="18"/>
                <w:szCs w:val="18"/>
              </w:rPr>
              <w:t xml:space="preserve">CLT/Corporate Director of Place </w:t>
            </w:r>
          </w:p>
          <w:p w14:paraId="1C761FBD" w14:textId="77777777" w:rsidR="0039199D" w:rsidRPr="007A2E6E" w:rsidRDefault="0039199D" w:rsidP="00656050">
            <w:pPr>
              <w:jc w:val="center"/>
              <w:rPr>
                <w:rFonts w:cs="Arial"/>
                <w:sz w:val="18"/>
                <w:szCs w:val="18"/>
              </w:rPr>
            </w:pPr>
          </w:p>
          <w:p w14:paraId="7AAC6010" w14:textId="77777777" w:rsidR="0039199D" w:rsidRPr="007A2E6E" w:rsidRDefault="0039199D" w:rsidP="00656050">
            <w:pPr>
              <w:jc w:val="center"/>
              <w:rPr>
                <w:rFonts w:cs="Arial"/>
                <w:sz w:val="18"/>
                <w:szCs w:val="18"/>
              </w:rPr>
            </w:pPr>
          </w:p>
          <w:p w14:paraId="41EE2DD0" w14:textId="77777777" w:rsidR="0039199D" w:rsidRPr="007A2E6E" w:rsidRDefault="0039199D" w:rsidP="00656050">
            <w:pPr>
              <w:jc w:val="center"/>
              <w:rPr>
                <w:rFonts w:cs="Arial"/>
                <w:sz w:val="18"/>
                <w:szCs w:val="18"/>
              </w:rPr>
            </w:pPr>
          </w:p>
          <w:p w14:paraId="696062E5" w14:textId="77777777" w:rsidR="0039199D" w:rsidRPr="007A2E6E" w:rsidRDefault="0039199D" w:rsidP="00656050">
            <w:pPr>
              <w:jc w:val="center"/>
              <w:rPr>
                <w:rFonts w:cs="Arial"/>
                <w:sz w:val="18"/>
                <w:szCs w:val="18"/>
              </w:rPr>
            </w:pPr>
          </w:p>
        </w:tc>
        <w:tc>
          <w:tcPr>
            <w:tcW w:w="1707" w:type="dxa"/>
            <w:shd w:val="clear" w:color="auto" w:fill="FFFFFF"/>
          </w:tcPr>
          <w:p w14:paraId="64BDF247" w14:textId="77777777" w:rsidR="00C94FB8" w:rsidRDefault="00EE2AB5" w:rsidP="00EE2AB5">
            <w:pPr>
              <w:rPr>
                <w:sz w:val="18"/>
                <w:szCs w:val="18"/>
                <w:u w:val="single"/>
              </w:rPr>
            </w:pPr>
            <w:r>
              <w:rPr>
                <w:sz w:val="18"/>
                <w:szCs w:val="18"/>
              </w:rPr>
              <w:t>As at Q3 the risk is at an AMBER D2 level. The climate and nature strategy has been approved by Cabinet and we are now moving into the implementation phase which will require sustained support to from all service teams contributing to implementation. This will be</w:t>
            </w:r>
            <w:r>
              <w:rPr>
                <w:sz w:val="18"/>
                <w:szCs w:val="18"/>
                <w:u w:val="single"/>
              </w:rPr>
              <w:t xml:space="preserve"> </w:t>
            </w:r>
            <w:r>
              <w:rPr>
                <w:sz w:val="18"/>
                <w:szCs w:val="18"/>
              </w:rPr>
              <w:t>necessary to ensure the risk does not move into RED.</w:t>
            </w:r>
          </w:p>
          <w:p w14:paraId="660477AA" w14:textId="5A8709AB" w:rsidR="00C94FB8" w:rsidRDefault="00C94FB8" w:rsidP="00C94FB8">
            <w:pPr>
              <w:rPr>
                <w:rFonts w:cs="Arial"/>
                <w:sz w:val="18"/>
                <w:szCs w:val="18"/>
              </w:rPr>
            </w:pPr>
            <w:r>
              <w:rPr>
                <w:rFonts w:cs="Arial"/>
                <w:sz w:val="18"/>
                <w:szCs w:val="18"/>
              </w:rPr>
              <w:t xml:space="preserve">(08.01.24) </w:t>
            </w:r>
          </w:p>
          <w:p w14:paraId="18545098" w14:textId="546FA7D9" w:rsidR="00EE2AB5" w:rsidRDefault="00EE2AB5" w:rsidP="00EE2AB5">
            <w:pPr>
              <w:rPr>
                <w:rFonts w:ascii="Calibri" w:hAnsi="Calibri"/>
                <w:sz w:val="18"/>
                <w:szCs w:val="18"/>
                <w:u w:val="single"/>
              </w:rPr>
            </w:pPr>
          </w:p>
          <w:p w14:paraId="75A49B1A" w14:textId="77777777" w:rsidR="00EE2AB5" w:rsidRDefault="00EE2AB5" w:rsidP="00EE2AB5">
            <w:pPr>
              <w:rPr>
                <w:sz w:val="22"/>
                <w:szCs w:val="22"/>
              </w:rPr>
            </w:pPr>
          </w:p>
          <w:p w14:paraId="3EC271DE" w14:textId="6710B6DE" w:rsidR="0039199D" w:rsidRPr="007A2E6E" w:rsidRDefault="0039199D" w:rsidP="00656050">
            <w:pPr>
              <w:rPr>
                <w:rFonts w:cs="Arial"/>
                <w:sz w:val="18"/>
                <w:szCs w:val="18"/>
              </w:rPr>
            </w:pPr>
          </w:p>
        </w:tc>
      </w:tr>
    </w:tbl>
    <w:p w14:paraId="78661551" w14:textId="77777777" w:rsidR="0039199D" w:rsidRPr="0035353A" w:rsidRDefault="0039199D" w:rsidP="0039199D">
      <w:pPr>
        <w:rPr>
          <w:rFonts w:cs="Arial"/>
          <w:b/>
          <w:sz w:val="28"/>
          <w:szCs w:val="28"/>
        </w:rPr>
      </w:pPr>
      <w:r>
        <w:br w:type="page"/>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707"/>
      </w:tblGrid>
      <w:tr w:rsidR="0076063D" w:rsidRPr="00BD5A3D" w14:paraId="50B266C2" w14:textId="77777777" w:rsidTr="00656050">
        <w:trPr>
          <w:cantSplit/>
          <w:trHeight w:val="420"/>
          <w:tblHeader/>
        </w:trPr>
        <w:tc>
          <w:tcPr>
            <w:tcW w:w="570" w:type="dxa"/>
            <w:vMerge w:val="restart"/>
            <w:shd w:val="clear" w:color="auto" w:fill="auto"/>
          </w:tcPr>
          <w:p w14:paraId="3844FCF1" w14:textId="77777777" w:rsidR="0076063D" w:rsidRPr="00BD5A3D" w:rsidRDefault="0076063D" w:rsidP="00656050">
            <w:pPr>
              <w:jc w:val="center"/>
            </w:pPr>
            <w:r w:rsidRPr="00BD5A3D">
              <w:lastRenderedPageBreak/>
              <w:br w:type="page"/>
            </w:r>
            <w:r w:rsidRPr="00BD5A3D">
              <w:br w:type="page"/>
            </w:r>
            <w:r w:rsidRPr="00BD5A3D">
              <w:br w:type="page"/>
            </w:r>
          </w:p>
          <w:p w14:paraId="49A87A79" w14:textId="77777777" w:rsidR="0076063D" w:rsidRPr="00BD5A3D" w:rsidRDefault="0076063D" w:rsidP="00656050">
            <w:pPr>
              <w:jc w:val="center"/>
              <w:rPr>
                <w:b/>
                <w:sz w:val="16"/>
                <w:szCs w:val="16"/>
              </w:rPr>
            </w:pPr>
            <w:r w:rsidRPr="00BD5A3D">
              <w:rPr>
                <w:b/>
                <w:sz w:val="16"/>
                <w:szCs w:val="16"/>
              </w:rPr>
              <w:t>No.</w:t>
            </w:r>
          </w:p>
          <w:p w14:paraId="5F6F5463" w14:textId="77777777" w:rsidR="0076063D" w:rsidRPr="00BD5A3D" w:rsidRDefault="0076063D" w:rsidP="00656050">
            <w:pPr>
              <w:jc w:val="center"/>
              <w:rPr>
                <w:b/>
                <w:sz w:val="16"/>
                <w:szCs w:val="16"/>
              </w:rPr>
            </w:pPr>
            <w:r w:rsidRPr="00BD5A3D">
              <w:rPr>
                <w:b/>
                <w:sz w:val="16"/>
                <w:szCs w:val="16"/>
              </w:rPr>
              <w:t xml:space="preserve"> </w:t>
            </w:r>
          </w:p>
        </w:tc>
        <w:tc>
          <w:tcPr>
            <w:tcW w:w="1131" w:type="dxa"/>
            <w:vMerge w:val="restart"/>
            <w:shd w:val="clear" w:color="auto" w:fill="auto"/>
            <w:vAlign w:val="center"/>
          </w:tcPr>
          <w:p w14:paraId="4D055166" w14:textId="77777777" w:rsidR="0076063D" w:rsidRDefault="0076063D" w:rsidP="00656050">
            <w:pPr>
              <w:ind w:right="-106"/>
              <w:rPr>
                <w:b/>
                <w:sz w:val="16"/>
                <w:szCs w:val="16"/>
              </w:rPr>
            </w:pPr>
            <w:r>
              <w:rPr>
                <w:b/>
                <w:sz w:val="16"/>
                <w:szCs w:val="16"/>
              </w:rPr>
              <w:t>Mandatory</w:t>
            </w:r>
          </w:p>
          <w:p w14:paraId="6010A46C" w14:textId="77777777" w:rsidR="0076063D" w:rsidRPr="00BD5A3D" w:rsidRDefault="0076063D" w:rsidP="00656050">
            <w:pPr>
              <w:rPr>
                <w:b/>
                <w:sz w:val="16"/>
                <w:szCs w:val="16"/>
              </w:rPr>
            </w:pPr>
            <w:r>
              <w:rPr>
                <w:b/>
                <w:sz w:val="16"/>
                <w:szCs w:val="16"/>
              </w:rPr>
              <w:t xml:space="preserve">Objective/ Corporate Objective 23/24 </w:t>
            </w:r>
          </w:p>
        </w:tc>
        <w:tc>
          <w:tcPr>
            <w:tcW w:w="2978" w:type="dxa"/>
            <w:vMerge w:val="restart"/>
            <w:shd w:val="clear" w:color="auto" w:fill="auto"/>
            <w:vAlign w:val="center"/>
          </w:tcPr>
          <w:p w14:paraId="7980B26D" w14:textId="77777777" w:rsidR="0076063D" w:rsidRPr="00BD5A3D" w:rsidRDefault="0076063D" w:rsidP="00656050">
            <w:pPr>
              <w:jc w:val="center"/>
              <w:rPr>
                <w:b/>
                <w:sz w:val="16"/>
                <w:szCs w:val="16"/>
              </w:rPr>
            </w:pPr>
            <w:r>
              <w:rPr>
                <w:b/>
                <w:sz w:val="16"/>
                <w:szCs w:val="16"/>
              </w:rPr>
              <w:t xml:space="preserve">New </w:t>
            </w:r>
            <w:r w:rsidRPr="00BD5A3D">
              <w:rPr>
                <w:b/>
                <w:sz w:val="16"/>
                <w:szCs w:val="16"/>
              </w:rPr>
              <w:t>Risk Description</w:t>
            </w:r>
          </w:p>
        </w:tc>
        <w:tc>
          <w:tcPr>
            <w:tcW w:w="851" w:type="dxa"/>
            <w:vMerge w:val="restart"/>
            <w:shd w:val="clear" w:color="auto" w:fill="auto"/>
          </w:tcPr>
          <w:p w14:paraId="5949EEB7" w14:textId="77777777" w:rsidR="0076063D" w:rsidRPr="00BD5A3D" w:rsidRDefault="0076063D" w:rsidP="00656050">
            <w:pPr>
              <w:jc w:val="center"/>
              <w:rPr>
                <w:b/>
                <w:sz w:val="16"/>
                <w:szCs w:val="16"/>
              </w:rPr>
            </w:pPr>
            <w:r w:rsidRPr="00BD5A3D">
              <w:rPr>
                <w:b/>
                <w:sz w:val="16"/>
                <w:szCs w:val="16"/>
              </w:rPr>
              <w:t>Inherent Risk Rating</w:t>
            </w:r>
          </w:p>
        </w:tc>
        <w:tc>
          <w:tcPr>
            <w:tcW w:w="3253" w:type="dxa"/>
            <w:vMerge w:val="restart"/>
            <w:shd w:val="clear" w:color="auto" w:fill="auto"/>
          </w:tcPr>
          <w:p w14:paraId="0457CAB6" w14:textId="77777777" w:rsidR="0076063D" w:rsidRPr="00BD5A3D" w:rsidRDefault="0076063D" w:rsidP="00656050">
            <w:pPr>
              <w:jc w:val="center"/>
              <w:rPr>
                <w:b/>
                <w:sz w:val="16"/>
                <w:szCs w:val="16"/>
              </w:rPr>
            </w:pPr>
          </w:p>
          <w:p w14:paraId="37084EA2" w14:textId="77777777" w:rsidR="0076063D" w:rsidRPr="00BD5A3D" w:rsidRDefault="0076063D" w:rsidP="00656050">
            <w:pPr>
              <w:jc w:val="center"/>
              <w:rPr>
                <w:b/>
                <w:sz w:val="16"/>
                <w:szCs w:val="16"/>
              </w:rPr>
            </w:pPr>
            <w:r w:rsidRPr="00BD5A3D">
              <w:rPr>
                <w:b/>
                <w:sz w:val="16"/>
                <w:szCs w:val="16"/>
              </w:rPr>
              <w:t>Key Measures in place to Manage Risk</w:t>
            </w:r>
          </w:p>
          <w:p w14:paraId="54BD5E43" w14:textId="77777777" w:rsidR="0076063D" w:rsidRPr="00BD5A3D" w:rsidRDefault="0076063D" w:rsidP="00656050">
            <w:pPr>
              <w:jc w:val="center"/>
              <w:rPr>
                <w:b/>
                <w:sz w:val="16"/>
                <w:szCs w:val="16"/>
              </w:rPr>
            </w:pPr>
            <w:r w:rsidRPr="00BD5A3D">
              <w:rPr>
                <w:b/>
                <w:sz w:val="16"/>
                <w:szCs w:val="16"/>
              </w:rPr>
              <w:t>(Key Controls)</w:t>
            </w:r>
          </w:p>
        </w:tc>
        <w:tc>
          <w:tcPr>
            <w:tcW w:w="1418" w:type="dxa"/>
            <w:gridSpan w:val="2"/>
            <w:shd w:val="clear" w:color="auto" w:fill="auto"/>
          </w:tcPr>
          <w:p w14:paraId="7FD62021" w14:textId="77777777" w:rsidR="0076063D" w:rsidRPr="00BD5A3D" w:rsidRDefault="0076063D" w:rsidP="00656050">
            <w:pPr>
              <w:jc w:val="center"/>
              <w:rPr>
                <w:b/>
                <w:sz w:val="16"/>
                <w:szCs w:val="16"/>
              </w:rPr>
            </w:pPr>
            <w:r w:rsidRPr="00BD5A3D">
              <w:rPr>
                <w:b/>
                <w:sz w:val="16"/>
                <w:szCs w:val="16"/>
              </w:rPr>
              <w:t xml:space="preserve">Residual Risk Rating </w:t>
            </w:r>
          </w:p>
        </w:tc>
        <w:tc>
          <w:tcPr>
            <w:tcW w:w="2694" w:type="dxa"/>
            <w:vMerge w:val="restart"/>
            <w:shd w:val="clear" w:color="auto" w:fill="auto"/>
          </w:tcPr>
          <w:p w14:paraId="549B927D" w14:textId="77777777" w:rsidR="0076063D" w:rsidRPr="00BD5A3D" w:rsidRDefault="0076063D" w:rsidP="00656050">
            <w:pPr>
              <w:jc w:val="center"/>
              <w:rPr>
                <w:b/>
                <w:sz w:val="16"/>
                <w:szCs w:val="16"/>
              </w:rPr>
            </w:pPr>
          </w:p>
          <w:p w14:paraId="6F4FB307" w14:textId="77777777" w:rsidR="0076063D" w:rsidRPr="00BD5A3D" w:rsidRDefault="0076063D" w:rsidP="00656050">
            <w:pPr>
              <w:jc w:val="center"/>
              <w:rPr>
                <w:b/>
                <w:sz w:val="16"/>
                <w:szCs w:val="16"/>
              </w:rPr>
            </w:pPr>
            <w:r w:rsidRPr="00BD5A3D">
              <w:rPr>
                <w:b/>
                <w:sz w:val="16"/>
                <w:szCs w:val="16"/>
              </w:rPr>
              <w:t>Further Action</w:t>
            </w:r>
          </w:p>
          <w:p w14:paraId="5F9409C7" w14:textId="77777777" w:rsidR="0076063D" w:rsidRPr="00BD5A3D" w:rsidRDefault="0076063D" w:rsidP="00656050">
            <w:pPr>
              <w:jc w:val="center"/>
              <w:rPr>
                <w:b/>
                <w:sz w:val="16"/>
                <w:szCs w:val="16"/>
              </w:rPr>
            </w:pPr>
            <w:r w:rsidRPr="00BD5A3D">
              <w:rPr>
                <w:b/>
                <w:sz w:val="16"/>
                <w:szCs w:val="16"/>
              </w:rPr>
              <w:t>/Implementation Date</w:t>
            </w:r>
          </w:p>
        </w:tc>
        <w:tc>
          <w:tcPr>
            <w:tcW w:w="1275" w:type="dxa"/>
            <w:vMerge w:val="restart"/>
            <w:shd w:val="clear" w:color="auto" w:fill="auto"/>
          </w:tcPr>
          <w:p w14:paraId="4D480969" w14:textId="77777777" w:rsidR="0076063D" w:rsidRPr="00BD5A3D" w:rsidRDefault="0076063D" w:rsidP="00656050">
            <w:pPr>
              <w:jc w:val="center"/>
              <w:rPr>
                <w:b/>
                <w:sz w:val="16"/>
                <w:szCs w:val="16"/>
              </w:rPr>
            </w:pPr>
          </w:p>
          <w:p w14:paraId="5F9DCD1F" w14:textId="77777777" w:rsidR="0076063D" w:rsidRPr="00BD5A3D" w:rsidRDefault="0076063D" w:rsidP="00656050">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43D2FF25" w14:textId="77777777" w:rsidR="0076063D" w:rsidRPr="00BD5A3D" w:rsidRDefault="0076063D" w:rsidP="00656050">
            <w:pPr>
              <w:jc w:val="center"/>
              <w:rPr>
                <w:b/>
                <w:sz w:val="16"/>
                <w:szCs w:val="16"/>
              </w:rPr>
            </w:pPr>
            <w:r w:rsidRPr="00BD5A3D">
              <w:rPr>
                <w:b/>
                <w:sz w:val="16"/>
                <w:szCs w:val="16"/>
              </w:rPr>
              <w:t xml:space="preserve">Responsible </w:t>
            </w:r>
          </w:p>
          <w:p w14:paraId="109302F7" w14:textId="77777777" w:rsidR="0076063D" w:rsidRPr="00BD5A3D" w:rsidRDefault="0076063D" w:rsidP="00656050">
            <w:pPr>
              <w:jc w:val="center"/>
              <w:rPr>
                <w:b/>
                <w:sz w:val="16"/>
                <w:szCs w:val="16"/>
              </w:rPr>
            </w:pPr>
          </w:p>
        </w:tc>
        <w:tc>
          <w:tcPr>
            <w:tcW w:w="1707" w:type="dxa"/>
            <w:vMerge w:val="restart"/>
            <w:shd w:val="clear" w:color="auto" w:fill="auto"/>
          </w:tcPr>
          <w:p w14:paraId="72E56D02" w14:textId="77777777" w:rsidR="0076063D" w:rsidRPr="00BD5A3D" w:rsidRDefault="0076063D" w:rsidP="00656050">
            <w:pPr>
              <w:jc w:val="center"/>
              <w:rPr>
                <w:b/>
                <w:sz w:val="16"/>
                <w:szCs w:val="16"/>
              </w:rPr>
            </w:pPr>
          </w:p>
          <w:p w14:paraId="6693D72A" w14:textId="77777777" w:rsidR="0076063D" w:rsidRPr="00BD5A3D" w:rsidRDefault="0076063D" w:rsidP="00656050">
            <w:pPr>
              <w:jc w:val="center"/>
              <w:rPr>
                <w:b/>
                <w:sz w:val="16"/>
                <w:szCs w:val="16"/>
              </w:rPr>
            </w:pPr>
            <w:r w:rsidRPr="00BD5A3D">
              <w:rPr>
                <w:b/>
                <w:sz w:val="16"/>
                <w:szCs w:val="16"/>
              </w:rPr>
              <w:t xml:space="preserve">Update &amp;              Date </w:t>
            </w:r>
          </w:p>
        </w:tc>
      </w:tr>
      <w:tr w:rsidR="0076063D" w:rsidRPr="00BD5A3D" w14:paraId="6DB5BECE" w14:textId="77777777" w:rsidTr="00656050">
        <w:trPr>
          <w:cantSplit/>
          <w:trHeight w:val="420"/>
          <w:tblHeader/>
        </w:trPr>
        <w:tc>
          <w:tcPr>
            <w:tcW w:w="570" w:type="dxa"/>
            <w:vMerge/>
            <w:shd w:val="clear" w:color="auto" w:fill="auto"/>
          </w:tcPr>
          <w:p w14:paraId="671D0E05" w14:textId="77777777" w:rsidR="0076063D" w:rsidRPr="00BD5A3D" w:rsidRDefault="0076063D" w:rsidP="00656050">
            <w:pPr>
              <w:jc w:val="center"/>
              <w:rPr>
                <w:b/>
                <w:sz w:val="16"/>
                <w:szCs w:val="16"/>
              </w:rPr>
            </w:pPr>
          </w:p>
        </w:tc>
        <w:tc>
          <w:tcPr>
            <w:tcW w:w="1131" w:type="dxa"/>
            <w:vMerge/>
            <w:shd w:val="clear" w:color="auto" w:fill="auto"/>
          </w:tcPr>
          <w:p w14:paraId="60AFC515" w14:textId="77777777" w:rsidR="0076063D" w:rsidRPr="00BD5A3D" w:rsidRDefault="0076063D" w:rsidP="00656050">
            <w:pPr>
              <w:jc w:val="center"/>
              <w:rPr>
                <w:b/>
                <w:sz w:val="16"/>
                <w:szCs w:val="16"/>
              </w:rPr>
            </w:pPr>
          </w:p>
        </w:tc>
        <w:tc>
          <w:tcPr>
            <w:tcW w:w="2978" w:type="dxa"/>
            <w:vMerge/>
            <w:shd w:val="clear" w:color="auto" w:fill="auto"/>
          </w:tcPr>
          <w:p w14:paraId="5228ACB7" w14:textId="77777777" w:rsidR="0076063D" w:rsidRPr="00BD5A3D" w:rsidRDefault="0076063D" w:rsidP="00656050">
            <w:pPr>
              <w:jc w:val="center"/>
              <w:rPr>
                <w:b/>
                <w:sz w:val="16"/>
                <w:szCs w:val="16"/>
              </w:rPr>
            </w:pPr>
          </w:p>
        </w:tc>
        <w:tc>
          <w:tcPr>
            <w:tcW w:w="851" w:type="dxa"/>
            <w:vMerge/>
            <w:tcBorders>
              <w:bottom w:val="single" w:sz="4" w:space="0" w:color="auto"/>
            </w:tcBorders>
            <w:shd w:val="clear" w:color="auto" w:fill="auto"/>
          </w:tcPr>
          <w:p w14:paraId="7D76CC82" w14:textId="77777777" w:rsidR="0076063D" w:rsidRPr="00BD5A3D" w:rsidRDefault="0076063D" w:rsidP="00656050">
            <w:pPr>
              <w:jc w:val="center"/>
              <w:rPr>
                <w:b/>
                <w:sz w:val="16"/>
                <w:szCs w:val="16"/>
              </w:rPr>
            </w:pPr>
          </w:p>
        </w:tc>
        <w:tc>
          <w:tcPr>
            <w:tcW w:w="3253" w:type="dxa"/>
            <w:vMerge/>
            <w:shd w:val="clear" w:color="auto" w:fill="auto"/>
          </w:tcPr>
          <w:p w14:paraId="519083DF" w14:textId="77777777" w:rsidR="0076063D" w:rsidRPr="00BD5A3D" w:rsidRDefault="0076063D" w:rsidP="00656050">
            <w:pPr>
              <w:jc w:val="center"/>
              <w:rPr>
                <w:b/>
                <w:sz w:val="16"/>
                <w:szCs w:val="16"/>
              </w:rPr>
            </w:pPr>
          </w:p>
        </w:tc>
        <w:tc>
          <w:tcPr>
            <w:tcW w:w="709" w:type="dxa"/>
            <w:tcBorders>
              <w:bottom w:val="single" w:sz="4" w:space="0" w:color="auto"/>
            </w:tcBorders>
            <w:shd w:val="clear" w:color="auto" w:fill="auto"/>
          </w:tcPr>
          <w:p w14:paraId="301FEA8A" w14:textId="77777777" w:rsidR="0076063D" w:rsidRPr="00CE2FB1" w:rsidRDefault="0076063D" w:rsidP="00656050">
            <w:pPr>
              <w:jc w:val="center"/>
              <w:rPr>
                <w:b/>
                <w:sz w:val="18"/>
                <w:szCs w:val="18"/>
              </w:rPr>
            </w:pPr>
            <w:r w:rsidRPr="00CE2FB1">
              <w:rPr>
                <w:b/>
                <w:sz w:val="18"/>
                <w:szCs w:val="18"/>
              </w:rPr>
              <w:t>Q</w:t>
            </w:r>
            <w:r>
              <w:rPr>
                <w:b/>
                <w:sz w:val="18"/>
                <w:szCs w:val="18"/>
              </w:rPr>
              <w:t>1</w:t>
            </w:r>
          </w:p>
          <w:p w14:paraId="53757285" w14:textId="77777777" w:rsidR="0076063D" w:rsidRPr="00CE2FB1" w:rsidRDefault="0076063D" w:rsidP="00656050">
            <w:pPr>
              <w:jc w:val="center"/>
              <w:rPr>
                <w:b/>
                <w:sz w:val="18"/>
                <w:szCs w:val="18"/>
              </w:rPr>
            </w:pPr>
            <w:r>
              <w:rPr>
                <w:b/>
                <w:sz w:val="18"/>
                <w:szCs w:val="18"/>
              </w:rPr>
              <w:t>23/24</w:t>
            </w:r>
          </w:p>
        </w:tc>
        <w:tc>
          <w:tcPr>
            <w:tcW w:w="709" w:type="dxa"/>
            <w:tcBorders>
              <w:bottom w:val="single" w:sz="4" w:space="0" w:color="auto"/>
            </w:tcBorders>
            <w:shd w:val="clear" w:color="auto" w:fill="auto"/>
          </w:tcPr>
          <w:p w14:paraId="5BB72F9B" w14:textId="77777777" w:rsidR="0076063D" w:rsidRPr="00CE2FB1" w:rsidRDefault="0076063D" w:rsidP="00656050">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1DAA3E9A" w14:textId="77777777" w:rsidR="0076063D" w:rsidRPr="00BD5A3D" w:rsidRDefault="0076063D" w:rsidP="00656050">
            <w:pPr>
              <w:jc w:val="center"/>
              <w:rPr>
                <w:b/>
                <w:sz w:val="16"/>
                <w:szCs w:val="16"/>
              </w:rPr>
            </w:pPr>
          </w:p>
        </w:tc>
        <w:tc>
          <w:tcPr>
            <w:tcW w:w="1275" w:type="dxa"/>
            <w:vMerge/>
            <w:shd w:val="clear" w:color="auto" w:fill="auto"/>
          </w:tcPr>
          <w:p w14:paraId="27306600" w14:textId="77777777" w:rsidR="0076063D" w:rsidRPr="00BD5A3D" w:rsidRDefault="0076063D" w:rsidP="00656050">
            <w:pPr>
              <w:jc w:val="center"/>
              <w:rPr>
                <w:b/>
                <w:sz w:val="16"/>
                <w:szCs w:val="16"/>
              </w:rPr>
            </w:pPr>
          </w:p>
        </w:tc>
        <w:tc>
          <w:tcPr>
            <w:tcW w:w="1707" w:type="dxa"/>
            <w:vMerge/>
            <w:shd w:val="clear" w:color="auto" w:fill="auto"/>
          </w:tcPr>
          <w:p w14:paraId="06C5CF7E" w14:textId="77777777" w:rsidR="0076063D" w:rsidRPr="00BD5A3D" w:rsidRDefault="0076063D" w:rsidP="00656050">
            <w:pPr>
              <w:jc w:val="center"/>
              <w:rPr>
                <w:b/>
                <w:sz w:val="16"/>
                <w:szCs w:val="16"/>
              </w:rPr>
            </w:pPr>
          </w:p>
        </w:tc>
      </w:tr>
      <w:tr w:rsidR="0076063D" w:rsidRPr="00BD5A3D" w14:paraId="6723B782" w14:textId="77777777" w:rsidTr="00656050">
        <w:trPr>
          <w:cantSplit/>
          <w:trHeight w:val="6167"/>
        </w:trPr>
        <w:tc>
          <w:tcPr>
            <w:tcW w:w="570" w:type="dxa"/>
            <w:shd w:val="clear" w:color="auto" w:fill="auto"/>
          </w:tcPr>
          <w:p w14:paraId="7065E137" w14:textId="43C40C66" w:rsidR="0076063D" w:rsidRPr="007A2E6E" w:rsidRDefault="0076063D" w:rsidP="00656050">
            <w:pPr>
              <w:jc w:val="center"/>
              <w:rPr>
                <w:rFonts w:cs="Arial"/>
                <w:sz w:val="18"/>
                <w:szCs w:val="18"/>
              </w:rPr>
            </w:pPr>
            <w:r>
              <w:rPr>
                <w:rFonts w:cs="Arial"/>
                <w:sz w:val="18"/>
                <w:szCs w:val="18"/>
              </w:rPr>
              <w:t>10.</w:t>
            </w:r>
          </w:p>
          <w:p w14:paraId="0F7DE8E7" w14:textId="77777777" w:rsidR="0076063D" w:rsidRPr="007A2E6E" w:rsidRDefault="0076063D" w:rsidP="00656050">
            <w:pPr>
              <w:jc w:val="center"/>
              <w:rPr>
                <w:rFonts w:cs="Arial"/>
                <w:sz w:val="18"/>
                <w:szCs w:val="18"/>
              </w:rPr>
            </w:pPr>
          </w:p>
          <w:p w14:paraId="6C5CAB60" w14:textId="77777777" w:rsidR="0076063D" w:rsidRPr="007A2E6E" w:rsidRDefault="0076063D" w:rsidP="00656050">
            <w:pPr>
              <w:jc w:val="center"/>
              <w:rPr>
                <w:rFonts w:cs="Arial"/>
                <w:sz w:val="18"/>
                <w:szCs w:val="18"/>
              </w:rPr>
            </w:pPr>
          </w:p>
          <w:p w14:paraId="3A276A53" w14:textId="77777777" w:rsidR="0076063D" w:rsidRPr="007A2E6E" w:rsidRDefault="0076063D" w:rsidP="00656050">
            <w:pPr>
              <w:jc w:val="center"/>
              <w:rPr>
                <w:rFonts w:cs="Arial"/>
                <w:sz w:val="18"/>
                <w:szCs w:val="18"/>
              </w:rPr>
            </w:pPr>
            <w:r w:rsidRPr="007A2E6E">
              <w:rPr>
                <w:rFonts w:cs="Arial"/>
                <w:sz w:val="18"/>
                <w:szCs w:val="18"/>
              </w:rPr>
              <w:t xml:space="preserve"> </w:t>
            </w:r>
          </w:p>
          <w:p w14:paraId="1526D416" w14:textId="77777777" w:rsidR="0076063D" w:rsidRPr="007A2E6E" w:rsidRDefault="0076063D" w:rsidP="00656050">
            <w:pPr>
              <w:jc w:val="center"/>
              <w:rPr>
                <w:rFonts w:cs="Arial"/>
                <w:sz w:val="18"/>
                <w:szCs w:val="18"/>
              </w:rPr>
            </w:pPr>
          </w:p>
        </w:tc>
        <w:tc>
          <w:tcPr>
            <w:tcW w:w="1131" w:type="dxa"/>
            <w:shd w:val="clear" w:color="auto" w:fill="auto"/>
            <w:textDirection w:val="btLr"/>
            <w:vAlign w:val="center"/>
          </w:tcPr>
          <w:p w14:paraId="0DA312FB" w14:textId="77777777" w:rsidR="0076063D" w:rsidRPr="007A2E6E" w:rsidRDefault="0076063D" w:rsidP="00656050">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441BE97F" w14:textId="77777777" w:rsidR="0076063D" w:rsidRPr="007A2E6E" w:rsidRDefault="0076063D" w:rsidP="00656050">
            <w:pPr>
              <w:ind w:left="113"/>
              <w:jc w:val="center"/>
              <w:rPr>
                <w:rFonts w:cs="Arial"/>
                <w:sz w:val="18"/>
                <w:szCs w:val="18"/>
              </w:rPr>
            </w:pPr>
            <w:r w:rsidRPr="007A2E6E">
              <w:rPr>
                <w:rFonts w:cs="Arial"/>
                <w:sz w:val="18"/>
                <w:szCs w:val="18"/>
              </w:rPr>
              <w:t>A Borough that is Clean and Safe</w:t>
            </w:r>
          </w:p>
          <w:p w14:paraId="7DD97D75" w14:textId="77777777" w:rsidR="0076063D" w:rsidRPr="007A2E6E" w:rsidRDefault="0076063D" w:rsidP="00656050">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1BAEE6EB" w14:textId="77777777" w:rsidR="0076063D" w:rsidRPr="007A2E6E" w:rsidRDefault="0076063D" w:rsidP="00656050">
            <w:pPr>
              <w:ind w:left="113" w:right="113"/>
              <w:jc w:val="center"/>
              <w:rPr>
                <w:rFonts w:cs="Arial"/>
                <w:strike/>
                <w:sz w:val="18"/>
                <w:szCs w:val="18"/>
              </w:rPr>
            </w:pPr>
          </w:p>
        </w:tc>
        <w:tc>
          <w:tcPr>
            <w:tcW w:w="2978" w:type="dxa"/>
            <w:shd w:val="clear" w:color="auto" w:fill="FFFFFF"/>
          </w:tcPr>
          <w:p w14:paraId="1FDD9120" w14:textId="77777777" w:rsidR="0076063D" w:rsidRPr="007A2E6E" w:rsidRDefault="0076063D" w:rsidP="00656050">
            <w:pPr>
              <w:pStyle w:val="NoSpacing"/>
              <w:rPr>
                <w:rFonts w:ascii="Arial" w:hAnsi="Arial" w:cs="Arial"/>
                <w:bCs/>
                <w:sz w:val="18"/>
                <w:szCs w:val="18"/>
              </w:rPr>
            </w:pPr>
            <w:r w:rsidRPr="007A2E6E">
              <w:rPr>
                <w:rFonts w:ascii="Arial" w:hAnsi="Arial" w:cs="Arial"/>
                <w:b/>
                <w:sz w:val="18"/>
                <w:szCs w:val="18"/>
              </w:rPr>
              <w:t xml:space="preserve">Risk:  </w:t>
            </w:r>
            <w:r w:rsidRPr="00D03C5A">
              <w:rPr>
                <w:rFonts w:ascii="Arial" w:hAnsi="Arial" w:cs="Arial"/>
                <w:bCs/>
                <w:sz w:val="18"/>
                <w:szCs w:val="18"/>
              </w:rPr>
              <w:t xml:space="preserve">Failure </w:t>
            </w:r>
            <w:r>
              <w:rPr>
                <w:rFonts w:ascii="Arial" w:hAnsi="Arial" w:cs="Arial"/>
                <w:bCs/>
                <w:sz w:val="18"/>
                <w:szCs w:val="18"/>
              </w:rPr>
              <w:t xml:space="preserve">of </w:t>
            </w:r>
            <w:r w:rsidRPr="00D03C5A">
              <w:rPr>
                <w:rFonts w:ascii="Arial" w:hAnsi="Arial" w:cs="Arial"/>
                <w:bCs/>
                <w:sz w:val="18"/>
                <w:szCs w:val="18"/>
              </w:rPr>
              <w:t>the Dynamics F&amp;O system (Finance and HR/Payroll)</w:t>
            </w:r>
          </w:p>
          <w:p w14:paraId="1215449B" w14:textId="77777777" w:rsidR="0076063D" w:rsidRDefault="0076063D" w:rsidP="00656050">
            <w:pPr>
              <w:pStyle w:val="NoSpacing"/>
              <w:rPr>
                <w:rFonts w:ascii="Arial" w:hAnsi="Arial" w:cs="Arial"/>
                <w:bCs/>
                <w:sz w:val="18"/>
                <w:szCs w:val="18"/>
              </w:rPr>
            </w:pPr>
          </w:p>
          <w:p w14:paraId="54F5A8D4" w14:textId="77777777" w:rsidR="0076063D" w:rsidRPr="007A2E6E" w:rsidRDefault="0076063D" w:rsidP="00656050">
            <w:pPr>
              <w:pStyle w:val="NoSpacing"/>
              <w:rPr>
                <w:rFonts w:ascii="Arial" w:hAnsi="Arial" w:cs="Arial"/>
                <w:bCs/>
                <w:sz w:val="18"/>
                <w:szCs w:val="18"/>
              </w:rPr>
            </w:pPr>
          </w:p>
          <w:p w14:paraId="6F5AA188" w14:textId="77777777" w:rsidR="0076063D" w:rsidRPr="007A2E6E" w:rsidRDefault="0076063D" w:rsidP="00656050">
            <w:pPr>
              <w:pStyle w:val="NoSpacing"/>
              <w:rPr>
                <w:rFonts w:ascii="Arial" w:hAnsi="Arial" w:cs="Arial"/>
                <w:b/>
                <w:sz w:val="18"/>
                <w:szCs w:val="18"/>
              </w:rPr>
            </w:pPr>
            <w:r w:rsidRPr="007A2E6E">
              <w:rPr>
                <w:rFonts w:ascii="Arial" w:hAnsi="Arial" w:cs="Arial"/>
                <w:b/>
                <w:sz w:val="18"/>
                <w:szCs w:val="18"/>
              </w:rPr>
              <w:t>Causes</w:t>
            </w:r>
          </w:p>
          <w:p w14:paraId="02F3DA6B" w14:textId="77777777" w:rsidR="0076063D" w:rsidRPr="007A2E6E" w:rsidRDefault="0076063D" w:rsidP="00656050">
            <w:pPr>
              <w:pStyle w:val="NoSpacing"/>
              <w:rPr>
                <w:rFonts w:ascii="Arial" w:hAnsi="Arial" w:cs="Arial"/>
                <w:b/>
                <w:sz w:val="18"/>
                <w:szCs w:val="18"/>
              </w:rPr>
            </w:pPr>
          </w:p>
          <w:p w14:paraId="600EDFA9" w14:textId="77777777" w:rsidR="0076063D" w:rsidRDefault="0076063D" w:rsidP="0076063D">
            <w:pPr>
              <w:pStyle w:val="NoSpacing"/>
              <w:numPr>
                <w:ilvl w:val="0"/>
                <w:numId w:val="6"/>
              </w:numPr>
              <w:ind w:left="187" w:hanging="187"/>
              <w:rPr>
                <w:rFonts w:ascii="Arial" w:hAnsi="Arial" w:cs="Arial"/>
                <w:sz w:val="18"/>
                <w:szCs w:val="18"/>
              </w:rPr>
            </w:pPr>
            <w:r>
              <w:rPr>
                <w:rFonts w:ascii="Arial" w:hAnsi="Arial" w:cs="Arial"/>
                <w:sz w:val="18"/>
                <w:szCs w:val="18"/>
              </w:rPr>
              <w:t xml:space="preserve">Requirement to replace Loki payroll system by </w:t>
            </w:r>
            <w:proofErr w:type="gramStart"/>
            <w:r>
              <w:rPr>
                <w:rFonts w:ascii="Arial" w:hAnsi="Arial" w:cs="Arial"/>
                <w:sz w:val="18"/>
                <w:szCs w:val="18"/>
              </w:rPr>
              <w:t>31.12.24</w:t>
            </w:r>
            <w:proofErr w:type="gramEnd"/>
            <w:r>
              <w:rPr>
                <w:rFonts w:ascii="Arial" w:hAnsi="Arial" w:cs="Arial"/>
                <w:sz w:val="18"/>
                <w:szCs w:val="18"/>
              </w:rPr>
              <w:t xml:space="preserve"> </w:t>
            </w:r>
          </w:p>
          <w:p w14:paraId="35A7375B" w14:textId="77777777" w:rsidR="0076063D" w:rsidRDefault="0076063D" w:rsidP="0076063D">
            <w:pPr>
              <w:pStyle w:val="NoSpacing"/>
              <w:numPr>
                <w:ilvl w:val="0"/>
                <w:numId w:val="6"/>
              </w:numPr>
              <w:ind w:left="187" w:hanging="187"/>
              <w:rPr>
                <w:rFonts w:ascii="Arial" w:hAnsi="Arial" w:cs="Arial"/>
                <w:sz w:val="18"/>
                <w:szCs w:val="18"/>
              </w:rPr>
            </w:pPr>
            <w:r>
              <w:rPr>
                <w:rFonts w:ascii="Arial" w:hAnsi="Arial" w:cs="Arial"/>
                <w:sz w:val="18"/>
                <w:szCs w:val="18"/>
              </w:rPr>
              <w:t xml:space="preserve">Dissatisfaction with existing HR functionality  </w:t>
            </w:r>
          </w:p>
          <w:p w14:paraId="6B036A2F" w14:textId="77777777" w:rsidR="0076063D" w:rsidRDefault="0076063D" w:rsidP="0076063D">
            <w:pPr>
              <w:pStyle w:val="NoSpacing"/>
              <w:numPr>
                <w:ilvl w:val="0"/>
                <w:numId w:val="6"/>
              </w:numPr>
              <w:ind w:left="187" w:hanging="187"/>
              <w:rPr>
                <w:rFonts w:ascii="Arial" w:hAnsi="Arial" w:cs="Arial"/>
                <w:sz w:val="18"/>
                <w:szCs w:val="18"/>
              </w:rPr>
            </w:pPr>
            <w:r>
              <w:rPr>
                <w:rFonts w:ascii="Arial" w:hAnsi="Arial" w:cs="Arial"/>
                <w:sz w:val="18"/>
                <w:szCs w:val="18"/>
              </w:rPr>
              <w:t xml:space="preserve">On-going problems with management reporting and workflow </w:t>
            </w:r>
          </w:p>
          <w:p w14:paraId="7D0D7BE4" w14:textId="77777777" w:rsidR="0076063D" w:rsidRPr="00971272" w:rsidRDefault="0076063D" w:rsidP="00656050">
            <w:pPr>
              <w:pStyle w:val="NoSpacing"/>
              <w:ind w:left="187"/>
              <w:rPr>
                <w:rFonts w:ascii="Arial" w:hAnsi="Arial" w:cs="Arial"/>
                <w:sz w:val="18"/>
                <w:szCs w:val="18"/>
              </w:rPr>
            </w:pPr>
          </w:p>
          <w:p w14:paraId="0956CC8C" w14:textId="77777777" w:rsidR="0076063D" w:rsidRPr="007A2E6E" w:rsidRDefault="0076063D" w:rsidP="00656050">
            <w:pPr>
              <w:pStyle w:val="NoSpacing"/>
              <w:rPr>
                <w:rFonts w:ascii="Arial" w:hAnsi="Arial" w:cs="Arial"/>
                <w:b/>
                <w:sz w:val="18"/>
                <w:szCs w:val="18"/>
              </w:rPr>
            </w:pPr>
          </w:p>
          <w:p w14:paraId="61F1CDEE" w14:textId="77777777" w:rsidR="0076063D" w:rsidRPr="007A2E6E" w:rsidRDefault="0076063D" w:rsidP="00656050">
            <w:pPr>
              <w:pStyle w:val="NoSpacing"/>
              <w:rPr>
                <w:rFonts w:ascii="Arial" w:hAnsi="Arial" w:cs="Arial"/>
                <w:b/>
                <w:sz w:val="18"/>
                <w:szCs w:val="18"/>
              </w:rPr>
            </w:pPr>
          </w:p>
          <w:p w14:paraId="147610B6" w14:textId="77777777" w:rsidR="0076063D" w:rsidRPr="007A2E6E" w:rsidRDefault="0076063D" w:rsidP="00656050">
            <w:pPr>
              <w:pStyle w:val="NoSpacing"/>
              <w:rPr>
                <w:rFonts w:ascii="Arial" w:hAnsi="Arial" w:cs="Arial"/>
                <w:b/>
                <w:sz w:val="18"/>
                <w:szCs w:val="18"/>
              </w:rPr>
            </w:pPr>
            <w:r w:rsidRPr="007A2E6E">
              <w:rPr>
                <w:rFonts w:ascii="Arial" w:hAnsi="Arial" w:cs="Arial"/>
                <w:b/>
                <w:sz w:val="18"/>
                <w:szCs w:val="18"/>
              </w:rPr>
              <w:t>Consequences</w:t>
            </w:r>
          </w:p>
          <w:p w14:paraId="106BC327" w14:textId="77777777" w:rsidR="0076063D" w:rsidRPr="007A2E6E" w:rsidRDefault="0076063D" w:rsidP="00656050">
            <w:pPr>
              <w:pStyle w:val="NoSpacing"/>
              <w:rPr>
                <w:rFonts w:ascii="Arial" w:hAnsi="Arial" w:cs="Arial"/>
                <w:bCs/>
                <w:sz w:val="18"/>
                <w:szCs w:val="18"/>
              </w:rPr>
            </w:pPr>
          </w:p>
          <w:p w14:paraId="112A6904" w14:textId="77777777" w:rsidR="0076063D" w:rsidRPr="007A2E6E" w:rsidRDefault="0076063D" w:rsidP="00656050">
            <w:pPr>
              <w:pStyle w:val="NoSpacing"/>
              <w:rPr>
                <w:rFonts w:ascii="Arial" w:hAnsi="Arial" w:cs="Arial"/>
                <w:bCs/>
                <w:sz w:val="18"/>
                <w:szCs w:val="18"/>
              </w:rPr>
            </w:pPr>
          </w:p>
          <w:p w14:paraId="230B7A9F" w14:textId="77777777" w:rsidR="0076063D" w:rsidRPr="007A2E6E" w:rsidRDefault="0076063D" w:rsidP="0076063D">
            <w:pPr>
              <w:pStyle w:val="NoSpacing"/>
              <w:numPr>
                <w:ilvl w:val="0"/>
                <w:numId w:val="7"/>
              </w:numPr>
              <w:ind w:left="187" w:hanging="187"/>
              <w:rPr>
                <w:rFonts w:ascii="Arial" w:hAnsi="Arial" w:cs="Arial"/>
                <w:sz w:val="18"/>
                <w:szCs w:val="18"/>
              </w:rPr>
            </w:pPr>
            <w:r>
              <w:rPr>
                <w:rFonts w:ascii="Arial" w:hAnsi="Arial" w:cs="Arial"/>
                <w:sz w:val="18"/>
                <w:szCs w:val="18"/>
              </w:rPr>
              <w:t xml:space="preserve">Inability to make financial transactions incl. Receiving income and paying suppliers and </w:t>
            </w:r>
            <w:proofErr w:type="gramStart"/>
            <w:r>
              <w:rPr>
                <w:rFonts w:ascii="Arial" w:hAnsi="Arial" w:cs="Arial"/>
                <w:sz w:val="18"/>
                <w:szCs w:val="18"/>
              </w:rPr>
              <w:t>staff</w:t>
            </w:r>
            <w:proofErr w:type="gramEnd"/>
            <w:r>
              <w:rPr>
                <w:rFonts w:ascii="Arial" w:hAnsi="Arial" w:cs="Arial"/>
                <w:sz w:val="18"/>
                <w:szCs w:val="18"/>
              </w:rPr>
              <w:t xml:space="preserve"> </w:t>
            </w:r>
          </w:p>
          <w:p w14:paraId="0A6BFA22" w14:textId="77777777" w:rsidR="0076063D" w:rsidRDefault="0076063D" w:rsidP="0076063D">
            <w:pPr>
              <w:pStyle w:val="NoSpacing"/>
              <w:numPr>
                <w:ilvl w:val="0"/>
                <w:numId w:val="7"/>
              </w:numPr>
              <w:ind w:left="187" w:hanging="187"/>
              <w:rPr>
                <w:rFonts w:ascii="Arial" w:hAnsi="Arial" w:cs="Arial"/>
                <w:sz w:val="18"/>
                <w:szCs w:val="18"/>
              </w:rPr>
            </w:pPr>
            <w:r>
              <w:rPr>
                <w:rFonts w:ascii="Arial" w:hAnsi="Arial" w:cs="Arial"/>
                <w:sz w:val="18"/>
                <w:szCs w:val="18"/>
              </w:rPr>
              <w:t xml:space="preserve">Failure to meet essential compliance </w:t>
            </w:r>
            <w:proofErr w:type="gramStart"/>
            <w:r>
              <w:rPr>
                <w:rFonts w:ascii="Arial" w:hAnsi="Arial" w:cs="Arial"/>
                <w:sz w:val="18"/>
                <w:szCs w:val="18"/>
              </w:rPr>
              <w:t>standards</w:t>
            </w:r>
            <w:proofErr w:type="gramEnd"/>
            <w:r>
              <w:rPr>
                <w:rFonts w:ascii="Arial" w:hAnsi="Arial" w:cs="Arial"/>
                <w:sz w:val="18"/>
                <w:szCs w:val="18"/>
              </w:rPr>
              <w:t xml:space="preserve"> </w:t>
            </w:r>
          </w:p>
          <w:p w14:paraId="6B67B20E" w14:textId="77777777" w:rsidR="0076063D" w:rsidRDefault="0076063D" w:rsidP="00656050">
            <w:pPr>
              <w:pStyle w:val="NoSpacing"/>
              <w:ind w:left="187"/>
              <w:rPr>
                <w:rFonts w:ascii="Arial" w:hAnsi="Arial" w:cs="Arial"/>
                <w:sz w:val="18"/>
                <w:szCs w:val="18"/>
              </w:rPr>
            </w:pPr>
          </w:p>
          <w:p w14:paraId="0426BCC6" w14:textId="77777777" w:rsidR="0076063D" w:rsidRPr="007A2E6E" w:rsidRDefault="0076063D" w:rsidP="00656050">
            <w:pPr>
              <w:pStyle w:val="NoSpacing"/>
              <w:rPr>
                <w:rFonts w:ascii="Arial" w:hAnsi="Arial" w:cs="Arial"/>
                <w:sz w:val="18"/>
                <w:szCs w:val="18"/>
              </w:rPr>
            </w:pPr>
          </w:p>
          <w:p w14:paraId="5D24AACE" w14:textId="77777777" w:rsidR="0076063D" w:rsidRPr="007A2E6E" w:rsidRDefault="0076063D" w:rsidP="00656050">
            <w:pPr>
              <w:pStyle w:val="NoSpacing"/>
              <w:ind w:left="187"/>
              <w:rPr>
                <w:rFonts w:ascii="Arial" w:hAnsi="Arial" w:cs="Arial"/>
                <w:sz w:val="18"/>
                <w:szCs w:val="18"/>
              </w:rPr>
            </w:pPr>
          </w:p>
          <w:p w14:paraId="62B9877C" w14:textId="77777777" w:rsidR="0076063D" w:rsidRPr="007A2E6E" w:rsidRDefault="0076063D" w:rsidP="00656050">
            <w:pPr>
              <w:pStyle w:val="NoSpacing"/>
              <w:rPr>
                <w:rFonts w:ascii="Arial" w:hAnsi="Arial" w:cs="Arial"/>
                <w:sz w:val="18"/>
                <w:szCs w:val="18"/>
              </w:rPr>
            </w:pPr>
          </w:p>
        </w:tc>
        <w:tc>
          <w:tcPr>
            <w:tcW w:w="851" w:type="dxa"/>
            <w:shd w:val="clear" w:color="auto" w:fill="FF0000"/>
          </w:tcPr>
          <w:p w14:paraId="028F9A69" w14:textId="77777777" w:rsidR="0076063D" w:rsidRPr="007A2E6E" w:rsidRDefault="0076063D" w:rsidP="00656050">
            <w:pPr>
              <w:jc w:val="center"/>
              <w:rPr>
                <w:rFonts w:cs="Arial"/>
                <w:b/>
                <w:sz w:val="18"/>
                <w:szCs w:val="18"/>
              </w:rPr>
            </w:pPr>
            <w:r>
              <w:rPr>
                <w:rFonts w:cs="Arial"/>
                <w:b/>
                <w:sz w:val="18"/>
                <w:szCs w:val="18"/>
              </w:rPr>
              <w:t>B2</w:t>
            </w:r>
          </w:p>
        </w:tc>
        <w:tc>
          <w:tcPr>
            <w:tcW w:w="3253" w:type="dxa"/>
            <w:shd w:val="clear" w:color="auto" w:fill="FFFFFF"/>
          </w:tcPr>
          <w:p w14:paraId="5A235302" w14:textId="77777777" w:rsidR="0076063D" w:rsidRPr="007A2E6E" w:rsidRDefault="0076063D" w:rsidP="0076063D">
            <w:pPr>
              <w:numPr>
                <w:ilvl w:val="0"/>
                <w:numId w:val="7"/>
              </w:numPr>
              <w:ind w:left="296" w:hanging="284"/>
              <w:rPr>
                <w:rFonts w:cs="Arial"/>
                <w:sz w:val="18"/>
                <w:szCs w:val="18"/>
              </w:rPr>
            </w:pPr>
            <w:r>
              <w:rPr>
                <w:rFonts w:cs="Arial"/>
                <w:sz w:val="18"/>
                <w:szCs w:val="18"/>
              </w:rPr>
              <w:t xml:space="preserve">New IT support contract HCL technologies  </w:t>
            </w:r>
          </w:p>
          <w:p w14:paraId="18345BA8" w14:textId="77777777" w:rsidR="0076063D" w:rsidRPr="007A2E6E" w:rsidRDefault="0076063D" w:rsidP="0076063D">
            <w:pPr>
              <w:numPr>
                <w:ilvl w:val="0"/>
                <w:numId w:val="7"/>
              </w:numPr>
              <w:ind w:left="296" w:hanging="284"/>
              <w:rPr>
                <w:rFonts w:cs="Arial"/>
                <w:sz w:val="18"/>
                <w:szCs w:val="18"/>
              </w:rPr>
            </w:pPr>
            <w:r>
              <w:rPr>
                <w:rFonts w:cs="Arial"/>
                <w:sz w:val="18"/>
                <w:szCs w:val="18"/>
              </w:rPr>
              <w:t xml:space="preserve">Payroll replacement programme </w:t>
            </w:r>
            <w:proofErr w:type="gramStart"/>
            <w:r>
              <w:rPr>
                <w:rFonts w:cs="Arial"/>
                <w:sz w:val="18"/>
                <w:szCs w:val="18"/>
              </w:rPr>
              <w:t>established</w:t>
            </w:r>
            <w:proofErr w:type="gramEnd"/>
            <w:r>
              <w:rPr>
                <w:rFonts w:cs="Arial"/>
                <w:sz w:val="18"/>
                <w:szCs w:val="18"/>
              </w:rPr>
              <w:t xml:space="preserve"> </w:t>
            </w:r>
          </w:p>
          <w:p w14:paraId="2BAD040A" w14:textId="77777777" w:rsidR="0076063D" w:rsidRPr="002A309E" w:rsidRDefault="0076063D" w:rsidP="00656050">
            <w:pPr>
              <w:rPr>
                <w:rFonts w:cs="Arial"/>
                <w:sz w:val="18"/>
                <w:szCs w:val="18"/>
              </w:rPr>
            </w:pPr>
            <w:r w:rsidRPr="002A309E">
              <w:rPr>
                <w:rFonts w:cs="Arial"/>
                <w:sz w:val="18"/>
                <w:szCs w:val="18"/>
              </w:rPr>
              <w:t xml:space="preserve"> </w:t>
            </w:r>
          </w:p>
          <w:p w14:paraId="2780BC77" w14:textId="77777777" w:rsidR="0076063D" w:rsidRPr="007A2E6E" w:rsidRDefault="0076063D" w:rsidP="00656050">
            <w:pPr>
              <w:ind w:left="12"/>
              <w:rPr>
                <w:rFonts w:cs="Arial"/>
                <w:sz w:val="18"/>
                <w:szCs w:val="18"/>
              </w:rPr>
            </w:pPr>
          </w:p>
        </w:tc>
        <w:tc>
          <w:tcPr>
            <w:tcW w:w="709" w:type="dxa"/>
            <w:shd w:val="clear" w:color="auto" w:fill="FFC000"/>
          </w:tcPr>
          <w:p w14:paraId="10CAE9FD" w14:textId="77777777" w:rsidR="0076063D" w:rsidRPr="007A2E6E" w:rsidRDefault="0076063D" w:rsidP="00656050">
            <w:pPr>
              <w:jc w:val="center"/>
              <w:rPr>
                <w:rFonts w:cs="Arial"/>
                <w:b/>
                <w:sz w:val="18"/>
                <w:szCs w:val="18"/>
              </w:rPr>
            </w:pPr>
            <w:r>
              <w:rPr>
                <w:rFonts w:cs="Arial"/>
                <w:b/>
                <w:sz w:val="18"/>
                <w:szCs w:val="18"/>
              </w:rPr>
              <w:t xml:space="preserve">C3 </w:t>
            </w:r>
            <w:r w:rsidRPr="007A2E6E">
              <w:rPr>
                <w:rFonts w:cs="Arial"/>
                <w:b/>
                <w:sz w:val="18"/>
                <w:szCs w:val="18"/>
              </w:rPr>
              <w:t xml:space="preserve"> </w:t>
            </w:r>
          </w:p>
        </w:tc>
        <w:tc>
          <w:tcPr>
            <w:tcW w:w="709" w:type="dxa"/>
            <w:shd w:val="clear" w:color="auto" w:fill="FFC000"/>
          </w:tcPr>
          <w:p w14:paraId="537F50B2" w14:textId="77777777" w:rsidR="0076063D" w:rsidRPr="007A2E6E" w:rsidRDefault="0076063D" w:rsidP="00656050">
            <w:pPr>
              <w:jc w:val="center"/>
              <w:rPr>
                <w:rFonts w:cs="Arial"/>
                <w:b/>
                <w:sz w:val="18"/>
                <w:szCs w:val="18"/>
              </w:rPr>
            </w:pPr>
            <w:r>
              <w:rPr>
                <w:rFonts w:cs="Arial"/>
                <w:b/>
                <w:sz w:val="18"/>
                <w:szCs w:val="18"/>
              </w:rPr>
              <w:t>D2</w:t>
            </w:r>
          </w:p>
        </w:tc>
        <w:tc>
          <w:tcPr>
            <w:tcW w:w="2694" w:type="dxa"/>
            <w:shd w:val="clear" w:color="auto" w:fill="FFFFFF"/>
          </w:tcPr>
          <w:p w14:paraId="5647A8EF" w14:textId="77777777" w:rsidR="0076063D" w:rsidRDefault="0076063D" w:rsidP="0076063D">
            <w:pPr>
              <w:numPr>
                <w:ilvl w:val="0"/>
                <w:numId w:val="7"/>
              </w:numPr>
              <w:ind w:left="181" w:hanging="181"/>
              <w:rPr>
                <w:rFonts w:cs="Arial"/>
                <w:b/>
                <w:bCs/>
                <w:sz w:val="18"/>
                <w:szCs w:val="18"/>
              </w:rPr>
            </w:pPr>
            <w:r w:rsidRPr="002A309E">
              <w:rPr>
                <w:rFonts w:cs="Arial"/>
                <w:sz w:val="18"/>
                <w:szCs w:val="18"/>
              </w:rPr>
              <w:t>Complete restructure of the Dynamics Team</w:t>
            </w:r>
            <w:r>
              <w:rPr>
                <w:rFonts w:cs="Arial"/>
                <w:b/>
                <w:bCs/>
                <w:sz w:val="18"/>
                <w:szCs w:val="18"/>
              </w:rPr>
              <w:t xml:space="preserve"> (Jan 24)</w:t>
            </w:r>
          </w:p>
          <w:p w14:paraId="1628C4B9" w14:textId="77777777" w:rsidR="0076063D" w:rsidRPr="007A2E6E" w:rsidRDefault="0076063D" w:rsidP="0076063D">
            <w:pPr>
              <w:numPr>
                <w:ilvl w:val="0"/>
                <w:numId w:val="7"/>
              </w:numPr>
              <w:ind w:left="181" w:hanging="181"/>
              <w:rPr>
                <w:rFonts w:cs="Arial"/>
                <w:b/>
                <w:bCs/>
                <w:sz w:val="18"/>
                <w:szCs w:val="18"/>
              </w:rPr>
            </w:pPr>
            <w:r w:rsidRPr="002A309E">
              <w:rPr>
                <w:rFonts w:cs="Arial"/>
                <w:sz w:val="18"/>
                <w:szCs w:val="18"/>
              </w:rPr>
              <w:t>Complete procurement of new payroll system</w:t>
            </w:r>
            <w:r>
              <w:rPr>
                <w:rFonts w:cs="Arial"/>
                <w:b/>
                <w:bCs/>
                <w:sz w:val="18"/>
                <w:szCs w:val="18"/>
              </w:rPr>
              <w:t xml:space="preserve"> (Feb 24)</w:t>
            </w:r>
          </w:p>
          <w:p w14:paraId="350FB643" w14:textId="77777777" w:rsidR="0076063D" w:rsidRDefault="0076063D" w:rsidP="0076063D">
            <w:pPr>
              <w:numPr>
                <w:ilvl w:val="0"/>
                <w:numId w:val="7"/>
              </w:numPr>
              <w:ind w:left="181" w:hanging="181"/>
              <w:rPr>
                <w:rFonts w:cs="Arial"/>
                <w:sz w:val="18"/>
                <w:szCs w:val="18"/>
              </w:rPr>
            </w:pPr>
            <w:r>
              <w:rPr>
                <w:rFonts w:cs="Arial"/>
                <w:sz w:val="18"/>
                <w:szCs w:val="18"/>
              </w:rPr>
              <w:t xml:space="preserve">Complete implementation of new payroll system </w:t>
            </w:r>
            <w:r w:rsidRPr="002A309E">
              <w:rPr>
                <w:rFonts w:cs="Arial"/>
                <w:b/>
                <w:bCs/>
                <w:sz w:val="18"/>
                <w:szCs w:val="18"/>
              </w:rPr>
              <w:t>(Dec 24)</w:t>
            </w:r>
            <w:r>
              <w:rPr>
                <w:rFonts w:cs="Arial"/>
                <w:sz w:val="18"/>
                <w:szCs w:val="18"/>
              </w:rPr>
              <w:t xml:space="preserve"> </w:t>
            </w:r>
          </w:p>
          <w:p w14:paraId="36D00600" w14:textId="77777777" w:rsidR="0076063D" w:rsidRPr="002A309E" w:rsidRDefault="0076063D" w:rsidP="00656050">
            <w:pPr>
              <w:ind w:left="181"/>
              <w:rPr>
                <w:rFonts w:cs="Arial"/>
                <w:sz w:val="18"/>
                <w:szCs w:val="18"/>
              </w:rPr>
            </w:pPr>
          </w:p>
          <w:p w14:paraId="658309C9" w14:textId="77777777" w:rsidR="0076063D" w:rsidRPr="007A2E6E" w:rsidRDefault="0076063D" w:rsidP="00656050">
            <w:pPr>
              <w:rPr>
                <w:rFonts w:cs="Arial"/>
                <w:sz w:val="18"/>
                <w:szCs w:val="18"/>
              </w:rPr>
            </w:pPr>
          </w:p>
          <w:p w14:paraId="6F1B516A" w14:textId="77777777" w:rsidR="0076063D" w:rsidRPr="007A2E6E" w:rsidRDefault="0076063D" w:rsidP="00656050">
            <w:pPr>
              <w:rPr>
                <w:rFonts w:cs="Arial"/>
                <w:sz w:val="18"/>
                <w:szCs w:val="18"/>
              </w:rPr>
            </w:pPr>
          </w:p>
          <w:p w14:paraId="060F30D8" w14:textId="77777777" w:rsidR="0076063D" w:rsidRPr="007A2E6E" w:rsidRDefault="0076063D" w:rsidP="00656050">
            <w:pPr>
              <w:rPr>
                <w:rFonts w:cs="Arial"/>
                <w:sz w:val="18"/>
                <w:szCs w:val="18"/>
              </w:rPr>
            </w:pPr>
          </w:p>
        </w:tc>
        <w:tc>
          <w:tcPr>
            <w:tcW w:w="1275" w:type="dxa"/>
            <w:shd w:val="clear" w:color="auto" w:fill="FFFFFF"/>
          </w:tcPr>
          <w:p w14:paraId="0FD18026" w14:textId="77777777" w:rsidR="0076063D" w:rsidRPr="007A2E6E" w:rsidRDefault="0076063D" w:rsidP="00656050">
            <w:pPr>
              <w:rPr>
                <w:rFonts w:cs="Arial"/>
                <w:sz w:val="18"/>
                <w:szCs w:val="18"/>
              </w:rPr>
            </w:pPr>
            <w:r>
              <w:rPr>
                <w:rFonts w:cs="Arial"/>
                <w:sz w:val="18"/>
                <w:szCs w:val="18"/>
              </w:rPr>
              <w:t xml:space="preserve">CLT/ Director of IT  </w:t>
            </w:r>
          </w:p>
          <w:p w14:paraId="732DF5B0" w14:textId="77777777" w:rsidR="0076063D" w:rsidRPr="007A2E6E" w:rsidRDefault="0076063D" w:rsidP="00656050">
            <w:pPr>
              <w:jc w:val="center"/>
              <w:rPr>
                <w:rFonts w:cs="Arial"/>
                <w:sz w:val="18"/>
                <w:szCs w:val="18"/>
              </w:rPr>
            </w:pPr>
          </w:p>
          <w:p w14:paraId="45375081" w14:textId="77777777" w:rsidR="0076063D" w:rsidRPr="007A2E6E" w:rsidRDefault="0076063D" w:rsidP="00656050">
            <w:pPr>
              <w:jc w:val="center"/>
              <w:rPr>
                <w:rFonts w:cs="Arial"/>
                <w:sz w:val="18"/>
                <w:szCs w:val="18"/>
              </w:rPr>
            </w:pPr>
          </w:p>
          <w:p w14:paraId="76185088" w14:textId="77777777" w:rsidR="0076063D" w:rsidRPr="007A2E6E" w:rsidRDefault="0076063D" w:rsidP="00656050">
            <w:pPr>
              <w:jc w:val="center"/>
              <w:rPr>
                <w:rFonts w:cs="Arial"/>
                <w:sz w:val="18"/>
                <w:szCs w:val="18"/>
              </w:rPr>
            </w:pPr>
          </w:p>
          <w:p w14:paraId="1DD67249" w14:textId="77777777" w:rsidR="0076063D" w:rsidRPr="007A2E6E" w:rsidRDefault="0076063D" w:rsidP="00656050">
            <w:pPr>
              <w:jc w:val="center"/>
              <w:rPr>
                <w:rFonts w:cs="Arial"/>
                <w:sz w:val="18"/>
                <w:szCs w:val="18"/>
              </w:rPr>
            </w:pPr>
          </w:p>
        </w:tc>
        <w:tc>
          <w:tcPr>
            <w:tcW w:w="1707" w:type="dxa"/>
            <w:shd w:val="clear" w:color="auto" w:fill="FFFFFF"/>
          </w:tcPr>
          <w:p w14:paraId="7BD9A1DE" w14:textId="1662393E" w:rsidR="0076063D" w:rsidRPr="007A2E6E" w:rsidRDefault="0076063D" w:rsidP="00656050">
            <w:pPr>
              <w:rPr>
                <w:rFonts w:cs="Arial"/>
                <w:sz w:val="18"/>
                <w:szCs w:val="18"/>
              </w:rPr>
            </w:pPr>
            <w:r>
              <w:rPr>
                <w:rFonts w:cs="Arial"/>
                <w:sz w:val="18"/>
                <w:szCs w:val="18"/>
              </w:rPr>
              <w:t xml:space="preserve">The impact of a failed payroll implementation is high, but the detailed replacement plans in place reduces likelihood to Low.  The impact will reduce further </w:t>
            </w:r>
            <w:proofErr w:type="gramStart"/>
            <w:r>
              <w:rPr>
                <w:rFonts w:cs="Arial"/>
                <w:sz w:val="18"/>
                <w:szCs w:val="18"/>
              </w:rPr>
              <w:t>in .</w:t>
            </w:r>
            <w:proofErr w:type="gramEnd"/>
            <w:r>
              <w:rPr>
                <w:rFonts w:cs="Arial"/>
                <w:sz w:val="18"/>
                <w:szCs w:val="18"/>
              </w:rPr>
              <w:t xml:space="preserve"> Dec 2024, following implementation of the new payroll solution. </w:t>
            </w:r>
            <w:r w:rsidR="00C94FB8">
              <w:rPr>
                <w:rFonts w:cs="Arial"/>
                <w:sz w:val="18"/>
                <w:szCs w:val="18"/>
              </w:rPr>
              <w:t>(01.12.23)</w:t>
            </w:r>
          </w:p>
        </w:tc>
      </w:tr>
    </w:tbl>
    <w:p w14:paraId="6043EBCA" w14:textId="77777777" w:rsidR="0076063D" w:rsidRDefault="0076063D" w:rsidP="0076063D">
      <w:pPr>
        <w:rPr>
          <w:rFonts w:cs="Arial"/>
          <w:b/>
          <w:sz w:val="28"/>
          <w:szCs w:val="28"/>
        </w:rPr>
      </w:pPr>
      <w:r>
        <w:br w:type="page"/>
      </w:r>
    </w:p>
    <w:tbl>
      <w:tblPr>
        <w:tblW w:w="158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423"/>
        <w:gridCol w:w="1565"/>
      </w:tblGrid>
      <w:tr w:rsidR="007924F3" w:rsidRPr="00BD5A3D" w14:paraId="5218D11A" w14:textId="77777777" w:rsidTr="00A94B8C">
        <w:trPr>
          <w:cantSplit/>
          <w:trHeight w:val="420"/>
          <w:tblHeader/>
        </w:trPr>
        <w:tc>
          <w:tcPr>
            <w:tcW w:w="570" w:type="dxa"/>
            <w:vMerge w:val="restart"/>
            <w:shd w:val="clear" w:color="auto" w:fill="auto"/>
          </w:tcPr>
          <w:p w14:paraId="517BF384" w14:textId="77777777" w:rsidR="007924F3" w:rsidRPr="00BD5A3D" w:rsidRDefault="007924F3" w:rsidP="00A94B8C">
            <w:pPr>
              <w:jc w:val="center"/>
            </w:pPr>
            <w:r w:rsidRPr="00BD5A3D">
              <w:lastRenderedPageBreak/>
              <w:br w:type="page"/>
            </w:r>
            <w:r w:rsidRPr="00BD5A3D">
              <w:br w:type="page"/>
            </w:r>
            <w:r w:rsidRPr="00BD5A3D">
              <w:br w:type="page"/>
            </w:r>
          </w:p>
          <w:p w14:paraId="1B39FD53" w14:textId="77777777" w:rsidR="007924F3" w:rsidRPr="00BD5A3D" w:rsidRDefault="007924F3" w:rsidP="00A94B8C">
            <w:pPr>
              <w:jc w:val="center"/>
              <w:rPr>
                <w:b/>
                <w:sz w:val="16"/>
                <w:szCs w:val="16"/>
              </w:rPr>
            </w:pPr>
            <w:r w:rsidRPr="00BD5A3D">
              <w:rPr>
                <w:b/>
                <w:sz w:val="16"/>
                <w:szCs w:val="16"/>
              </w:rPr>
              <w:t>No.</w:t>
            </w:r>
          </w:p>
          <w:p w14:paraId="1AB821FC" w14:textId="77777777" w:rsidR="007924F3" w:rsidRPr="00BD5A3D" w:rsidRDefault="007924F3" w:rsidP="00A94B8C">
            <w:pPr>
              <w:jc w:val="center"/>
              <w:rPr>
                <w:b/>
                <w:sz w:val="16"/>
                <w:szCs w:val="16"/>
              </w:rPr>
            </w:pPr>
            <w:r w:rsidRPr="00BD5A3D">
              <w:rPr>
                <w:b/>
                <w:sz w:val="16"/>
                <w:szCs w:val="16"/>
              </w:rPr>
              <w:t xml:space="preserve"> </w:t>
            </w:r>
          </w:p>
        </w:tc>
        <w:tc>
          <w:tcPr>
            <w:tcW w:w="1131" w:type="dxa"/>
            <w:vMerge w:val="restart"/>
            <w:shd w:val="clear" w:color="auto" w:fill="auto"/>
            <w:vAlign w:val="center"/>
          </w:tcPr>
          <w:p w14:paraId="24FC894E" w14:textId="77777777" w:rsidR="007924F3" w:rsidRDefault="007924F3" w:rsidP="00A94B8C">
            <w:pPr>
              <w:ind w:right="-106"/>
              <w:rPr>
                <w:b/>
                <w:sz w:val="16"/>
                <w:szCs w:val="16"/>
              </w:rPr>
            </w:pPr>
            <w:r>
              <w:rPr>
                <w:b/>
                <w:sz w:val="16"/>
                <w:szCs w:val="16"/>
              </w:rPr>
              <w:t>Mandatory</w:t>
            </w:r>
          </w:p>
          <w:p w14:paraId="072C3720" w14:textId="77777777" w:rsidR="007924F3" w:rsidRPr="00BD5A3D" w:rsidRDefault="007924F3" w:rsidP="00A94B8C">
            <w:pPr>
              <w:rPr>
                <w:b/>
                <w:sz w:val="16"/>
                <w:szCs w:val="16"/>
              </w:rPr>
            </w:pPr>
            <w:r>
              <w:rPr>
                <w:b/>
                <w:sz w:val="16"/>
                <w:szCs w:val="16"/>
              </w:rPr>
              <w:t xml:space="preserve">Objective/ Corporate Objective 23/24 </w:t>
            </w:r>
          </w:p>
        </w:tc>
        <w:tc>
          <w:tcPr>
            <w:tcW w:w="2978" w:type="dxa"/>
            <w:vMerge w:val="restart"/>
            <w:shd w:val="clear" w:color="auto" w:fill="auto"/>
            <w:vAlign w:val="center"/>
          </w:tcPr>
          <w:p w14:paraId="464B8C88" w14:textId="666D6EA5" w:rsidR="007924F3" w:rsidRPr="00BD5A3D" w:rsidRDefault="007924F3" w:rsidP="00A94B8C">
            <w:pPr>
              <w:jc w:val="center"/>
              <w:rPr>
                <w:b/>
                <w:sz w:val="16"/>
                <w:szCs w:val="16"/>
              </w:rPr>
            </w:pPr>
            <w:r w:rsidRPr="00BD5A3D">
              <w:rPr>
                <w:b/>
                <w:sz w:val="16"/>
                <w:szCs w:val="16"/>
              </w:rPr>
              <w:t>Risk Description</w:t>
            </w:r>
          </w:p>
        </w:tc>
        <w:tc>
          <w:tcPr>
            <w:tcW w:w="851" w:type="dxa"/>
            <w:vMerge w:val="restart"/>
            <w:shd w:val="clear" w:color="auto" w:fill="auto"/>
          </w:tcPr>
          <w:p w14:paraId="5B5B294D" w14:textId="77777777" w:rsidR="007924F3" w:rsidRPr="00BD5A3D" w:rsidRDefault="007924F3" w:rsidP="00A94B8C">
            <w:pPr>
              <w:jc w:val="center"/>
              <w:rPr>
                <w:b/>
                <w:sz w:val="16"/>
                <w:szCs w:val="16"/>
              </w:rPr>
            </w:pPr>
            <w:r w:rsidRPr="00BD5A3D">
              <w:rPr>
                <w:b/>
                <w:sz w:val="16"/>
                <w:szCs w:val="16"/>
              </w:rPr>
              <w:t>Inherent Risk Rating</w:t>
            </w:r>
          </w:p>
        </w:tc>
        <w:tc>
          <w:tcPr>
            <w:tcW w:w="3253" w:type="dxa"/>
            <w:vMerge w:val="restart"/>
            <w:shd w:val="clear" w:color="auto" w:fill="auto"/>
          </w:tcPr>
          <w:p w14:paraId="534C5E64" w14:textId="77777777" w:rsidR="007924F3" w:rsidRPr="00BD5A3D" w:rsidRDefault="007924F3" w:rsidP="00A94B8C">
            <w:pPr>
              <w:jc w:val="center"/>
              <w:rPr>
                <w:b/>
                <w:sz w:val="16"/>
                <w:szCs w:val="16"/>
              </w:rPr>
            </w:pPr>
          </w:p>
          <w:p w14:paraId="33CDFFFD" w14:textId="77777777" w:rsidR="007924F3" w:rsidRPr="00BD5A3D" w:rsidRDefault="007924F3" w:rsidP="00A94B8C">
            <w:pPr>
              <w:jc w:val="center"/>
              <w:rPr>
                <w:b/>
                <w:sz w:val="16"/>
                <w:szCs w:val="16"/>
              </w:rPr>
            </w:pPr>
            <w:r w:rsidRPr="00BD5A3D">
              <w:rPr>
                <w:b/>
                <w:sz w:val="16"/>
                <w:szCs w:val="16"/>
              </w:rPr>
              <w:t>Key Measures in place to Manage Risk</w:t>
            </w:r>
          </w:p>
          <w:p w14:paraId="00E268B4" w14:textId="77777777" w:rsidR="007924F3" w:rsidRPr="00BD5A3D" w:rsidRDefault="007924F3" w:rsidP="00A94B8C">
            <w:pPr>
              <w:jc w:val="center"/>
              <w:rPr>
                <w:b/>
                <w:sz w:val="16"/>
                <w:szCs w:val="16"/>
              </w:rPr>
            </w:pPr>
            <w:r w:rsidRPr="00BD5A3D">
              <w:rPr>
                <w:b/>
                <w:sz w:val="16"/>
                <w:szCs w:val="16"/>
              </w:rPr>
              <w:t>(Key Controls)</w:t>
            </w:r>
          </w:p>
        </w:tc>
        <w:tc>
          <w:tcPr>
            <w:tcW w:w="1418" w:type="dxa"/>
            <w:gridSpan w:val="2"/>
            <w:shd w:val="clear" w:color="auto" w:fill="auto"/>
          </w:tcPr>
          <w:p w14:paraId="08D76210" w14:textId="77777777" w:rsidR="007924F3" w:rsidRPr="00BD5A3D" w:rsidRDefault="007924F3" w:rsidP="00A94B8C">
            <w:pPr>
              <w:jc w:val="center"/>
              <w:rPr>
                <w:b/>
                <w:sz w:val="16"/>
                <w:szCs w:val="16"/>
              </w:rPr>
            </w:pPr>
            <w:r w:rsidRPr="00BD5A3D">
              <w:rPr>
                <w:b/>
                <w:sz w:val="16"/>
                <w:szCs w:val="16"/>
              </w:rPr>
              <w:t xml:space="preserve">Residual Risk Rating </w:t>
            </w:r>
          </w:p>
        </w:tc>
        <w:tc>
          <w:tcPr>
            <w:tcW w:w="2694" w:type="dxa"/>
            <w:vMerge w:val="restart"/>
            <w:shd w:val="clear" w:color="auto" w:fill="auto"/>
          </w:tcPr>
          <w:p w14:paraId="49D9BAC8" w14:textId="77777777" w:rsidR="007924F3" w:rsidRPr="00BD5A3D" w:rsidRDefault="007924F3" w:rsidP="00A94B8C">
            <w:pPr>
              <w:jc w:val="center"/>
              <w:rPr>
                <w:b/>
                <w:sz w:val="16"/>
                <w:szCs w:val="16"/>
              </w:rPr>
            </w:pPr>
          </w:p>
          <w:p w14:paraId="40DF6E20" w14:textId="77777777" w:rsidR="007924F3" w:rsidRPr="00BD5A3D" w:rsidRDefault="007924F3" w:rsidP="00A94B8C">
            <w:pPr>
              <w:jc w:val="center"/>
              <w:rPr>
                <w:b/>
                <w:sz w:val="16"/>
                <w:szCs w:val="16"/>
              </w:rPr>
            </w:pPr>
            <w:r w:rsidRPr="00BD5A3D">
              <w:rPr>
                <w:b/>
                <w:sz w:val="16"/>
                <w:szCs w:val="16"/>
              </w:rPr>
              <w:t>Further Action</w:t>
            </w:r>
          </w:p>
          <w:p w14:paraId="56908D27" w14:textId="77777777" w:rsidR="007924F3" w:rsidRPr="00BD5A3D" w:rsidRDefault="007924F3" w:rsidP="00A94B8C">
            <w:pPr>
              <w:jc w:val="center"/>
              <w:rPr>
                <w:b/>
                <w:sz w:val="16"/>
                <w:szCs w:val="16"/>
              </w:rPr>
            </w:pPr>
            <w:r w:rsidRPr="00BD5A3D">
              <w:rPr>
                <w:b/>
                <w:sz w:val="16"/>
                <w:szCs w:val="16"/>
              </w:rPr>
              <w:t>/Implementation Date</w:t>
            </w:r>
          </w:p>
        </w:tc>
        <w:tc>
          <w:tcPr>
            <w:tcW w:w="1423" w:type="dxa"/>
            <w:vMerge w:val="restart"/>
            <w:shd w:val="clear" w:color="auto" w:fill="auto"/>
          </w:tcPr>
          <w:p w14:paraId="0283EE9C" w14:textId="77777777" w:rsidR="007924F3" w:rsidRPr="00BD5A3D" w:rsidRDefault="007924F3" w:rsidP="00A94B8C">
            <w:pPr>
              <w:jc w:val="center"/>
              <w:rPr>
                <w:b/>
                <w:sz w:val="16"/>
                <w:szCs w:val="16"/>
              </w:rPr>
            </w:pPr>
          </w:p>
          <w:p w14:paraId="1A657732" w14:textId="77777777" w:rsidR="007924F3" w:rsidRPr="00BD5A3D" w:rsidRDefault="007924F3" w:rsidP="00A94B8C">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419A6633" w14:textId="77777777" w:rsidR="007924F3" w:rsidRPr="00BD5A3D" w:rsidRDefault="007924F3" w:rsidP="00A94B8C">
            <w:pPr>
              <w:jc w:val="center"/>
              <w:rPr>
                <w:b/>
                <w:sz w:val="16"/>
                <w:szCs w:val="16"/>
              </w:rPr>
            </w:pPr>
            <w:r w:rsidRPr="00BD5A3D">
              <w:rPr>
                <w:b/>
                <w:sz w:val="16"/>
                <w:szCs w:val="16"/>
              </w:rPr>
              <w:t xml:space="preserve">Responsible </w:t>
            </w:r>
          </w:p>
          <w:p w14:paraId="5B4F8360" w14:textId="77777777" w:rsidR="007924F3" w:rsidRPr="00BD5A3D" w:rsidRDefault="007924F3" w:rsidP="00A94B8C">
            <w:pPr>
              <w:jc w:val="center"/>
              <w:rPr>
                <w:b/>
                <w:sz w:val="16"/>
                <w:szCs w:val="16"/>
              </w:rPr>
            </w:pPr>
          </w:p>
        </w:tc>
        <w:tc>
          <w:tcPr>
            <w:tcW w:w="1565" w:type="dxa"/>
            <w:vMerge w:val="restart"/>
            <w:shd w:val="clear" w:color="auto" w:fill="auto"/>
          </w:tcPr>
          <w:p w14:paraId="146FD358" w14:textId="77777777" w:rsidR="007924F3" w:rsidRPr="00BD5A3D" w:rsidRDefault="007924F3" w:rsidP="00A94B8C">
            <w:pPr>
              <w:jc w:val="center"/>
              <w:rPr>
                <w:b/>
                <w:sz w:val="16"/>
                <w:szCs w:val="16"/>
              </w:rPr>
            </w:pPr>
          </w:p>
          <w:p w14:paraId="210B85CD" w14:textId="77777777" w:rsidR="007924F3" w:rsidRPr="00BD5A3D" w:rsidRDefault="007924F3" w:rsidP="00A94B8C">
            <w:pPr>
              <w:jc w:val="center"/>
              <w:rPr>
                <w:b/>
                <w:sz w:val="16"/>
                <w:szCs w:val="16"/>
              </w:rPr>
            </w:pPr>
            <w:r w:rsidRPr="00BD5A3D">
              <w:rPr>
                <w:b/>
                <w:sz w:val="16"/>
                <w:szCs w:val="16"/>
              </w:rPr>
              <w:t xml:space="preserve">Update &amp;              Date </w:t>
            </w:r>
          </w:p>
        </w:tc>
      </w:tr>
      <w:tr w:rsidR="007924F3" w:rsidRPr="00BD5A3D" w14:paraId="6017C967" w14:textId="77777777" w:rsidTr="00A94B8C">
        <w:trPr>
          <w:cantSplit/>
          <w:trHeight w:val="420"/>
          <w:tblHeader/>
        </w:trPr>
        <w:tc>
          <w:tcPr>
            <w:tcW w:w="570" w:type="dxa"/>
            <w:vMerge/>
            <w:shd w:val="clear" w:color="auto" w:fill="auto"/>
          </w:tcPr>
          <w:p w14:paraId="1D1AC52A" w14:textId="77777777" w:rsidR="007924F3" w:rsidRPr="00BD5A3D" w:rsidRDefault="007924F3" w:rsidP="00A94B8C">
            <w:pPr>
              <w:jc w:val="center"/>
              <w:rPr>
                <w:b/>
                <w:sz w:val="16"/>
                <w:szCs w:val="16"/>
              </w:rPr>
            </w:pPr>
          </w:p>
        </w:tc>
        <w:tc>
          <w:tcPr>
            <w:tcW w:w="1131" w:type="dxa"/>
            <w:vMerge/>
            <w:shd w:val="clear" w:color="auto" w:fill="auto"/>
          </w:tcPr>
          <w:p w14:paraId="270A9342" w14:textId="77777777" w:rsidR="007924F3" w:rsidRPr="00BD5A3D" w:rsidRDefault="007924F3" w:rsidP="00A94B8C">
            <w:pPr>
              <w:jc w:val="center"/>
              <w:rPr>
                <w:b/>
                <w:sz w:val="16"/>
                <w:szCs w:val="16"/>
              </w:rPr>
            </w:pPr>
          </w:p>
        </w:tc>
        <w:tc>
          <w:tcPr>
            <w:tcW w:w="2978" w:type="dxa"/>
            <w:vMerge/>
            <w:shd w:val="clear" w:color="auto" w:fill="auto"/>
          </w:tcPr>
          <w:p w14:paraId="5BC00AE4" w14:textId="77777777" w:rsidR="007924F3" w:rsidRPr="00BD5A3D" w:rsidRDefault="007924F3" w:rsidP="00A94B8C">
            <w:pPr>
              <w:jc w:val="center"/>
              <w:rPr>
                <w:b/>
                <w:sz w:val="16"/>
                <w:szCs w:val="16"/>
              </w:rPr>
            </w:pPr>
          </w:p>
        </w:tc>
        <w:tc>
          <w:tcPr>
            <w:tcW w:w="851" w:type="dxa"/>
            <w:vMerge/>
            <w:tcBorders>
              <w:bottom w:val="single" w:sz="4" w:space="0" w:color="auto"/>
            </w:tcBorders>
            <w:shd w:val="clear" w:color="auto" w:fill="auto"/>
          </w:tcPr>
          <w:p w14:paraId="716EA457" w14:textId="77777777" w:rsidR="007924F3" w:rsidRPr="00BD5A3D" w:rsidRDefault="007924F3" w:rsidP="00A94B8C">
            <w:pPr>
              <w:jc w:val="center"/>
              <w:rPr>
                <w:b/>
                <w:sz w:val="16"/>
                <w:szCs w:val="16"/>
              </w:rPr>
            </w:pPr>
          </w:p>
        </w:tc>
        <w:tc>
          <w:tcPr>
            <w:tcW w:w="3253" w:type="dxa"/>
            <w:vMerge/>
            <w:shd w:val="clear" w:color="auto" w:fill="auto"/>
          </w:tcPr>
          <w:p w14:paraId="3CA3A3CD" w14:textId="77777777" w:rsidR="007924F3" w:rsidRPr="00BD5A3D" w:rsidRDefault="007924F3" w:rsidP="00A94B8C">
            <w:pPr>
              <w:jc w:val="center"/>
              <w:rPr>
                <w:b/>
                <w:sz w:val="16"/>
                <w:szCs w:val="16"/>
              </w:rPr>
            </w:pPr>
          </w:p>
        </w:tc>
        <w:tc>
          <w:tcPr>
            <w:tcW w:w="709" w:type="dxa"/>
            <w:tcBorders>
              <w:bottom w:val="single" w:sz="4" w:space="0" w:color="auto"/>
            </w:tcBorders>
            <w:shd w:val="clear" w:color="auto" w:fill="auto"/>
          </w:tcPr>
          <w:p w14:paraId="6CCFD599" w14:textId="77777777" w:rsidR="007924F3" w:rsidRPr="00CE2FB1" w:rsidRDefault="007924F3" w:rsidP="00A94B8C">
            <w:pPr>
              <w:jc w:val="center"/>
              <w:rPr>
                <w:b/>
                <w:sz w:val="18"/>
                <w:szCs w:val="18"/>
              </w:rPr>
            </w:pPr>
            <w:r w:rsidRPr="00CE2FB1">
              <w:rPr>
                <w:b/>
                <w:sz w:val="18"/>
                <w:szCs w:val="18"/>
              </w:rPr>
              <w:t>Q</w:t>
            </w:r>
            <w:r>
              <w:rPr>
                <w:b/>
                <w:sz w:val="18"/>
                <w:szCs w:val="18"/>
              </w:rPr>
              <w:t>1</w:t>
            </w:r>
          </w:p>
          <w:p w14:paraId="7C423E86" w14:textId="77777777" w:rsidR="007924F3" w:rsidRPr="00CE2FB1" w:rsidRDefault="007924F3" w:rsidP="00A94B8C">
            <w:pPr>
              <w:jc w:val="center"/>
              <w:rPr>
                <w:b/>
                <w:sz w:val="18"/>
                <w:szCs w:val="18"/>
              </w:rPr>
            </w:pPr>
            <w:r>
              <w:rPr>
                <w:b/>
                <w:sz w:val="18"/>
                <w:szCs w:val="18"/>
              </w:rPr>
              <w:t>23/24</w:t>
            </w:r>
          </w:p>
        </w:tc>
        <w:tc>
          <w:tcPr>
            <w:tcW w:w="709" w:type="dxa"/>
            <w:tcBorders>
              <w:bottom w:val="single" w:sz="4" w:space="0" w:color="auto"/>
            </w:tcBorders>
            <w:shd w:val="clear" w:color="auto" w:fill="auto"/>
          </w:tcPr>
          <w:p w14:paraId="146582E8" w14:textId="77777777" w:rsidR="007924F3" w:rsidRPr="00CE2FB1" w:rsidRDefault="007924F3" w:rsidP="00A94B8C">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155BCB3C" w14:textId="77777777" w:rsidR="007924F3" w:rsidRPr="00BD5A3D" w:rsidRDefault="007924F3" w:rsidP="00A94B8C">
            <w:pPr>
              <w:jc w:val="center"/>
              <w:rPr>
                <w:b/>
                <w:sz w:val="16"/>
                <w:szCs w:val="16"/>
              </w:rPr>
            </w:pPr>
          </w:p>
        </w:tc>
        <w:tc>
          <w:tcPr>
            <w:tcW w:w="1423" w:type="dxa"/>
            <w:vMerge/>
            <w:shd w:val="clear" w:color="auto" w:fill="auto"/>
          </w:tcPr>
          <w:p w14:paraId="7D90852D" w14:textId="77777777" w:rsidR="007924F3" w:rsidRPr="00BD5A3D" w:rsidRDefault="007924F3" w:rsidP="00A94B8C">
            <w:pPr>
              <w:jc w:val="center"/>
              <w:rPr>
                <w:b/>
                <w:sz w:val="16"/>
                <w:szCs w:val="16"/>
              </w:rPr>
            </w:pPr>
          </w:p>
        </w:tc>
        <w:tc>
          <w:tcPr>
            <w:tcW w:w="1565" w:type="dxa"/>
            <w:vMerge/>
            <w:shd w:val="clear" w:color="auto" w:fill="auto"/>
          </w:tcPr>
          <w:p w14:paraId="2C51FB05" w14:textId="77777777" w:rsidR="007924F3" w:rsidRPr="00BD5A3D" w:rsidRDefault="007924F3" w:rsidP="00A94B8C">
            <w:pPr>
              <w:jc w:val="center"/>
              <w:rPr>
                <w:b/>
                <w:sz w:val="16"/>
                <w:szCs w:val="16"/>
              </w:rPr>
            </w:pPr>
          </w:p>
        </w:tc>
      </w:tr>
      <w:tr w:rsidR="007924F3" w:rsidRPr="00BD5A3D" w14:paraId="37BB12D6" w14:textId="77777777" w:rsidTr="00A94B8C">
        <w:trPr>
          <w:cantSplit/>
          <w:trHeight w:val="5174"/>
        </w:trPr>
        <w:tc>
          <w:tcPr>
            <w:tcW w:w="570" w:type="dxa"/>
            <w:shd w:val="clear" w:color="auto" w:fill="auto"/>
          </w:tcPr>
          <w:p w14:paraId="0B96656A" w14:textId="0FDA17E0" w:rsidR="007924F3" w:rsidRPr="007A2E6E" w:rsidRDefault="00060E58" w:rsidP="00A94B8C">
            <w:pPr>
              <w:jc w:val="center"/>
              <w:rPr>
                <w:rFonts w:cs="Arial"/>
                <w:sz w:val="18"/>
                <w:szCs w:val="18"/>
              </w:rPr>
            </w:pPr>
            <w:r>
              <w:rPr>
                <w:rFonts w:cs="Arial"/>
                <w:sz w:val="18"/>
                <w:szCs w:val="18"/>
              </w:rPr>
              <w:t>11</w:t>
            </w:r>
            <w:r w:rsidR="007924F3">
              <w:rPr>
                <w:rFonts w:cs="Arial"/>
                <w:sz w:val="18"/>
                <w:szCs w:val="18"/>
              </w:rPr>
              <w:t>.</w:t>
            </w:r>
          </w:p>
          <w:p w14:paraId="23BD43B0" w14:textId="77777777" w:rsidR="007924F3" w:rsidRPr="007A2E6E" w:rsidRDefault="007924F3" w:rsidP="00A94B8C">
            <w:pPr>
              <w:jc w:val="center"/>
              <w:rPr>
                <w:rFonts w:cs="Arial"/>
                <w:sz w:val="18"/>
                <w:szCs w:val="18"/>
              </w:rPr>
            </w:pPr>
          </w:p>
          <w:p w14:paraId="2EDA88E9" w14:textId="77777777" w:rsidR="007924F3" w:rsidRPr="007A2E6E" w:rsidRDefault="007924F3" w:rsidP="00A94B8C">
            <w:pPr>
              <w:jc w:val="center"/>
              <w:rPr>
                <w:rFonts w:cs="Arial"/>
                <w:sz w:val="18"/>
                <w:szCs w:val="18"/>
              </w:rPr>
            </w:pPr>
          </w:p>
          <w:p w14:paraId="10C3218C" w14:textId="77777777" w:rsidR="007924F3" w:rsidRPr="007A2E6E" w:rsidRDefault="007924F3" w:rsidP="00A94B8C">
            <w:pPr>
              <w:jc w:val="center"/>
              <w:rPr>
                <w:rFonts w:cs="Arial"/>
                <w:sz w:val="18"/>
                <w:szCs w:val="18"/>
              </w:rPr>
            </w:pPr>
            <w:r w:rsidRPr="007A2E6E">
              <w:rPr>
                <w:rFonts w:cs="Arial"/>
                <w:sz w:val="18"/>
                <w:szCs w:val="18"/>
              </w:rPr>
              <w:t xml:space="preserve"> </w:t>
            </w:r>
          </w:p>
          <w:p w14:paraId="28EAB59A" w14:textId="77777777" w:rsidR="007924F3" w:rsidRPr="007A2E6E" w:rsidRDefault="007924F3" w:rsidP="00A94B8C">
            <w:pPr>
              <w:jc w:val="center"/>
              <w:rPr>
                <w:rFonts w:cs="Arial"/>
                <w:sz w:val="18"/>
                <w:szCs w:val="18"/>
              </w:rPr>
            </w:pPr>
          </w:p>
        </w:tc>
        <w:tc>
          <w:tcPr>
            <w:tcW w:w="1131" w:type="dxa"/>
            <w:shd w:val="clear" w:color="auto" w:fill="auto"/>
            <w:textDirection w:val="btLr"/>
            <w:vAlign w:val="center"/>
          </w:tcPr>
          <w:p w14:paraId="4F45A232" w14:textId="77777777" w:rsidR="007924F3" w:rsidRPr="007A2E6E" w:rsidRDefault="007924F3" w:rsidP="00A94B8C">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3D6C3C6B" w14:textId="77777777" w:rsidR="007924F3" w:rsidRPr="007A2E6E" w:rsidRDefault="007924F3" w:rsidP="00A94B8C">
            <w:pPr>
              <w:ind w:left="113"/>
              <w:jc w:val="center"/>
              <w:rPr>
                <w:rFonts w:cs="Arial"/>
                <w:sz w:val="18"/>
                <w:szCs w:val="18"/>
              </w:rPr>
            </w:pPr>
            <w:r w:rsidRPr="007A2E6E">
              <w:rPr>
                <w:rFonts w:cs="Arial"/>
                <w:sz w:val="18"/>
                <w:szCs w:val="18"/>
              </w:rPr>
              <w:t>A Borough that is Clean and Safe</w:t>
            </w:r>
          </w:p>
          <w:p w14:paraId="7C56B00E" w14:textId="77777777" w:rsidR="007924F3" w:rsidRPr="007A2E6E" w:rsidRDefault="007924F3" w:rsidP="00A94B8C">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24AD0B77" w14:textId="77777777" w:rsidR="007924F3" w:rsidRPr="007A2E6E" w:rsidRDefault="007924F3" w:rsidP="00A94B8C">
            <w:pPr>
              <w:ind w:left="113" w:right="113"/>
              <w:jc w:val="center"/>
              <w:rPr>
                <w:rFonts w:cs="Arial"/>
                <w:strike/>
                <w:sz w:val="18"/>
                <w:szCs w:val="18"/>
              </w:rPr>
            </w:pPr>
          </w:p>
        </w:tc>
        <w:tc>
          <w:tcPr>
            <w:tcW w:w="2978" w:type="dxa"/>
            <w:shd w:val="clear" w:color="auto" w:fill="FFFFFF"/>
          </w:tcPr>
          <w:p w14:paraId="1D9D89CE" w14:textId="77777777" w:rsidR="007924F3" w:rsidRPr="00E71DE9" w:rsidRDefault="007924F3" w:rsidP="00A94B8C">
            <w:pPr>
              <w:pStyle w:val="NoSpacing"/>
              <w:rPr>
                <w:rFonts w:ascii="Arial" w:hAnsi="Arial" w:cs="Arial"/>
                <w:bCs/>
                <w:sz w:val="18"/>
                <w:szCs w:val="18"/>
              </w:rPr>
            </w:pPr>
            <w:r w:rsidRPr="00E71DE9">
              <w:rPr>
                <w:rFonts w:ascii="Arial" w:hAnsi="Arial" w:cs="Arial"/>
                <w:b/>
                <w:sz w:val="18"/>
                <w:szCs w:val="18"/>
              </w:rPr>
              <w:t>Risk: Lack of Strategic Leadership Capacity</w:t>
            </w:r>
          </w:p>
          <w:p w14:paraId="3FBC78CE" w14:textId="77777777" w:rsidR="007924F3" w:rsidRPr="007A2E6E" w:rsidRDefault="007924F3" w:rsidP="00A94B8C">
            <w:pPr>
              <w:pStyle w:val="NoSpacing"/>
              <w:rPr>
                <w:rFonts w:ascii="Arial" w:hAnsi="Arial" w:cs="Arial"/>
                <w:bCs/>
                <w:sz w:val="18"/>
                <w:szCs w:val="18"/>
              </w:rPr>
            </w:pPr>
          </w:p>
          <w:p w14:paraId="3C734FED" w14:textId="77777777" w:rsidR="007924F3" w:rsidRPr="007A2E6E" w:rsidRDefault="007924F3" w:rsidP="00A94B8C">
            <w:pPr>
              <w:pStyle w:val="NoSpacing"/>
              <w:rPr>
                <w:rFonts w:ascii="Arial" w:hAnsi="Arial" w:cs="Arial"/>
                <w:bCs/>
                <w:sz w:val="18"/>
                <w:szCs w:val="18"/>
              </w:rPr>
            </w:pPr>
          </w:p>
          <w:p w14:paraId="2ECE0FD0" w14:textId="77777777" w:rsidR="007924F3" w:rsidRPr="007A2E6E" w:rsidRDefault="007924F3" w:rsidP="00A94B8C">
            <w:pPr>
              <w:pStyle w:val="NoSpacing"/>
              <w:rPr>
                <w:rFonts w:ascii="Arial" w:hAnsi="Arial" w:cs="Arial"/>
                <w:b/>
                <w:sz w:val="18"/>
                <w:szCs w:val="18"/>
              </w:rPr>
            </w:pPr>
            <w:r w:rsidRPr="007A2E6E">
              <w:rPr>
                <w:rFonts w:ascii="Arial" w:hAnsi="Arial" w:cs="Arial"/>
                <w:b/>
                <w:sz w:val="18"/>
                <w:szCs w:val="18"/>
              </w:rPr>
              <w:t>Causes</w:t>
            </w:r>
          </w:p>
          <w:p w14:paraId="32417ACD" w14:textId="77777777" w:rsidR="007924F3" w:rsidRPr="007A2E6E" w:rsidRDefault="007924F3" w:rsidP="00A94B8C">
            <w:pPr>
              <w:pStyle w:val="NoSpacing"/>
              <w:rPr>
                <w:rFonts w:ascii="Arial" w:hAnsi="Arial" w:cs="Arial"/>
                <w:b/>
                <w:sz w:val="18"/>
                <w:szCs w:val="18"/>
              </w:rPr>
            </w:pPr>
          </w:p>
          <w:p w14:paraId="1510D4F4" w14:textId="77777777" w:rsidR="007924F3" w:rsidRDefault="007924F3"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Unplanned changes in the senior management Team </w:t>
            </w:r>
          </w:p>
          <w:p w14:paraId="41C65D3F" w14:textId="77777777" w:rsidR="007924F3" w:rsidRDefault="007924F3"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Resignation or absence </w:t>
            </w:r>
          </w:p>
          <w:p w14:paraId="71F41419" w14:textId="77777777" w:rsidR="007924F3" w:rsidRPr="00A021E0" w:rsidRDefault="007924F3" w:rsidP="00A94B8C">
            <w:pPr>
              <w:pStyle w:val="NoSpacing"/>
              <w:ind w:left="187"/>
              <w:rPr>
                <w:rFonts w:ascii="Arial" w:hAnsi="Arial" w:cs="Arial"/>
                <w:sz w:val="18"/>
                <w:szCs w:val="18"/>
              </w:rPr>
            </w:pPr>
          </w:p>
          <w:p w14:paraId="3BB3F799" w14:textId="77777777" w:rsidR="007924F3" w:rsidRPr="007A2E6E" w:rsidRDefault="007924F3" w:rsidP="00A94B8C">
            <w:pPr>
              <w:pStyle w:val="NoSpacing"/>
              <w:rPr>
                <w:rFonts w:ascii="Arial" w:hAnsi="Arial" w:cs="Arial"/>
                <w:b/>
                <w:sz w:val="18"/>
                <w:szCs w:val="18"/>
              </w:rPr>
            </w:pPr>
          </w:p>
          <w:p w14:paraId="022E6D72" w14:textId="77777777" w:rsidR="007924F3" w:rsidRPr="007A2E6E" w:rsidRDefault="007924F3" w:rsidP="00A94B8C">
            <w:pPr>
              <w:pStyle w:val="NoSpacing"/>
              <w:rPr>
                <w:rFonts w:ascii="Arial" w:hAnsi="Arial" w:cs="Arial"/>
                <w:b/>
                <w:sz w:val="18"/>
                <w:szCs w:val="18"/>
              </w:rPr>
            </w:pPr>
          </w:p>
          <w:p w14:paraId="4A295F1E" w14:textId="77777777" w:rsidR="007924F3" w:rsidRPr="007A2E6E" w:rsidRDefault="007924F3" w:rsidP="00A94B8C">
            <w:pPr>
              <w:pStyle w:val="NoSpacing"/>
              <w:rPr>
                <w:rFonts w:ascii="Arial" w:hAnsi="Arial" w:cs="Arial"/>
                <w:b/>
                <w:sz w:val="18"/>
                <w:szCs w:val="18"/>
              </w:rPr>
            </w:pPr>
            <w:r w:rsidRPr="007A2E6E">
              <w:rPr>
                <w:rFonts w:ascii="Arial" w:hAnsi="Arial" w:cs="Arial"/>
                <w:b/>
                <w:sz w:val="18"/>
                <w:szCs w:val="18"/>
              </w:rPr>
              <w:t>Consequences</w:t>
            </w:r>
          </w:p>
          <w:p w14:paraId="3032DE4A" w14:textId="77777777" w:rsidR="007924F3" w:rsidRPr="007A2E6E" w:rsidRDefault="007924F3" w:rsidP="00A94B8C">
            <w:pPr>
              <w:pStyle w:val="NoSpacing"/>
              <w:rPr>
                <w:rFonts w:ascii="Arial" w:hAnsi="Arial" w:cs="Arial"/>
                <w:bCs/>
                <w:sz w:val="18"/>
                <w:szCs w:val="18"/>
              </w:rPr>
            </w:pPr>
          </w:p>
          <w:p w14:paraId="2A8685F1" w14:textId="77777777" w:rsidR="007924F3" w:rsidRPr="007A2E6E" w:rsidRDefault="007924F3"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Lack of capability </w:t>
            </w:r>
          </w:p>
          <w:p w14:paraId="2A31D19F" w14:textId="619D111A" w:rsidR="007924F3" w:rsidRPr="0096123C" w:rsidRDefault="007924F3" w:rsidP="00A94B8C">
            <w:pPr>
              <w:pStyle w:val="NoSpacing"/>
              <w:numPr>
                <w:ilvl w:val="0"/>
                <w:numId w:val="7"/>
              </w:numPr>
              <w:ind w:left="187" w:hanging="187"/>
              <w:rPr>
                <w:rFonts w:ascii="Arial" w:hAnsi="Arial" w:cs="Arial"/>
                <w:sz w:val="18"/>
                <w:szCs w:val="18"/>
              </w:rPr>
            </w:pPr>
            <w:r w:rsidRPr="0096123C">
              <w:rPr>
                <w:rFonts w:ascii="Arial" w:hAnsi="Arial" w:cs="Arial"/>
                <w:sz w:val="18"/>
                <w:szCs w:val="18"/>
              </w:rPr>
              <w:t xml:space="preserve">Challenging recruitment timescales  </w:t>
            </w:r>
          </w:p>
          <w:p w14:paraId="544387CB" w14:textId="77777777" w:rsidR="007924F3" w:rsidRPr="007008E5" w:rsidRDefault="007924F3" w:rsidP="00A94B8C">
            <w:pPr>
              <w:pStyle w:val="NoSpacing"/>
              <w:rPr>
                <w:rFonts w:ascii="Arial" w:hAnsi="Arial" w:cs="Arial"/>
                <w:sz w:val="18"/>
                <w:szCs w:val="18"/>
              </w:rPr>
            </w:pPr>
          </w:p>
          <w:p w14:paraId="3DBD5814" w14:textId="77777777" w:rsidR="007924F3" w:rsidRPr="007A2E6E" w:rsidRDefault="007924F3" w:rsidP="00A94B8C">
            <w:pPr>
              <w:pStyle w:val="NoSpacing"/>
              <w:rPr>
                <w:rFonts w:ascii="Arial" w:hAnsi="Arial" w:cs="Arial"/>
                <w:sz w:val="18"/>
                <w:szCs w:val="18"/>
              </w:rPr>
            </w:pPr>
          </w:p>
        </w:tc>
        <w:tc>
          <w:tcPr>
            <w:tcW w:w="851" w:type="dxa"/>
            <w:shd w:val="clear" w:color="auto" w:fill="FF0000"/>
          </w:tcPr>
          <w:p w14:paraId="23E8CF3C" w14:textId="77777777" w:rsidR="007924F3" w:rsidRPr="007A2E6E" w:rsidRDefault="007924F3" w:rsidP="00A94B8C">
            <w:pPr>
              <w:jc w:val="center"/>
              <w:rPr>
                <w:rFonts w:cs="Arial"/>
                <w:b/>
                <w:sz w:val="18"/>
                <w:szCs w:val="18"/>
              </w:rPr>
            </w:pPr>
            <w:r>
              <w:rPr>
                <w:rFonts w:cs="Arial"/>
                <w:b/>
                <w:sz w:val="18"/>
                <w:szCs w:val="18"/>
              </w:rPr>
              <w:t>B2</w:t>
            </w:r>
          </w:p>
        </w:tc>
        <w:tc>
          <w:tcPr>
            <w:tcW w:w="3253" w:type="dxa"/>
            <w:shd w:val="clear" w:color="auto" w:fill="FFFFFF"/>
          </w:tcPr>
          <w:p w14:paraId="3562EDB7" w14:textId="77777777" w:rsidR="007924F3" w:rsidRDefault="007924F3" w:rsidP="00A94B8C">
            <w:pPr>
              <w:numPr>
                <w:ilvl w:val="0"/>
                <w:numId w:val="7"/>
              </w:numPr>
              <w:ind w:left="296" w:hanging="284"/>
              <w:rPr>
                <w:rFonts w:cs="Arial"/>
                <w:sz w:val="18"/>
                <w:szCs w:val="18"/>
              </w:rPr>
            </w:pPr>
            <w:r>
              <w:rPr>
                <w:rFonts w:cs="Arial"/>
                <w:sz w:val="18"/>
                <w:szCs w:val="18"/>
              </w:rPr>
              <w:t xml:space="preserve">Recruitment </w:t>
            </w:r>
          </w:p>
          <w:p w14:paraId="2F4652CF" w14:textId="77777777" w:rsidR="007924F3" w:rsidRPr="007A2E6E" w:rsidRDefault="007924F3" w:rsidP="00A94B8C">
            <w:pPr>
              <w:numPr>
                <w:ilvl w:val="0"/>
                <w:numId w:val="7"/>
              </w:numPr>
              <w:ind w:left="296" w:hanging="284"/>
              <w:rPr>
                <w:rFonts w:cs="Arial"/>
                <w:sz w:val="18"/>
                <w:szCs w:val="18"/>
              </w:rPr>
            </w:pPr>
            <w:r>
              <w:rPr>
                <w:rFonts w:cs="Arial"/>
                <w:sz w:val="18"/>
                <w:szCs w:val="18"/>
              </w:rPr>
              <w:t xml:space="preserve">Internal cover arrangements </w:t>
            </w:r>
          </w:p>
          <w:p w14:paraId="37E3940F" w14:textId="77777777" w:rsidR="007924F3" w:rsidRPr="00DD491D" w:rsidRDefault="007924F3" w:rsidP="00A94B8C">
            <w:pPr>
              <w:ind w:left="296"/>
              <w:rPr>
                <w:rFonts w:cs="Arial"/>
                <w:sz w:val="18"/>
                <w:szCs w:val="18"/>
              </w:rPr>
            </w:pPr>
          </w:p>
          <w:p w14:paraId="30B3DA84" w14:textId="77777777" w:rsidR="007924F3" w:rsidRPr="007A2E6E" w:rsidRDefault="007924F3" w:rsidP="00A94B8C">
            <w:pPr>
              <w:ind w:left="12"/>
              <w:rPr>
                <w:rFonts w:cs="Arial"/>
                <w:sz w:val="18"/>
                <w:szCs w:val="18"/>
              </w:rPr>
            </w:pPr>
          </w:p>
        </w:tc>
        <w:tc>
          <w:tcPr>
            <w:tcW w:w="709" w:type="dxa"/>
            <w:shd w:val="clear" w:color="auto" w:fill="FFC000"/>
          </w:tcPr>
          <w:p w14:paraId="7ED2D656" w14:textId="77777777" w:rsidR="007924F3" w:rsidRPr="007A2E6E" w:rsidRDefault="007924F3" w:rsidP="00A94B8C">
            <w:pPr>
              <w:jc w:val="center"/>
              <w:rPr>
                <w:rFonts w:cs="Arial"/>
                <w:b/>
                <w:sz w:val="18"/>
                <w:szCs w:val="18"/>
              </w:rPr>
            </w:pPr>
            <w:r>
              <w:rPr>
                <w:rFonts w:cs="Arial"/>
                <w:b/>
                <w:sz w:val="18"/>
                <w:szCs w:val="18"/>
              </w:rPr>
              <w:t xml:space="preserve">D2 </w:t>
            </w:r>
            <w:r w:rsidRPr="007A2E6E">
              <w:rPr>
                <w:rFonts w:cs="Arial"/>
                <w:b/>
                <w:sz w:val="18"/>
                <w:szCs w:val="18"/>
              </w:rPr>
              <w:t xml:space="preserve"> </w:t>
            </w:r>
          </w:p>
        </w:tc>
        <w:tc>
          <w:tcPr>
            <w:tcW w:w="709" w:type="dxa"/>
            <w:shd w:val="clear" w:color="auto" w:fill="FFC000"/>
          </w:tcPr>
          <w:p w14:paraId="7975A005" w14:textId="77777777" w:rsidR="007924F3" w:rsidRPr="007A2E6E" w:rsidRDefault="007924F3" w:rsidP="00A94B8C">
            <w:pPr>
              <w:jc w:val="center"/>
              <w:rPr>
                <w:rFonts w:cs="Arial"/>
                <w:b/>
                <w:sz w:val="18"/>
                <w:szCs w:val="18"/>
              </w:rPr>
            </w:pPr>
            <w:r>
              <w:rPr>
                <w:rFonts w:cs="Arial"/>
                <w:b/>
                <w:sz w:val="18"/>
                <w:szCs w:val="18"/>
              </w:rPr>
              <w:t>D2</w:t>
            </w:r>
          </w:p>
        </w:tc>
        <w:tc>
          <w:tcPr>
            <w:tcW w:w="2694" w:type="dxa"/>
            <w:shd w:val="clear" w:color="auto" w:fill="FFFFFF"/>
          </w:tcPr>
          <w:p w14:paraId="3088C68B" w14:textId="77777777" w:rsidR="007924F3" w:rsidRPr="00DD491D" w:rsidRDefault="007924F3" w:rsidP="00A94B8C">
            <w:pPr>
              <w:numPr>
                <w:ilvl w:val="0"/>
                <w:numId w:val="7"/>
              </w:numPr>
              <w:ind w:left="181" w:hanging="181"/>
              <w:rPr>
                <w:rFonts w:cs="Arial"/>
                <w:sz w:val="18"/>
                <w:szCs w:val="18"/>
              </w:rPr>
            </w:pPr>
            <w:r w:rsidRPr="00DD491D">
              <w:rPr>
                <w:rFonts w:cs="Arial"/>
                <w:sz w:val="18"/>
                <w:szCs w:val="18"/>
              </w:rPr>
              <w:t>Reviewing succession planning as part of the workforce strategy</w:t>
            </w:r>
            <w:r>
              <w:rPr>
                <w:rFonts w:cs="Arial"/>
                <w:sz w:val="18"/>
                <w:szCs w:val="18"/>
              </w:rPr>
              <w:t xml:space="preserve">        </w:t>
            </w:r>
            <w:proofErr w:type="gramStart"/>
            <w:r>
              <w:rPr>
                <w:rFonts w:cs="Arial"/>
                <w:sz w:val="18"/>
                <w:szCs w:val="18"/>
              </w:rPr>
              <w:t xml:space="preserve">  </w:t>
            </w:r>
            <w:r w:rsidRPr="00DD491D">
              <w:rPr>
                <w:rFonts w:cs="Arial"/>
                <w:sz w:val="18"/>
                <w:szCs w:val="18"/>
              </w:rPr>
              <w:t xml:space="preserve"> </w:t>
            </w:r>
            <w:r w:rsidRPr="00B36F65">
              <w:rPr>
                <w:rFonts w:cs="Arial"/>
                <w:b/>
                <w:bCs/>
                <w:sz w:val="18"/>
                <w:szCs w:val="18"/>
              </w:rPr>
              <w:t>(</w:t>
            </w:r>
            <w:proofErr w:type="gramEnd"/>
            <w:r w:rsidRPr="00B36F65">
              <w:rPr>
                <w:rFonts w:cs="Arial"/>
                <w:b/>
                <w:bCs/>
                <w:sz w:val="18"/>
                <w:szCs w:val="18"/>
              </w:rPr>
              <w:t>2023-26)</w:t>
            </w:r>
          </w:p>
          <w:p w14:paraId="0A359D8A" w14:textId="77777777" w:rsidR="007924F3" w:rsidRPr="00DD491D" w:rsidRDefault="007924F3" w:rsidP="00A94B8C">
            <w:pPr>
              <w:rPr>
                <w:rFonts w:cs="Arial"/>
                <w:sz w:val="18"/>
                <w:szCs w:val="18"/>
              </w:rPr>
            </w:pPr>
          </w:p>
          <w:p w14:paraId="45E95ED8" w14:textId="77777777" w:rsidR="007924F3" w:rsidRPr="007A2E6E" w:rsidRDefault="007924F3" w:rsidP="00A94B8C">
            <w:pPr>
              <w:rPr>
                <w:rFonts w:cs="Arial"/>
                <w:sz w:val="18"/>
                <w:szCs w:val="18"/>
              </w:rPr>
            </w:pPr>
          </w:p>
          <w:p w14:paraId="24E868A6" w14:textId="77777777" w:rsidR="007924F3" w:rsidRPr="007A2E6E" w:rsidRDefault="007924F3" w:rsidP="00A94B8C">
            <w:pPr>
              <w:rPr>
                <w:rFonts w:cs="Arial"/>
                <w:sz w:val="18"/>
                <w:szCs w:val="18"/>
              </w:rPr>
            </w:pPr>
          </w:p>
          <w:p w14:paraId="03037C87" w14:textId="77777777" w:rsidR="007924F3" w:rsidRPr="007A2E6E" w:rsidRDefault="007924F3" w:rsidP="00A94B8C">
            <w:pPr>
              <w:rPr>
                <w:rFonts w:cs="Arial"/>
                <w:sz w:val="18"/>
                <w:szCs w:val="18"/>
              </w:rPr>
            </w:pPr>
          </w:p>
        </w:tc>
        <w:tc>
          <w:tcPr>
            <w:tcW w:w="1423" w:type="dxa"/>
            <w:shd w:val="clear" w:color="auto" w:fill="FFFFFF"/>
          </w:tcPr>
          <w:p w14:paraId="37CD00D0" w14:textId="10527DDA" w:rsidR="007924F3" w:rsidRPr="007A2E6E" w:rsidRDefault="00B24397" w:rsidP="00A94B8C">
            <w:pPr>
              <w:rPr>
                <w:rFonts w:cs="Arial"/>
                <w:sz w:val="18"/>
                <w:szCs w:val="18"/>
              </w:rPr>
            </w:pPr>
            <w:r>
              <w:rPr>
                <w:rFonts w:cs="Arial"/>
                <w:sz w:val="18"/>
                <w:szCs w:val="18"/>
              </w:rPr>
              <w:t>Corporate Leadership Team (CLT)</w:t>
            </w:r>
            <w:r w:rsidR="001F22D2">
              <w:rPr>
                <w:rFonts w:cs="Arial"/>
                <w:sz w:val="18"/>
                <w:szCs w:val="18"/>
              </w:rPr>
              <w:t xml:space="preserve"> </w:t>
            </w:r>
            <w:r w:rsidR="007924F3">
              <w:rPr>
                <w:rFonts w:cs="Arial"/>
                <w:sz w:val="18"/>
                <w:szCs w:val="18"/>
              </w:rPr>
              <w:t xml:space="preserve">Director of HR &amp; OD (Human </w:t>
            </w:r>
            <w:proofErr w:type="gramStart"/>
            <w:r w:rsidR="007924F3">
              <w:rPr>
                <w:rFonts w:cs="Arial"/>
                <w:sz w:val="18"/>
                <w:szCs w:val="18"/>
              </w:rPr>
              <w:t>Resources  &amp;</w:t>
            </w:r>
            <w:proofErr w:type="gramEnd"/>
            <w:r w:rsidR="007924F3">
              <w:rPr>
                <w:rFonts w:cs="Arial"/>
                <w:sz w:val="18"/>
                <w:szCs w:val="18"/>
              </w:rPr>
              <w:t xml:space="preserve"> Organisational Development)</w:t>
            </w:r>
          </w:p>
          <w:p w14:paraId="4EA50720" w14:textId="77777777" w:rsidR="007924F3" w:rsidRPr="007A2E6E" w:rsidRDefault="007924F3" w:rsidP="00A94B8C">
            <w:pPr>
              <w:jc w:val="center"/>
              <w:rPr>
                <w:rFonts w:cs="Arial"/>
                <w:sz w:val="18"/>
                <w:szCs w:val="18"/>
              </w:rPr>
            </w:pPr>
          </w:p>
          <w:p w14:paraId="2C0F461F" w14:textId="77777777" w:rsidR="007924F3" w:rsidRPr="007A2E6E" w:rsidRDefault="007924F3" w:rsidP="00A94B8C">
            <w:pPr>
              <w:jc w:val="center"/>
              <w:rPr>
                <w:rFonts w:cs="Arial"/>
                <w:sz w:val="18"/>
                <w:szCs w:val="18"/>
              </w:rPr>
            </w:pPr>
          </w:p>
          <w:p w14:paraId="6101D187" w14:textId="77777777" w:rsidR="007924F3" w:rsidRPr="007A2E6E" w:rsidRDefault="007924F3" w:rsidP="00A94B8C">
            <w:pPr>
              <w:jc w:val="center"/>
              <w:rPr>
                <w:rFonts w:cs="Arial"/>
                <w:sz w:val="18"/>
                <w:szCs w:val="18"/>
              </w:rPr>
            </w:pPr>
          </w:p>
          <w:p w14:paraId="1DCFFFB6" w14:textId="77777777" w:rsidR="007924F3" w:rsidRPr="007A2E6E" w:rsidRDefault="007924F3" w:rsidP="00A94B8C">
            <w:pPr>
              <w:jc w:val="center"/>
              <w:rPr>
                <w:rFonts w:cs="Arial"/>
                <w:sz w:val="18"/>
                <w:szCs w:val="18"/>
              </w:rPr>
            </w:pPr>
          </w:p>
        </w:tc>
        <w:tc>
          <w:tcPr>
            <w:tcW w:w="1565" w:type="dxa"/>
            <w:shd w:val="clear" w:color="auto" w:fill="FFFFFF"/>
          </w:tcPr>
          <w:p w14:paraId="2E5616F2" w14:textId="6BB9FCF3" w:rsidR="007924F3" w:rsidRPr="00DD491D" w:rsidRDefault="007924F3" w:rsidP="00A94B8C">
            <w:pPr>
              <w:rPr>
                <w:sz w:val="18"/>
                <w:szCs w:val="18"/>
              </w:rPr>
            </w:pPr>
            <w:r>
              <w:rPr>
                <w:sz w:val="18"/>
                <w:szCs w:val="18"/>
              </w:rPr>
              <w:t xml:space="preserve">Appropriate planning and recruitment </w:t>
            </w:r>
            <w:proofErr w:type="gramStart"/>
            <w:r>
              <w:rPr>
                <w:sz w:val="18"/>
                <w:szCs w:val="18"/>
              </w:rPr>
              <w:t>is</w:t>
            </w:r>
            <w:proofErr w:type="gramEnd"/>
            <w:r>
              <w:rPr>
                <w:sz w:val="18"/>
                <w:szCs w:val="18"/>
              </w:rPr>
              <w:t xml:space="preserve"> being progressed</w:t>
            </w:r>
            <w:r w:rsidR="007A5873">
              <w:rPr>
                <w:sz w:val="18"/>
                <w:szCs w:val="18"/>
              </w:rPr>
              <w:t>.</w:t>
            </w:r>
            <w:r>
              <w:rPr>
                <w:sz w:val="18"/>
                <w:szCs w:val="18"/>
              </w:rPr>
              <w:t xml:space="preserve"> </w:t>
            </w:r>
            <w:r w:rsidR="00C94FB8">
              <w:rPr>
                <w:sz w:val="18"/>
                <w:szCs w:val="18"/>
              </w:rPr>
              <w:t>(04</w:t>
            </w:r>
            <w:r w:rsidR="00C94FB8" w:rsidRPr="00C876A8">
              <w:rPr>
                <w:sz w:val="18"/>
                <w:szCs w:val="18"/>
              </w:rPr>
              <w:t>.</w:t>
            </w:r>
            <w:r w:rsidR="00C94FB8">
              <w:rPr>
                <w:sz w:val="18"/>
                <w:szCs w:val="18"/>
              </w:rPr>
              <w:t>12</w:t>
            </w:r>
            <w:r w:rsidR="00C94FB8" w:rsidRPr="00C876A8">
              <w:rPr>
                <w:sz w:val="18"/>
                <w:szCs w:val="18"/>
              </w:rPr>
              <w:t>.23</w:t>
            </w:r>
            <w:r w:rsidR="00C94FB8">
              <w:rPr>
                <w:sz w:val="18"/>
                <w:szCs w:val="18"/>
              </w:rPr>
              <w:t>)</w:t>
            </w:r>
          </w:p>
        </w:tc>
      </w:tr>
    </w:tbl>
    <w:p w14:paraId="1ECE7C2D" w14:textId="77777777" w:rsidR="007924F3" w:rsidRPr="00C876A8" w:rsidRDefault="007924F3" w:rsidP="007924F3">
      <w:pPr>
        <w:spacing w:after="140"/>
        <w:ind w:hanging="142"/>
        <w:rPr>
          <w:rFonts w:cs="Arial"/>
          <w:b/>
          <w:sz w:val="28"/>
          <w:szCs w:val="28"/>
        </w:rPr>
      </w:pPr>
      <w:r>
        <w:br w:type="page"/>
      </w:r>
    </w:p>
    <w:p w14:paraId="22DE0008" w14:textId="77777777" w:rsidR="002B34A8" w:rsidRDefault="002B34A8" w:rsidP="002B34A8"/>
    <w:tbl>
      <w:tblPr>
        <w:tblW w:w="158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3259"/>
        <w:gridCol w:w="851"/>
        <w:gridCol w:w="3253"/>
        <w:gridCol w:w="709"/>
        <w:gridCol w:w="709"/>
        <w:gridCol w:w="2694"/>
        <w:gridCol w:w="1275"/>
        <w:gridCol w:w="1432"/>
      </w:tblGrid>
      <w:tr w:rsidR="007C3ABA" w:rsidRPr="00C876A8" w14:paraId="51A1A5A0" w14:textId="77777777" w:rsidTr="00A94B8C">
        <w:trPr>
          <w:cantSplit/>
          <w:trHeight w:val="420"/>
          <w:tblHeader/>
        </w:trPr>
        <w:tc>
          <w:tcPr>
            <w:tcW w:w="570" w:type="dxa"/>
            <w:vMerge w:val="restart"/>
            <w:shd w:val="clear" w:color="auto" w:fill="auto"/>
          </w:tcPr>
          <w:p w14:paraId="65FABE9D" w14:textId="77777777" w:rsidR="007C3ABA" w:rsidRPr="00C876A8" w:rsidRDefault="007C3ABA" w:rsidP="00A94B8C">
            <w:pPr>
              <w:jc w:val="center"/>
            </w:pPr>
            <w:r w:rsidRPr="00C876A8">
              <w:br w:type="page"/>
            </w:r>
            <w:r w:rsidRPr="00C876A8">
              <w:br w:type="page"/>
            </w:r>
            <w:r w:rsidRPr="00C876A8">
              <w:br w:type="page"/>
            </w:r>
            <w:r w:rsidRPr="00C876A8">
              <w:br w:type="page"/>
            </w:r>
            <w:r w:rsidRPr="00C876A8">
              <w:br w:type="page"/>
            </w:r>
          </w:p>
          <w:p w14:paraId="5F6F7E7A" w14:textId="77777777" w:rsidR="007C3ABA" w:rsidRPr="00C876A8" w:rsidRDefault="007C3ABA" w:rsidP="00A94B8C">
            <w:pPr>
              <w:jc w:val="center"/>
              <w:rPr>
                <w:b/>
                <w:sz w:val="16"/>
                <w:szCs w:val="16"/>
              </w:rPr>
            </w:pPr>
            <w:r w:rsidRPr="00C876A8">
              <w:rPr>
                <w:b/>
                <w:sz w:val="16"/>
                <w:szCs w:val="16"/>
              </w:rPr>
              <w:t>No.</w:t>
            </w:r>
          </w:p>
          <w:p w14:paraId="5353E84F" w14:textId="77777777" w:rsidR="007C3ABA" w:rsidRPr="00C876A8" w:rsidRDefault="007C3ABA" w:rsidP="00A94B8C">
            <w:pPr>
              <w:jc w:val="center"/>
              <w:rPr>
                <w:b/>
                <w:sz w:val="16"/>
                <w:szCs w:val="16"/>
              </w:rPr>
            </w:pPr>
            <w:r w:rsidRPr="00C876A8">
              <w:rPr>
                <w:b/>
                <w:sz w:val="16"/>
                <w:szCs w:val="16"/>
              </w:rPr>
              <w:t xml:space="preserve"> </w:t>
            </w:r>
          </w:p>
        </w:tc>
        <w:tc>
          <w:tcPr>
            <w:tcW w:w="1131" w:type="dxa"/>
            <w:vMerge w:val="restart"/>
            <w:shd w:val="clear" w:color="auto" w:fill="auto"/>
            <w:vAlign w:val="center"/>
          </w:tcPr>
          <w:p w14:paraId="5503FE4F" w14:textId="77777777" w:rsidR="007C3ABA" w:rsidRPr="00C876A8" w:rsidRDefault="007C3ABA" w:rsidP="00A94B8C">
            <w:pPr>
              <w:ind w:right="-106"/>
              <w:rPr>
                <w:b/>
                <w:sz w:val="16"/>
                <w:szCs w:val="16"/>
              </w:rPr>
            </w:pPr>
            <w:r w:rsidRPr="00C876A8">
              <w:rPr>
                <w:b/>
                <w:sz w:val="16"/>
                <w:szCs w:val="16"/>
              </w:rPr>
              <w:t>Mandatory</w:t>
            </w:r>
          </w:p>
          <w:p w14:paraId="153FEDD9" w14:textId="77777777" w:rsidR="007C3ABA" w:rsidRPr="00C876A8" w:rsidRDefault="007C3ABA" w:rsidP="00A94B8C">
            <w:pPr>
              <w:rPr>
                <w:b/>
                <w:sz w:val="16"/>
                <w:szCs w:val="16"/>
              </w:rPr>
            </w:pPr>
            <w:r w:rsidRPr="00C876A8">
              <w:rPr>
                <w:b/>
                <w:sz w:val="16"/>
                <w:szCs w:val="16"/>
              </w:rPr>
              <w:t xml:space="preserve">Objective/ Corporate Objective 23/24 </w:t>
            </w:r>
          </w:p>
        </w:tc>
        <w:tc>
          <w:tcPr>
            <w:tcW w:w="3259" w:type="dxa"/>
            <w:vMerge w:val="restart"/>
            <w:shd w:val="clear" w:color="auto" w:fill="auto"/>
            <w:vAlign w:val="center"/>
          </w:tcPr>
          <w:p w14:paraId="50946CCE" w14:textId="77777777" w:rsidR="007C3ABA" w:rsidRPr="00C876A8" w:rsidRDefault="007C3ABA" w:rsidP="00A94B8C">
            <w:pPr>
              <w:jc w:val="center"/>
              <w:rPr>
                <w:b/>
                <w:sz w:val="16"/>
                <w:szCs w:val="16"/>
              </w:rPr>
            </w:pPr>
            <w:r w:rsidRPr="00C876A8">
              <w:rPr>
                <w:b/>
                <w:sz w:val="16"/>
                <w:szCs w:val="16"/>
              </w:rPr>
              <w:t>Risk Description</w:t>
            </w:r>
          </w:p>
        </w:tc>
        <w:tc>
          <w:tcPr>
            <w:tcW w:w="851" w:type="dxa"/>
            <w:vMerge w:val="restart"/>
            <w:shd w:val="clear" w:color="auto" w:fill="auto"/>
          </w:tcPr>
          <w:p w14:paraId="691F05E8" w14:textId="77777777" w:rsidR="007C3ABA" w:rsidRPr="00C876A8" w:rsidRDefault="007C3ABA" w:rsidP="00A94B8C">
            <w:pPr>
              <w:jc w:val="center"/>
              <w:rPr>
                <w:b/>
                <w:sz w:val="16"/>
                <w:szCs w:val="16"/>
              </w:rPr>
            </w:pPr>
            <w:r w:rsidRPr="00C876A8">
              <w:rPr>
                <w:b/>
                <w:sz w:val="16"/>
                <w:szCs w:val="16"/>
              </w:rPr>
              <w:t>Inherent Risk Rating</w:t>
            </w:r>
          </w:p>
        </w:tc>
        <w:tc>
          <w:tcPr>
            <w:tcW w:w="3253" w:type="dxa"/>
            <w:vMerge w:val="restart"/>
            <w:shd w:val="clear" w:color="auto" w:fill="auto"/>
          </w:tcPr>
          <w:p w14:paraId="663284C6" w14:textId="77777777" w:rsidR="007C3ABA" w:rsidRPr="00C876A8" w:rsidRDefault="007C3ABA" w:rsidP="00A94B8C">
            <w:pPr>
              <w:jc w:val="center"/>
              <w:rPr>
                <w:b/>
                <w:sz w:val="16"/>
                <w:szCs w:val="16"/>
              </w:rPr>
            </w:pPr>
          </w:p>
          <w:p w14:paraId="3B1C848F" w14:textId="77777777" w:rsidR="007C3ABA" w:rsidRPr="00C876A8" w:rsidRDefault="007C3ABA" w:rsidP="00A94B8C">
            <w:pPr>
              <w:jc w:val="center"/>
              <w:rPr>
                <w:b/>
                <w:sz w:val="16"/>
                <w:szCs w:val="16"/>
              </w:rPr>
            </w:pPr>
            <w:r w:rsidRPr="00C876A8">
              <w:rPr>
                <w:b/>
                <w:sz w:val="16"/>
                <w:szCs w:val="16"/>
              </w:rPr>
              <w:t>Key Measures in place to Manage Risk</w:t>
            </w:r>
          </w:p>
          <w:p w14:paraId="5016399D" w14:textId="77777777" w:rsidR="007C3ABA" w:rsidRPr="00C876A8" w:rsidRDefault="007C3ABA" w:rsidP="00A94B8C">
            <w:pPr>
              <w:jc w:val="center"/>
              <w:rPr>
                <w:b/>
                <w:sz w:val="16"/>
                <w:szCs w:val="16"/>
              </w:rPr>
            </w:pPr>
            <w:r w:rsidRPr="00C876A8">
              <w:rPr>
                <w:b/>
                <w:sz w:val="16"/>
                <w:szCs w:val="16"/>
              </w:rPr>
              <w:t>(Key Controls)</w:t>
            </w:r>
          </w:p>
        </w:tc>
        <w:tc>
          <w:tcPr>
            <w:tcW w:w="1418" w:type="dxa"/>
            <w:gridSpan w:val="2"/>
            <w:shd w:val="clear" w:color="auto" w:fill="auto"/>
          </w:tcPr>
          <w:p w14:paraId="7FAD29CD" w14:textId="77777777" w:rsidR="007C3ABA" w:rsidRPr="00C876A8" w:rsidRDefault="007C3ABA" w:rsidP="00A94B8C">
            <w:pPr>
              <w:jc w:val="center"/>
              <w:rPr>
                <w:b/>
                <w:sz w:val="16"/>
                <w:szCs w:val="16"/>
              </w:rPr>
            </w:pPr>
            <w:r w:rsidRPr="00C876A8">
              <w:rPr>
                <w:b/>
                <w:sz w:val="16"/>
                <w:szCs w:val="16"/>
              </w:rPr>
              <w:t xml:space="preserve">Residual Risk Rating </w:t>
            </w:r>
          </w:p>
        </w:tc>
        <w:tc>
          <w:tcPr>
            <w:tcW w:w="2694" w:type="dxa"/>
            <w:vMerge w:val="restart"/>
            <w:shd w:val="clear" w:color="auto" w:fill="auto"/>
          </w:tcPr>
          <w:p w14:paraId="3129A1A6" w14:textId="77777777" w:rsidR="007C3ABA" w:rsidRPr="00C876A8" w:rsidRDefault="007C3ABA" w:rsidP="00A94B8C">
            <w:pPr>
              <w:jc w:val="center"/>
              <w:rPr>
                <w:b/>
                <w:sz w:val="16"/>
                <w:szCs w:val="16"/>
              </w:rPr>
            </w:pPr>
          </w:p>
          <w:p w14:paraId="252B20AB" w14:textId="77777777" w:rsidR="007C3ABA" w:rsidRPr="00C876A8" w:rsidRDefault="007C3ABA" w:rsidP="00A94B8C">
            <w:pPr>
              <w:jc w:val="center"/>
              <w:rPr>
                <w:b/>
                <w:sz w:val="16"/>
                <w:szCs w:val="16"/>
              </w:rPr>
            </w:pPr>
            <w:r w:rsidRPr="00C876A8">
              <w:rPr>
                <w:b/>
                <w:sz w:val="16"/>
                <w:szCs w:val="16"/>
              </w:rPr>
              <w:t>Further Action</w:t>
            </w:r>
          </w:p>
          <w:p w14:paraId="0290FEEA" w14:textId="77777777" w:rsidR="007C3ABA" w:rsidRPr="00C876A8" w:rsidRDefault="007C3ABA" w:rsidP="00A94B8C">
            <w:pPr>
              <w:jc w:val="center"/>
              <w:rPr>
                <w:b/>
                <w:sz w:val="16"/>
                <w:szCs w:val="16"/>
              </w:rPr>
            </w:pPr>
            <w:r w:rsidRPr="00C876A8">
              <w:rPr>
                <w:b/>
                <w:sz w:val="16"/>
                <w:szCs w:val="16"/>
              </w:rPr>
              <w:t>/Implementation Date</w:t>
            </w:r>
          </w:p>
        </w:tc>
        <w:tc>
          <w:tcPr>
            <w:tcW w:w="1275" w:type="dxa"/>
            <w:vMerge w:val="restart"/>
            <w:shd w:val="clear" w:color="auto" w:fill="auto"/>
          </w:tcPr>
          <w:p w14:paraId="0F9012BB" w14:textId="77777777" w:rsidR="007C3ABA" w:rsidRPr="00C876A8" w:rsidRDefault="007C3ABA" w:rsidP="00A94B8C">
            <w:pPr>
              <w:jc w:val="center"/>
              <w:rPr>
                <w:b/>
                <w:sz w:val="16"/>
                <w:szCs w:val="16"/>
              </w:rPr>
            </w:pPr>
          </w:p>
          <w:p w14:paraId="252B3A7F" w14:textId="77777777" w:rsidR="007C3ABA" w:rsidRPr="00C876A8" w:rsidRDefault="007C3ABA" w:rsidP="00A94B8C">
            <w:pPr>
              <w:jc w:val="center"/>
              <w:rPr>
                <w:b/>
                <w:sz w:val="16"/>
                <w:szCs w:val="16"/>
              </w:rPr>
            </w:pPr>
            <w:r w:rsidRPr="00C876A8">
              <w:rPr>
                <w:b/>
                <w:sz w:val="16"/>
                <w:szCs w:val="16"/>
              </w:rPr>
              <w:t>Risk Owner/ Manager</w:t>
            </w:r>
          </w:p>
          <w:p w14:paraId="066FEB37" w14:textId="77777777" w:rsidR="007C3ABA" w:rsidRPr="00C876A8" w:rsidRDefault="007C3ABA" w:rsidP="00A94B8C">
            <w:pPr>
              <w:jc w:val="center"/>
              <w:rPr>
                <w:b/>
                <w:sz w:val="16"/>
                <w:szCs w:val="16"/>
              </w:rPr>
            </w:pPr>
            <w:r w:rsidRPr="00C876A8">
              <w:rPr>
                <w:b/>
                <w:sz w:val="16"/>
                <w:szCs w:val="16"/>
              </w:rPr>
              <w:t xml:space="preserve">Responsible </w:t>
            </w:r>
          </w:p>
          <w:p w14:paraId="0E9F3EA0" w14:textId="77777777" w:rsidR="007C3ABA" w:rsidRPr="00C876A8" w:rsidRDefault="007C3ABA" w:rsidP="00A94B8C">
            <w:pPr>
              <w:jc w:val="center"/>
              <w:rPr>
                <w:b/>
                <w:sz w:val="16"/>
                <w:szCs w:val="16"/>
              </w:rPr>
            </w:pPr>
          </w:p>
        </w:tc>
        <w:tc>
          <w:tcPr>
            <w:tcW w:w="1432" w:type="dxa"/>
            <w:vMerge w:val="restart"/>
            <w:shd w:val="clear" w:color="auto" w:fill="auto"/>
          </w:tcPr>
          <w:p w14:paraId="0E3248F5" w14:textId="77777777" w:rsidR="007C3ABA" w:rsidRPr="00C876A8" w:rsidRDefault="007C3ABA" w:rsidP="00A94B8C">
            <w:pPr>
              <w:jc w:val="center"/>
              <w:rPr>
                <w:b/>
                <w:sz w:val="16"/>
                <w:szCs w:val="16"/>
              </w:rPr>
            </w:pPr>
          </w:p>
          <w:p w14:paraId="3A25A7C3" w14:textId="77777777" w:rsidR="007C3ABA" w:rsidRPr="00C876A8" w:rsidRDefault="007C3ABA" w:rsidP="00A94B8C">
            <w:pPr>
              <w:jc w:val="center"/>
              <w:rPr>
                <w:b/>
                <w:sz w:val="16"/>
                <w:szCs w:val="16"/>
              </w:rPr>
            </w:pPr>
            <w:r w:rsidRPr="00C876A8">
              <w:rPr>
                <w:b/>
                <w:sz w:val="16"/>
                <w:szCs w:val="16"/>
              </w:rPr>
              <w:t xml:space="preserve">Update &amp;              Date </w:t>
            </w:r>
          </w:p>
        </w:tc>
      </w:tr>
      <w:tr w:rsidR="007C3ABA" w:rsidRPr="00C876A8" w14:paraId="3811B9E6" w14:textId="77777777" w:rsidTr="00A94B8C">
        <w:trPr>
          <w:cantSplit/>
          <w:trHeight w:val="420"/>
          <w:tblHeader/>
        </w:trPr>
        <w:tc>
          <w:tcPr>
            <w:tcW w:w="570" w:type="dxa"/>
            <w:vMerge/>
            <w:shd w:val="clear" w:color="auto" w:fill="auto"/>
          </w:tcPr>
          <w:p w14:paraId="415BD766" w14:textId="77777777" w:rsidR="007C3ABA" w:rsidRPr="00C876A8" w:rsidRDefault="007C3ABA" w:rsidP="00A94B8C">
            <w:pPr>
              <w:jc w:val="center"/>
              <w:rPr>
                <w:b/>
                <w:sz w:val="16"/>
                <w:szCs w:val="16"/>
              </w:rPr>
            </w:pPr>
          </w:p>
        </w:tc>
        <w:tc>
          <w:tcPr>
            <w:tcW w:w="1131" w:type="dxa"/>
            <w:vMerge/>
            <w:shd w:val="clear" w:color="auto" w:fill="auto"/>
          </w:tcPr>
          <w:p w14:paraId="7B632996" w14:textId="77777777" w:rsidR="007C3ABA" w:rsidRPr="00C876A8" w:rsidRDefault="007C3ABA" w:rsidP="00A94B8C">
            <w:pPr>
              <w:jc w:val="center"/>
              <w:rPr>
                <w:b/>
                <w:sz w:val="16"/>
                <w:szCs w:val="16"/>
              </w:rPr>
            </w:pPr>
          </w:p>
        </w:tc>
        <w:tc>
          <w:tcPr>
            <w:tcW w:w="3259" w:type="dxa"/>
            <w:vMerge/>
            <w:shd w:val="clear" w:color="auto" w:fill="auto"/>
          </w:tcPr>
          <w:p w14:paraId="263F4EEA" w14:textId="77777777" w:rsidR="007C3ABA" w:rsidRPr="00C876A8" w:rsidRDefault="007C3ABA" w:rsidP="00A94B8C">
            <w:pPr>
              <w:jc w:val="center"/>
              <w:rPr>
                <w:b/>
                <w:sz w:val="16"/>
                <w:szCs w:val="16"/>
              </w:rPr>
            </w:pPr>
          </w:p>
        </w:tc>
        <w:tc>
          <w:tcPr>
            <w:tcW w:w="851" w:type="dxa"/>
            <w:vMerge/>
            <w:tcBorders>
              <w:bottom w:val="single" w:sz="4" w:space="0" w:color="auto"/>
            </w:tcBorders>
            <w:shd w:val="clear" w:color="auto" w:fill="auto"/>
          </w:tcPr>
          <w:p w14:paraId="65C31E61" w14:textId="77777777" w:rsidR="007C3ABA" w:rsidRPr="00C876A8" w:rsidRDefault="007C3ABA" w:rsidP="00A94B8C">
            <w:pPr>
              <w:jc w:val="center"/>
              <w:rPr>
                <w:b/>
                <w:sz w:val="16"/>
                <w:szCs w:val="16"/>
              </w:rPr>
            </w:pPr>
          </w:p>
        </w:tc>
        <w:tc>
          <w:tcPr>
            <w:tcW w:w="3253" w:type="dxa"/>
            <w:vMerge/>
            <w:shd w:val="clear" w:color="auto" w:fill="auto"/>
          </w:tcPr>
          <w:p w14:paraId="097151FF" w14:textId="77777777" w:rsidR="007C3ABA" w:rsidRPr="00C876A8" w:rsidRDefault="007C3ABA" w:rsidP="00A94B8C">
            <w:pPr>
              <w:jc w:val="center"/>
              <w:rPr>
                <w:b/>
                <w:sz w:val="16"/>
                <w:szCs w:val="16"/>
              </w:rPr>
            </w:pPr>
          </w:p>
        </w:tc>
        <w:tc>
          <w:tcPr>
            <w:tcW w:w="709" w:type="dxa"/>
            <w:tcBorders>
              <w:bottom w:val="single" w:sz="4" w:space="0" w:color="auto"/>
            </w:tcBorders>
            <w:shd w:val="clear" w:color="auto" w:fill="auto"/>
          </w:tcPr>
          <w:p w14:paraId="5B63668C" w14:textId="77777777" w:rsidR="007C3ABA" w:rsidRPr="00C876A8" w:rsidRDefault="007C3ABA" w:rsidP="00A94B8C">
            <w:pPr>
              <w:jc w:val="center"/>
              <w:rPr>
                <w:b/>
                <w:sz w:val="18"/>
                <w:szCs w:val="18"/>
              </w:rPr>
            </w:pPr>
            <w:r w:rsidRPr="00C876A8">
              <w:rPr>
                <w:b/>
                <w:sz w:val="18"/>
                <w:szCs w:val="18"/>
              </w:rPr>
              <w:t>Q</w:t>
            </w:r>
            <w:r>
              <w:rPr>
                <w:b/>
                <w:sz w:val="18"/>
                <w:szCs w:val="18"/>
              </w:rPr>
              <w:t>1</w:t>
            </w:r>
          </w:p>
          <w:p w14:paraId="0F61EA92" w14:textId="77777777" w:rsidR="007C3ABA" w:rsidRPr="00C876A8" w:rsidRDefault="007C3ABA" w:rsidP="00A94B8C">
            <w:pPr>
              <w:jc w:val="center"/>
              <w:rPr>
                <w:b/>
                <w:sz w:val="18"/>
                <w:szCs w:val="18"/>
              </w:rPr>
            </w:pPr>
            <w:r w:rsidRPr="00C876A8">
              <w:rPr>
                <w:b/>
                <w:sz w:val="18"/>
                <w:szCs w:val="18"/>
              </w:rPr>
              <w:t>2</w:t>
            </w:r>
            <w:r>
              <w:rPr>
                <w:b/>
                <w:sz w:val="18"/>
                <w:szCs w:val="18"/>
              </w:rPr>
              <w:t>3</w:t>
            </w:r>
            <w:r w:rsidRPr="00C876A8">
              <w:rPr>
                <w:b/>
                <w:sz w:val="18"/>
                <w:szCs w:val="18"/>
              </w:rPr>
              <w:t>/2</w:t>
            </w:r>
            <w:r>
              <w:rPr>
                <w:b/>
                <w:sz w:val="18"/>
                <w:szCs w:val="18"/>
              </w:rPr>
              <w:t>4</w:t>
            </w:r>
          </w:p>
        </w:tc>
        <w:tc>
          <w:tcPr>
            <w:tcW w:w="709" w:type="dxa"/>
            <w:tcBorders>
              <w:bottom w:val="single" w:sz="4" w:space="0" w:color="auto"/>
            </w:tcBorders>
            <w:shd w:val="clear" w:color="auto" w:fill="auto"/>
          </w:tcPr>
          <w:p w14:paraId="3A70911F" w14:textId="77777777" w:rsidR="007C3ABA" w:rsidRPr="00C876A8" w:rsidRDefault="007C3ABA" w:rsidP="00A94B8C">
            <w:pPr>
              <w:jc w:val="center"/>
              <w:rPr>
                <w:b/>
                <w:sz w:val="18"/>
                <w:szCs w:val="18"/>
              </w:rPr>
            </w:pPr>
            <w:r w:rsidRPr="00C876A8">
              <w:rPr>
                <w:b/>
                <w:sz w:val="18"/>
                <w:szCs w:val="18"/>
              </w:rPr>
              <w:t>Q</w:t>
            </w:r>
            <w:proofErr w:type="gramStart"/>
            <w:r>
              <w:rPr>
                <w:b/>
                <w:sz w:val="18"/>
                <w:szCs w:val="18"/>
              </w:rPr>
              <w:t>3</w:t>
            </w:r>
            <w:r w:rsidRPr="00C876A8">
              <w:rPr>
                <w:b/>
                <w:sz w:val="18"/>
                <w:szCs w:val="18"/>
              </w:rPr>
              <w:t xml:space="preserve">  23</w:t>
            </w:r>
            <w:proofErr w:type="gramEnd"/>
            <w:r w:rsidRPr="00C876A8">
              <w:rPr>
                <w:b/>
                <w:sz w:val="18"/>
                <w:szCs w:val="18"/>
              </w:rPr>
              <w:t>/24</w:t>
            </w:r>
          </w:p>
        </w:tc>
        <w:tc>
          <w:tcPr>
            <w:tcW w:w="2694" w:type="dxa"/>
            <w:vMerge/>
            <w:shd w:val="clear" w:color="auto" w:fill="auto"/>
          </w:tcPr>
          <w:p w14:paraId="0B7C20F1" w14:textId="77777777" w:rsidR="007C3ABA" w:rsidRPr="00C876A8" w:rsidRDefault="007C3ABA" w:rsidP="00A94B8C">
            <w:pPr>
              <w:jc w:val="center"/>
              <w:rPr>
                <w:b/>
                <w:sz w:val="16"/>
                <w:szCs w:val="16"/>
              </w:rPr>
            </w:pPr>
          </w:p>
        </w:tc>
        <w:tc>
          <w:tcPr>
            <w:tcW w:w="1275" w:type="dxa"/>
            <w:vMerge/>
            <w:shd w:val="clear" w:color="auto" w:fill="auto"/>
          </w:tcPr>
          <w:p w14:paraId="34086663" w14:textId="77777777" w:rsidR="007C3ABA" w:rsidRPr="00C876A8" w:rsidRDefault="007C3ABA" w:rsidP="00A94B8C">
            <w:pPr>
              <w:jc w:val="center"/>
              <w:rPr>
                <w:b/>
                <w:sz w:val="16"/>
                <w:szCs w:val="16"/>
              </w:rPr>
            </w:pPr>
          </w:p>
        </w:tc>
        <w:tc>
          <w:tcPr>
            <w:tcW w:w="1432" w:type="dxa"/>
            <w:vMerge/>
            <w:shd w:val="clear" w:color="auto" w:fill="auto"/>
          </w:tcPr>
          <w:p w14:paraId="414CBD94" w14:textId="77777777" w:rsidR="007C3ABA" w:rsidRPr="00C876A8" w:rsidRDefault="007C3ABA" w:rsidP="00A94B8C">
            <w:pPr>
              <w:jc w:val="center"/>
              <w:rPr>
                <w:b/>
                <w:sz w:val="16"/>
                <w:szCs w:val="16"/>
              </w:rPr>
            </w:pPr>
          </w:p>
        </w:tc>
      </w:tr>
      <w:tr w:rsidR="007C3ABA" w:rsidRPr="00C876A8" w14:paraId="23380D2D" w14:textId="77777777" w:rsidTr="00A94B8C">
        <w:trPr>
          <w:cantSplit/>
          <w:trHeight w:val="6592"/>
        </w:trPr>
        <w:tc>
          <w:tcPr>
            <w:tcW w:w="570" w:type="dxa"/>
            <w:shd w:val="clear" w:color="auto" w:fill="auto"/>
          </w:tcPr>
          <w:p w14:paraId="1B156BF2" w14:textId="77077C53" w:rsidR="007C3ABA" w:rsidRPr="00C876A8" w:rsidRDefault="00060E58" w:rsidP="00A94B8C">
            <w:pPr>
              <w:jc w:val="center"/>
              <w:rPr>
                <w:sz w:val="18"/>
                <w:szCs w:val="18"/>
              </w:rPr>
            </w:pPr>
            <w:r>
              <w:rPr>
                <w:sz w:val="18"/>
                <w:szCs w:val="18"/>
              </w:rPr>
              <w:t>12</w:t>
            </w:r>
            <w:r w:rsidR="007C3ABA" w:rsidRPr="00C876A8">
              <w:rPr>
                <w:sz w:val="18"/>
                <w:szCs w:val="18"/>
              </w:rPr>
              <w:t>.</w:t>
            </w:r>
          </w:p>
          <w:p w14:paraId="1FDAF004" w14:textId="77777777" w:rsidR="007C3ABA" w:rsidRPr="00C876A8" w:rsidRDefault="007C3ABA" w:rsidP="00A94B8C">
            <w:pPr>
              <w:jc w:val="center"/>
              <w:rPr>
                <w:sz w:val="18"/>
                <w:szCs w:val="18"/>
              </w:rPr>
            </w:pPr>
          </w:p>
          <w:p w14:paraId="2D369FC6" w14:textId="77777777" w:rsidR="007C3ABA" w:rsidRPr="00C876A8" w:rsidRDefault="007C3ABA" w:rsidP="00A94B8C">
            <w:pPr>
              <w:jc w:val="center"/>
              <w:rPr>
                <w:sz w:val="18"/>
                <w:szCs w:val="18"/>
              </w:rPr>
            </w:pPr>
          </w:p>
          <w:p w14:paraId="239C2C00" w14:textId="77777777" w:rsidR="007C3ABA" w:rsidRPr="00C876A8" w:rsidRDefault="007C3ABA" w:rsidP="00A94B8C">
            <w:pPr>
              <w:jc w:val="center"/>
              <w:rPr>
                <w:sz w:val="18"/>
                <w:szCs w:val="18"/>
              </w:rPr>
            </w:pPr>
            <w:r w:rsidRPr="00C876A8">
              <w:rPr>
                <w:sz w:val="18"/>
                <w:szCs w:val="18"/>
              </w:rPr>
              <w:t xml:space="preserve"> </w:t>
            </w:r>
          </w:p>
          <w:p w14:paraId="3950B0E6" w14:textId="77777777" w:rsidR="007C3ABA" w:rsidRPr="00C876A8" w:rsidRDefault="007C3ABA" w:rsidP="00A94B8C">
            <w:pPr>
              <w:jc w:val="center"/>
              <w:rPr>
                <w:sz w:val="18"/>
                <w:szCs w:val="18"/>
              </w:rPr>
            </w:pPr>
          </w:p>
        </w:tc>
        <w:tc>
          <w:tcPr>
            <w:tcW w:w="1131" w:type="dxa"/>
            <w:shd w:val="clear" w:color="auto" w:fill="auto"/>
            <w:textDirection w:val="btLr"/>
            <w:vAlign w:val="center"/>
          </w:tcPr>
          <w:p w14:paraId="679F4A88" w14:textId="77777777" w:rsidR="007C3ABA" w:rsidRPr="00C876A8" w:rsidRDefault="007C3ABA" w:rsidP="00A94B8C">
            <w:pPr>
              <w:ind w:left="113"/>
              <w:jc w:val="center"/>
              <w:rPr>
                <w:sz w:val="18"/>
                <w:szCs w:val="18"/>
              </w:rPr>
            </w:pPr>
            <w:r w:rsidRPr="00C876A8">
              <w:rPr>
                <w:rFonts w:eastAsia="Calibri" w:cs="Arial"/>
                <w:kern w:val="3"/>
                <w:sz w:val="18"/>
                <w:szCs w:val="18"/>
              </w:rPr>
              <w:t xml:space="preserve">Completion of Mandatory </w:t>
            </w:r>
            <w:proofErr w:type="gramStart"/>
            <w:r w:rsidRPr="00C876A8">
              <w:rPr>
                <w:rFonts w:eastAsia="Calibri" w:cs="Arial"/>
                <w:kern w:val="3"/>
                <w:sz w:val="18"/>
                <w:szCs w:val="18"/>
              </w:rPr>
              <w:t xml:space="preserve">Training,   </w:t>
            </w:r>
            <w:proofErr w:type="gramEnd"/>
            <w:r w:rsidRPr="00C876A8">
              <w:rPr>
                <w:rFonts w:eastAsia="Calibri" w:cs="Arial"/>
                <w:kern w:val="3"/>
                <w:sz w:val="18"/>
                <w:szCs w:val="18"/>
              </w:rPr>
              <w:t xml:space="preserve">                                                                        Manage within the total agreed net budget</w:t>
            </w:r>
            <w:r w:rsidRPr="00C876A8">
              <w:rPr>
                <w:rFonts w:cs="Arial"/>
                <w:sz w:val="18"/>
                <w:szCs w:val="18"/>
              </w:rPr>
              <w:t xml:space="preserve">                                                                                                                                              </w:t>
            </w:r>
            <w:r w:rsidRPr="00C876A8">
              <w:rPr>
                <w:sz w:val="18"/>
                <w:szCs w:val="18"/>
              </w:rPr>
              <w:t>A Council that Puts Residents First</w:t>
            </w:r>
          </w:p>
          <w:p w14:paraId="64FB4195" w14:textId="77777777" w:rsidR="007C3ABA" w:rsidRPr="00C876A8" w:rsidRDefault="007C3ABA" w:rsidP="00A94B8C">
            <w:pPr>
              <w:ind w:left="113"/>
              <w:jc w:val="center"/>
              <w:rPr>
                <w:sz w:val="18"/>
                <w:szCs w:val="18"/>
              </w:rPr>
            </w:pPr>
            <w:r w:rsidRPr="00C876A8">
              <w:rPr>
                <w:sz w:val="18"/>
                <w:szCs w:val="18"/>
              </w:rPr>
              <w:t>A Borough that is Clean and Safe</w:t>
            </w:r>
          </w:p>
          <w:p w14:paraId="160FECD7" w14:textId="77777777" w:rsidR="007C3ABA" w:rsidRPr="00C876A8" w:rsidRDefault="007C3ABA" w:rsidP="00A94B8C">
            <w:pPr>
              <w:ind w:left="113" w:right="113"/>
              <w:jc w:val="center"/>
              <w:rPr>
                <w:strike/>
                <w:sz w:val="18"/>
                <w:szCs w:val="18"/>
              </w:rPr>
            </w:pPr>
            <w:r w:rsidRPr="00C876A8">
              <w:rPr>
                <w:sz w:val="18"/>
                <w:szCs w:val="18"/>
              </w:rPr>
              <w:t xml:space="preserve">A Place where those in Need are </w:t>
            </w:r>
            <w:proofErr w:type="gramStart"/>
            <w:r w:rsidRPr="00C876A8">
              <w:rPr>
                <w:sz w:val="18"/>
                <w:szCs w:val="18"/>
              </w:rPr>
              <w:t>Supported</w:t>
            </w:r>
            <w:proofErr w:type="gramEnd"/>
          </w:p>
          <w:p w14:paraId="7BFDA34F" w14:textId="77777777" w:rsidR="007C3ABA" w:rsidRPr="00C876A8" w:rsidRDefault="007C3ABA" w:rsidP="00A94B8C">
            <w:pPr>
              <w:ind w:left="113" w:right="113"/>
              <w:jc w:val="center"/>
              <w:rPr>
                <w:strike/>
                <w:sz w:val="18"/>
                <w:szCs w:val="18"/>
              </w:rPr>
            </w:pPr>
          </w:p>
        </w:tc>
        <w:tc>
          <w:tcPr>
            <w:tcW w:w="3259" w:type="dxa"/>
            <w:shd w:val="clear" w:color="auto" w:fill="FFFFFF"/>
          </w:tcPr>
          <w:p w14:paraId="4C6EF82C" w14:textId="77777777" w:rsidR="007C3ABA" w:rsidRPr="00C876A8" w:rsidRDefault="007C3ABA" w:rsidP="00A94B8C">
            <w:pPr>
              <w:pStyle w:val="NoSpacing"/>
              <w:rPr>
                <w:rFonts w:ascii="Arial" w:hAnsi="Arial" w:cs="Arial"/>
                <w:bCs/>
                <w:sz w:val="20"/>
                <w:szCs w:val="20"/>
              </w:rPr>
            </w:pPr>
            <w:r w:rsidRPr="00C876A8">
              <w:rPr>
                <w:rFonts w:ascii="Arial" w:hAnsi="Arial" w:cs="Arial"/>
                <w:b/>
                <w:sz w:val="20"/>
                <w:szCs w:val="20"/>
              </w:rPr>
              <w:t xml:space="preserve">Risk:  </w:t>
            </w:r>
            <w:r w:rsidRPr="00C876A8">
              <w:rPr>
                <w:rFonts w:ascii="Arial" w:hAnsi="Arial" w:cs="Arial"/>
                <w:bCs/>
                <w:sz w:val="20"/>
                <w:szCs w:val="20"/>
              </w:rPr>
              <w:t xml:space="preserve">Failure to successfully defend against a significant legal challenge to the Council’s formal </w:t>
            </w:r>
            <w:proofErr w:type="gramStart"/>
            <w:r w:rsidRPr="00C876A8">
              <w:rPr>
                <w:rFonts w:ascii="Arial" w:hAnsi="Arial" w:cs="Arial"/>
                <w:bCs/>
                <w:sz w:val="20"/>
                <w:szCs w:val="20"/>
              </w:rPr>
              <w:t>decision making</w:t>
            </w:r>
            <w:proofErr w:type="gramEnd"/>
            <w:r w:rsidRPr="00C876A8">
              <w:rPr>
                <w:rFonts w:ascii="Arial" w:hAnsi="Arial" w:cs="Arial"/>
                <w:bCs/>
                <w:sz w:val="20"/>
                <w:szCs w:val="20"/>
              </w:rPr>
              <w:t xml:space="preserve"> processes             </w:t>
            </w:r>
          </w:p>
          <w:p w14:paraId="58338E2B" w14:textId="77777777" w:rsidR="007C3ABA" w:rsidRPr="00C876A8" w:rsidRDefault="007C3ABA" w:rsidP="00A94B8C">
            <w:pPr>
              <w:pStyle w:val="NoSpacing"/>
              <w:rPr>
                <w:rFonts w:ascii="Arial" w:hAnsi="Arial" w:cs="Arial"/>
                <w:bCs/>
                <w:sz w:val="18"/>
                <w:szCs w:val="18"/>
              </w:rPr>
            </w:pPr>
          </w:p>
          <w:p w14:paraId="4CE1EDD3" w14:textId="77777777" w:rsidR="007C3ABA" w:rsidRDefault="007C3ABA" w:rsidP="00A94B8C">
            <w:pPr>
              <w:pStyle w:val="NoSpacing"/>
              <w:rPr>
                <w:rFonts w:ascii="Arial" w:hAnsi="Arial" w:cs="Arial"/>
                <w:b/>
                <w:sz w:val="18"/>
                <w:szCs w:val="18"/>
              </w:rPr>
            </w:pPr>
          </w:p>
          <w:p w14:paraId="126D8834" w14:textId="77777777" w:rsidR="007C3ABA" w:rsidRPr="00C876A8" w:rsidRDefault="007C3ABA" w:rsidP="00A94B8C">
            <w:pPr>
              <w:pStyle w:val="NoSpacing"/>
              <w:rPr>
                <w:rFonts w:ascii="Arial" w:hAnsi="Arial" w:cs="Arial"/>
                <w:b/>
                <w:sz w:val="18"/>
                <w:szCs w:val="18"/>
              </w:rPr>
            </w:pPr>
            <w:r w:rsidRPr="00C876A8">
              <w:rPr>
                <w:rFonts w:ascii="Arial" w:hAnsi="Arial" w:cs="Arial"/>
                <w:b/>
                <w:sz w:val="18"/>
                <w:szCs w:val="18"/>
              </w:rPr>
              <w:t>Causes</w:t>
            </w:r>
          </w:p>
          <w:p w14:paraId="0F0EF07C" w14:textId="77777777" w:rsidR="007C3ABA" w:rsidRPr="00C876A8" w:rsidRDefault="007C3ABA" w:rsidP="00A94B8C">
            <w:pPr>
              <w:pStyle w:val="NoSpacing"/>
              <w:rPr>
                <w:rFonts w:ascii="Arial" w:hAnsi="Arial" w:cs="Arial"/>
                <w:b/>
                <w:sz w:val="20"/>
                <w:szCs w:val="20"/>
              </w:rPr>
            </w:pPr>
          </w:p>
          <w:p w14:paraId="4B2C845C" w14:textId="77777777" w:rsidR="007C3ABA" w:rsidRPr="00C876A8" w:rsidRDefault="007C3ABA" w:rsidP="007C3ABA">
            <w:pPr>
              <w:pStyle w:val="NoSpacing"/>
              <w:numPr>
                <w:ilvl w:val="0"/>
                <w:numId w:val="6"/>
              </w:numPr>
              <w:ind w:left="187" w:hanging="187"/>
              <w:rPr>
                <w:rFonts w:ascii="Arial" w:hAnsi="Arial" w:cs="Arial"/>
                <w:sz w:val="20"/>
                <w:szCs w:val="20"/>
              </w:rPr>
            </w:pPr>
            <w:r w:rsidRPr="00C876A8">
              <w:rPr>
                <w:rFonts w:ascii="Arial" w:hAnsi="Arial" w:cs="Arial"/>
                <w:sz w:val="20"/>
                <w:szCs w:val="20"/>
              </w:rPr>
              <w:t>Failure to involve legal at an early stage in the activity/</w:t>
            </w:r>
            <w:proofErr w:type="gramStart"/>
            <w:r w:rsidRPr="00C876A8">
              <w:rPr>
                <w:rFonts w:ascii="Arial" w:hAnsi="Arial" w:cs="Arial"/>
                <w:sz w:val="20"/>
                <w:szCs w:val="20"/>
              </w:rPr>
              <w:t>process</w:t>
            </w:r>
            <w:proofErr w:type="gramEnd"/>
            <w:r w:rsidRPr="00C876A8">
              <w:rPr>
                <w:rFonts w:ascii="Arial" w:hAnsi="Arial" w:cs="Arial"/>
                <w:sz w:val="20"/>
                <w:szCs w:val="20"/>
              </w:rPr>
              <w:t xml:space="preserve">  </w:t>
            </w:r>
          </w:p>
          <w:p w14:paraId="05DEA9EC" w14:textId="77777777" w:rsidR="007C3ABA" w:rsidRPr="00C876A8" w:rsidRDefault="007C3ABA" w:rsidP="007C3ABA">
            <w:pPr>
              <w:pStyle w:val="NoSpacing"/>
              <w:numPr>
                <w:ilvl w:val="0"/>
                <w:numId w:val="6"/>
              </w:numPr>
              <w:ind w:left="187" w:hanging="187"/>
              <w:rPr>
                <w:rFonts w:ascii="Arial" w:hAnsi="Arial" w:cs="Arial"/>
                <w:sz w:val="20"/>
                <w:szCs w:val="20"/>
              </w:rPr>
            </w:pPr>
            <w:r w:rsidRPr="00C876A8">
              <w:rPr>
                <w:rFonts w:ascii="Arial" w:hAnsi="Arial" w:cs="Arial"/>
                <w:sz w:val="20"/>
                <w:szCs w:val="20"/>
              </w:rPr>
              <w:t>Lack of awareness and understanding</w:t>
            </w:r>
          </w:p>
          <w:p w14:paraId="4A2976CF" w14:textId="77777777" w:rsidR="007C3ABA" w:rsidRPr="00C876A8" w:rsidRDefault="007C3ABA" w:rsidP="007C3ABA">
            <w:pPr>
              <w:pStyle w:val="NoSpacing"/>
              <w:numPr>
                <w:ilvl w:val="0"/>
                <w:numId w:val="6"/>
              </w:numPr>
              <w:ind w:left="187" w:hanging="187"/>
              <w:rPr>
                <w:rFonts w:ascii="Arial" w:hAnsi="Arial" w:cs="Arial"/>
                <w:sz w:val="20"/>
                <w:szCs w:val="20"/>
              </w:rPr>
            </w:pPr>
            <w:r w:rsidRPr="00C876A8">
              <w:rPr>
                <w:rFonts w:ascii="Arial" w:hAnsi="Arial" w:cs="Arial"/>
                <w:sz w:val="20"/>
                <w:szCs w:val="20"/>
              </w:rPr>
              <w:t xml:space="preserve">Inadequate processes and procedures                                                                                                                                                                  </w:t>
            </w:r>
          </w:p>
          <w:p w14:paraId="33BFC641" w14:textId="77777777" w:rsidR="007C3ABA" w:rsidRPr="00C876A8" w:rsidRDefault="007C3ABA" w:rsidP="00A94B8C">
            <w:pPr>
              <w:pStyle w:val="NoSpacing"/>
              <w:rPr>
                <w:rFonts w:ascii="Arial" w:hAnsi="Arial" w:cs="Arial"/>
                <w:b/>
                <w:sz w:val="20"/>
                <w:szCs w:val="20"/>
              </w:rPr>
            </w:pPr>
          </w:p>
          <w:p w14:paraId="5F258A65" w14:textId="77777777" w:rsidR="007C3ABA" w:rsidRPr="00C876A8" w:rsidRDefault="007C3ABA" w:rsidP="00A94B8C">
            <w:pPr>
              <w:pStyle w:val="NoSpacing"/>
              <w:rPr>
                <w:rFonts w:ascii="Arial" w:hAnsi="Arial" w:cs="Arial"/>
                <w:b/>
                <w:sz w:val="20"/>
                <w:szCs w:val="20"/>
              </w:rPr>
            </w:pPr>
          </w:p>
          <w:p w14:paraId="3E3B3C47" w14:textId="77777777" w:rsidR="007C3ABA" w:rsidRPr="00C876A8" w:rsidRDefault="007C3ABA" w:rsidP="00A94B8C">
            <w:pPr>
              <w:pStyle w:val="NoSpacing"/>
              <w:rPr>
                <w:rFonts w:ascii="Arial" w:hAnsi="Arial" w:cs="Arial"/>
                <w:b/>
                <w:sz w:val="20"/>
                <w:szCs w:val="20"/>
              </w:rPr>
            </w:pPr>
            <w:r w:rsidRPr="00C876A8">
              <w:rPr>
                <w:rFonts w:ascii="Arial" w:hAnsi="Arial" w:cs="Arial"/>
                <w:b/>
                <w:sz w:val="20"/>
                <w:szCs w:val="20"/>
              </w:rPr>
              <w:t>Consequences</w:t>
            </w:r>
          </w:p>
          <w:p w14:paraId="018445BD" w14:textId="77777777" w:rsidR="007C3ABA" w:rsidRPr="00C876A8" w:rsidRDefault="007C3ABA" w:rsidP="007C3ABA">
            <w:pPr>
              <w:pStyle w:val="NoSpacing"/>
              <w:numPr>
                <w:ilvl w:val="0"/>
                <w:numId w:val="7"/>
              </w:numPr>
              <w:ind w:left="187" w:hanging="187"/>
              <w:rPr>
                <w:rFonts w:ascii="Arial" w:hAnsi="Arial" w:cs="Arial"/>
                <w:sz w:val="20"/>
                <w:szCs w:val="20"/>
              </w:rPr>
            </w:pPr>
            <w:r w:rsidRPr="00C876A8">
              <w:rPr>
                <w:rFonts w:ascii="Arial" w:hAnsi="Arial" w:cs="Arial"/>
                <w:sz w:val="20"/>
                <w:szCs w:val="20"/>
              </w:rPr>
              <w:t xml:space="preserve">Council fails to achieve its </w:t>
            </w:r>
            <w:proofErr w:type="gramStart"/>
            <w:r w:rsidRPr="00C876A8">
              <w:rPr>
                <w:rFonts w:ascii="Arial" w:hAnsi="Arial" w:cs="Arial"/>
                <w:sz w:val="20"/>
                <w:szCs w:val="20"/>
              </w:rPr>
              <w:t>Priorities</w:t>
            </w:r>
            <w:proofErr w:type="gramEnd"/>
            <w:r w:rsidRPr="00C876A8">
              <w:rPr>
                <w:rFonts w:ascii="Arial" w:hAnsi="Arial" w:cs="Arial"/>
                <w:sz w:val="20"/>
                <w:szCs w:val="20"/>
              </w:rPr>
              <w:t xml:space="preserve">                                                                                                                                    </w:t>
            </w:r>
          </w:p>
          <w:p w14:paraId="4A74243F" w14:textId="77777777" w:rsidR="007C3ABA" w:rsidRPr="00C876A8" w:rsidRDefault="007C3ABA" w:rsidP="007C3ABA">
            <w:pPr>
              <w:pStyle w:val="NoSpacing"/>
              <w:numPr>
                <w:ilvl w:val="0"/>
                <w:numId w:val="7"/>
              </w:numPr>
              <w:ind w:left="187" w:hanging="187"/>
              <w:rPr>
                <w:rFonts w:ascii="Arial" w:hAnsi="Arial" w:cs="Arial"/>
                <w:sz w:val="20"/>
                <w:szCs w:val="20"/>
              </w:rPr>
            </w:pPr>
            <w:r w:rsidRPr="00C876A8">
              <w:rPr>
                <w:rFonts w:ascii="Arial" w:hAnsi="Arial" w:cs="Arial"/>
                <w:sz w:val="20"/>
                <w:szCs w:val="20"/>
              </w:rPr>
              <w:t xml:space="preserve">Costly decisions against the Council                     </w:t>
            </w:r>
          </w:p>
          <w:p w14:paraId="649F74C1" w14:textId="77777777" w:rsidR="007C3ABA" w:rsidRPr="00C876A8" w:rsidRDefault="007C3ABA" w:rsidP="007C3ABA">
            <w:pPr>
              <w:pStyle w:val="NoSpacing"/>
              <w:numPr>
                <w:ilvl w:val="0"/>
                <w:numId w:val="7"/>
              </w:numPr>
              <w:ind w:left="187" w:hanging="187"/>
              <w:rPr>
                <w:rFonts w:ascii="Arial" w:hAnsi="Arial" w:cs="Arial"/>
                <w:sz w:val="20"/>
                <w:szCs w:val="20"/>
              </w:rPr>
            </w:pPr>
            <w:r w:rsidRPr="00C876A8">
              <w:rPr>
                <w:rFonts w:ascii="Arial" w:hAnsi="Arial" w:cs="Arial"/>
                <w:sz w:val="20"/>
                <w:szCs w:val="20"/>
              </w:rPr>
              <w:t xml:space="preserve">Council fails to achieve its </w:t>
            </w:r>
            <w:proofErr w:type="gramStart"/>
            <w:r w:rsidRPr="00C876A8">
              <w:rPr>
                <w:rFonts w:ascii="Arial" w:hAnsi="Arial" w:cs="Arial"/>
                <w:sz w:val="20"/>
                <w:szCs w:val="20"/>
              </w:rPr>
              <w:t>objectives</w:t>
            </w:r>
            <w:proofErr w:type="gramEnd"/>
            <w:r w:rsidRPr="00C876A8">
              <w:rPr>
                <w:rFonts w:ascii="Arial" w:hAnsi="Arial" w:cs="Arial"/>
                <w:sz w:val="20"/>
                <w:szCs w:val="20"/>
              </w:rPr>
              <w:t xml:space="preserve">                         </w:t>
            </w:r>
          </w:p>
          <w:p w14:paraId="544EFCAF" w14:textId="77777777" w:rsidR="007C3ABA" w:rsidRPr="00C876A8" w:rsidRDefault="007C3ABA" w:rsidP="007C3ABA">
            <w:pPr>
              <w:pStyle w:val="NoSpacing"/>
              <w:numPr>
                <w:ilvl w:val="0"/>
                <w:numId w:val="7"/>
              </w:numPr>
              <w:ind w:left="187" w:hanging="187"/>
              <w:rPr>
                <w:rFonts w:ascii="Arial" w:hAnsi="Arial" w:cs="Arial"/>
                <w:sz w:val="20"/>
                <w:szCs w:val="20"/>
              </w:rPr>
            </w:pPr>
            <w:r w:rsidRPr="00C876A8">
              <w:rPr>
                <w:rFonts w:ascii="Arial" w:hAnsi="Arial" w:cs="Arial"/>
                <w:sz w:val="20"/>
                <w:szCs w:val="20"/>
              </w:rPr>
              <w:t>Judicial Review</w:t>
            </w:r>
          </w:p>
          <w:p w14:paraId="7540A6FA" w14:textId="77777777" w:rsidR="007C3ABA" w:rsidRPr="00C876A8" w:rsidRDefault="007C3ABA" w:rsidP="00A94B8C">
            <w:pPr>
              <w:pStyle w:val="NoSpacing"/>
              <w:rPr>
                <w:rFonts w:ascii="Arial" w:hAnsi="Arial" w:cs="Arial"/>
                <w:sz w:val="18"/>
                <w:szCs w:val="18"/>
              </w:rPr>
            </w:pPr>
          </w:p>
        </w:tc>
        <w:tc>
          <w:tcPr>
            <w:tcW w:w="851" w:type="dxa"/>
            <w:shd w:val="clear" w:color="auto" w:fill="FF0000"/>
          </w:tcPr>
          <w:p w14:paraId="4C52CA1E" w14:textId="77777777" w:rsidR="007C3ABA" w:rsidRPr="00C876A8" w:rsidRDefault="007C3ABA" w:rsidP="00A94B8C">
            <w:pPr>
              <w:jc w:val="center"/>
              <w:rPr>
                <w:rFonts w:cs="Arial"/>
                <w:b/>
                <w:sz w:val="18"/>
                <w:szCs w:val="18"/>
              </w:rPr>
            </w:pPr>
            <w:r w:rsidRPr="00C876A8">
              <w:rPr>
                <w:rFonts w:cs="Arial"/>
                <w:b/>
                <w:sz w:val="18"/>
                <w:szCs w:val="18"/>
              </w:rPr>
              <w:t>B2</w:t>
            </w:r>
          </w:p>
        </w:tc>
        <w:tc>
          <w:tcPr>
            <w:tcW w:w="3253" w:type="dxa"/>
            <w:shd w:val="clear" w:color="auto" w:fill="FFFFFF"/>
          </w:tcPr>
          <w:p w14:paraId="1F20C022"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Legal input into all major projects and significant decision-making                                                                                                                                   </w:t>
            </w:r>
          </w:p>
          <w:p w14:paraId="4677AD05"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Offer to contribute to review of equality impact assessments on all protected </w:t>
            </w:r>
            <w:proofErr w:type="gramStart"/>
            <w:r w:rsidRPr="00C876A8">
              <w:rPr>
                <w:rFonts w:cs="Arial"/>
                <w:sz w:val="20"/>
                <w:szCs w:val="20"/>
              </w:rPr>
              <w:t>characteristics</w:t>
            </w:r>
            <w:proofErr w:type="gramEnd"/>
            <w:r w:rsidRPr="00C876A8">
              <w:rPr>
                <w:rFonts w:cs="Arial"/>
                <w:sz w:val="20"/>
                <w:szCs w:val="20"/>
              </w:rPr>
              <w:t xml:space="preserve">                                                                                                                                                                                        </w:t>
            </w:r>
          </w:p>
          <w:p w14:paraId="78357C65"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Professional staff.                           </w:t>
            </w:r>
          </w:p>
          <w:p w14:paraId="36F217E4"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Professional staff with effective supervision                                                                                                                                                                                                                                                                                                                                                       </w:t>
            </w:r>
          </w:p>
          <w:p w14:paraId="008B6092"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File reviews.                                                </w:t>
            </w:r>
          </w:p>
          <w:p w14:paraId="7E04733D"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Training and development and CPD.                                                   </w:t>
            </w:r>
          </w:p>
          <w:p w14:paraId="0BC5DFD4"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Legal clearance of Member reports.                                                  </w:t>
            </w:r>
          </w:p>
          <w:p w14:paraId="41287FFD"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 xml:space="preserve">Legal input to major project groups.                                  </w:t>
            </w:r>
          </w:p>
          <w:p w14:paraId="49C2DAAF"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Management Development Programme</w:t>
            </w:r>
          </w:p>
          <w:p w14:paraId="534C5A3E" w14:textId="77777777" w:rsidR="007C3ABA" w:rsidRPr="00C876A8" w:rsidRDefault="007C3ABA" w:rsidP="007C3ABA">
            <w:pPr>
              <w:numPr>
                <w:ilvl w:val="0"/>
                <w:numId w:val="7"/>
              </w:numPr>
              <w:ind w:left="173" w:hanging="161"/>
              <w:rPr>
                <w:rFonts w:cs="Arial"/>
                <w:sz w:val="20"/>
                <w:szCs w:val="20"/>
              </w:rPr>
            </w:pPr>
            <w:r w:rsidRPr="00C876A8">
              <w:rPr>
                <w:rFonts w:cs="Arial"/>
                <w:sz w:val="20"/>
                <w:szCs w:val="20"/>
              </w:rPr>
              <w:t>Members Induction Programme</w:t>
            </w:r>
            <w:r w:rsidRPr="00C876A8">
              <w:rPr>
                <w:rFonts w:cs="Arial"/>
                <w:sz w:val="18"/>
                <w:szCs w:val="18"/>
              </w:rPr>
              <w:t xml:space="preserve">                                 </w:t>
            </w:r>
          </w:p>
          <w:p w14:paraId="332EE13A" w14:textId="77777777" w:rsidR="007C3ABA" w:rsidRPr="00C876A8" w:rsidRDefault="007C3ABA" w:rsidP="00A94B8C">
            <w:pPr>
              <w:ind w:left="12"/>
              <w:rPr>
                <w:rFonts w:cs="Arial"/>
                <w:sz w:val="18"/>
                <w:szCs w:val="18"/>
              </w:rPr>
            </w:pPr>
            <w:r w:rsidRPr="00C876A8">
              <w:rPr>
                <w:rFonts w:cs="Arial"/>
                <w:sz w:val="18"/>
                <w:szCs w:val="18"/>
              </w:rPr>
              <w:t xml:space="preserve">                                                                                            </w:t>
            </w:r>
          </w:p>
        </w:tc>
        <w:tc>
          <w:tcPr>
            <w:tcW w:w="709" w:type="dxa"/>
            <w:shd w:val="clear" w:color="auto" w:fill="FFC000"/>
          </w:tcPr>
          <w:p w14:paraId="28834CB5" w14:textId="77777777" w:rsidR="007C3ABA" w:rsidRPr="00C876A8" w:rsidRDefault="007C3ABA" w:rsidP="00A94B8C">
            <w:pPr>
              <w:jc w:val="center"/>
              <w:rPr>
                <w:rFonts w:cs="Arial"/>
                <w:b/>
                <w:sz w:val="18"/>
                <w:szCs w:val="18"/>
              </w:rPr>
            </w:pPr>
            <w:r>
              <w:rPr>
                <w:rFonts w:cs="Arial"/>
                <w:b/>
                <w:sz w:val="18"/>
                <w:szCs w:val="18"/>
              </w:rPr>
              <w:t>D2</w:t>
            </w:r>
          </w:p>
        </w:tc>
        <w:tc>
          <w:tcPr>
            <w:tcW w:w="709" w:type="dxa"/>
            <w:shd w:val="clear" w:color="auto" w:fill="FFC000"/>
          </w:tcPr>
          <w:p w14:paraId="50227F0A" w14:textId="77777777" w:rsidR="007C3ABA" w:rsidRPr="00C876A8" w:rsidRDefault="007C3ABA" w:rsidP="00A94B8C">
            <w:pPr>
              <w:jc w:val="center"/>
              <w:rPr>
                <w:rFonts w:cs="Arial"/>
                <w:b/>
                <w:sz w:val="18"/>
                <w:szCs w:val="18"/>
              </w:rPr>
            </w:pPr>
            <w:r>
              <w:rPr>
                <w:rFonts w:cs="Arial"/>
                <w:b/>
                <w:sz w:val="18"/>
                <w:szCs w:val="18"/>
              </w:rPr>
              <w:t>D2</w:t>
            </w:r>
          </w:p>
        </w:tc>
        <w:tc>
          <w:tcPr>
            <w:tcW w:w="2694" w:type="dxa"/>
            <w:shd w:val="clear" w:color="auto" w:fill="FFFFFF"/>
          </w:tcPr>
          <w:p w14:paraId="567080D1" w14:textId="355140FB" w:rsidR="007C3ABA" w:rsidRPr="00C876A8" w:rsidRDefault="007C3ABA" w:rsidP="007C3ABA">
            <w:pPr>
              <w:numPr>
                <w:ilvl w:val="0"/>
                <w:numId w:val="7"/>
              </w:numPr>
              <w:ind w:left="181" w:hanging="181"/>
              <w:rPr>
                <w:rFonts w:cs="Arial"/>
                <w:sz w:val="20"/>
                <w:szCs w:val="20"/>
              </w:rPr>
            </w:pPr>
            <w:r w:rsidRPr="00C876A8">
              <w:rPr>
                <w:rFonts w:cs="Arial"/>
                <w:sz w:val="20"/>
                <w:szCs w:val="20"/>
              </w:rPr>
              <w:t xml:space="preserve">On-going clearance of reports as they arise during the year                </w:t>
            </w:r>
            <w:proofErr w:type="gramStart"/>
            <w:r w:rsidRPr="00C876A8">
              <w:rPr>
                <w:rFonts w:cs="Arial"/>
                <w:sz w:val="20"/>
                <w:szCs w:val="20"/>
              </w:rPr>
              <w:t xml:space="preserve">   </w:t>
            </w:r>
            <w:r w:rsidRPr="00C876A8">
              <w:rPr>
                <w:rFonts w:cs="Arial"/>
                <w:b/>
                <w:bCs/>
                <w:sz w:val="20"/>
                <w:szCs w:val="20"/>
              </w:rPr>
              <w:t>(</w:t>
            </w:r>
            <w:proofErr w:type="gramEnd"/>
            <w:r w:rsidRPr="00C876A8">
              <w:rPr>
                <w:rFonts w:cs="Arial"/>
                <w:b/>
                <w:bCs/>
                <w:sz w:val="20"/>
                <w:szCs w:val="20"/>
              </w:rPr>
              <w:t xml:space="preserve">FY </w:t>
            </w:r>
            <w:r w:rsidR="00C94FB8">
              <w:rPr>
                <w:rFonts w:cs="Arial"/>
                <w:b/>
                <w:bCs/>
                <w:sz w:val="20"/>
                <w:szCs w:val="20"/>
              </w:rPr>
              <w:t>20</w:t>
            </w:r>
            <w:r w:rsidRPr="00C876A8">
              <w:rPr>
                <w:rFonts w:cs="Arial"/>
                <w:b/>
                <w:bCs/>
                <w:sz w:val="20"/>
                <w:szCs w:val="20"/>
              </w:rPr>
              <w:t>23/24)</w:t>
            </w:r>
          </w:p>
        </w:tc>
        <w:tc>
          <w:tcPr>
            <w:tcW w:w="1275" w:type="dxa"/>
            <w:shd w:val="clear" w:color="auto" w:fill="FFFFFF"/>
          </w:tcPr>
          <w:p w14:paraId="350AB821" w14:textId="77777777" w:rsidR="007C3ABA" w:rsidRPr="00C876A8" w:rsidRDefault="007C3ABA" w:rsidP="00A94B8C">
            <w:pPr>
              <w:rPr>
                <w:rFonts w:cs="Arial"/>
                <w:sz w:val="18"/>
                <w:szCs w:val="18"/>
              </w:rPr>
            </w:pPr>
            <w:r w:rsidRPr="00C876A8">
              <w:rPr>
                <w:rFonts w:cs="Arial"/>
                <w:sz w:val="18"/>
                <w:szCs w:val="18"/>
              </w:rPr>
              <w:t>Director of Legal Services &amp; Monitoring Officer</w:t>
            </w:r>
          </w:p>
          <w:p w14:paraId="77469A88" w14:textId="77777777" w:rsidR="007C3ABA" w:rsidRPr="00C876A8" w:rsidRDefault="007C3ABA" w:rsidP="00A94B8C">
            <w:pPr>
              <w:rPr>
                <w:rFonts w:cs="Arial"/>
                <w:sz w:val="18"/>
                <w:szCs w:val="18"/>
              </w:rPr>
            </w:pPr>
          </w:p>
          <w:p w14:paraId="6AA35DB9" w14:textId="77777777" w:rsidR="007C3ABA" w:rsidRPr="00C876A8" w:rsidRDefault="007C3ABA" w:rsidP="00A94B8C">
            <w:pPr>
              <w:jc w:val="center"/>
              <w:rPr>
                <w:rFonts w:cs="Arial"/>
                <w:sz w:val="18"/>
                <w:szCs w:val="18"/>
              </w:rPr>
            </w:pPr>
          </w:p>
          <w:p w14:paraId="184F680A" w14:textId="77777777" w:rsidR="007C3ABA" w:rsidRPr="00C876A8" w:rsidRDefault="007C3ABA" w:rsidP="00A94B8C">
            <w:pPr>
              <w:jc w:val="center"/>
              <w:rPr>
                <w:rFonts w:cs="Arial"/>
                <w:sz w:val="18"/>
                <w:szCs w:val="18"/>
              </w:rPr>
            </w:pPr>
          </w:p>
          <w:p w14:paraId="3956F557" w14:textId="77777777" w:rsidR="007C3ABA" w:rsidRPr="00C876A8" w:rsidRDefault="007C3ABA" w:rsidP="00A94B8C">
            <w:pPr>
              <w:jc w:val="center"/>
              <w:rPr>
                <w:rFonts w:cs="Arial"/>
                <w:sz w:val="18"/>
                <w:szCs w:val="18"/>
              </w:rPr>
            </w:pPr>
          </w:p>
          <w:p w14:paraId="580EDCCD" w14:textId="77777777" w:rsidR="007C3ABA" w:rsidRPr="00C876A8" w:rsidRDefault="007C3ABA" w:rsidP="00A94B8C">
            <w:pPr>
              <w:jc w:val="center"/>
              <w:rPr>
                <w:rFonts w:cs="Arial"/>
                <w:sz w:val="18"/>
                <w:szCs w:val="18"/>
              </w:rPr>
            </w:pPr>
          </w:p>
        </w:tc>
        <w:tc>
          <w:tcPr>
            <w:tcW w:w="1432" w:type="dxa"/>
            <w:shd w:val="clear" w:color="auto" w:fill="FFFFFF"/>
          </w:tcPr>
          <w:p w14:paraId="0BF034EE" w14:textId="2B2BAA42" w:rsidR="00C94FB8" w:rsidRPr="00C876A8" w:rsidRDefault="007C3ABA" w:rsidP="00C94FB8">
            <w:pPr>
              <w:rPr>
                <w:rFonts w:cs="Arial"/>
                <w:sz w:val="20"/>
                <w:szCs w:val="20"/>
              </w:rPr>
            </w:pPr>
            <w:bookmarkStart w:id="0" w:name="_Hlk139460421"/>
            <w:r w:rsidRPr="00C876A8">
              <w:rPr>
                <w:rFonts w:cs="Arial"/>
                <w:sz w:val="20"/>
                <w:szCs w:val="20"/>
              </w:rPr>
              <w:t>The risk of a successful legal challenge to a significant decision of the Council is AMBER D2 as generally reports are given sufficient time for any risk areas to be picked up.</w:t>
            </w:r>
            <w:r w:rsidR="00C94FB8">
              <w:rPr>
                <w:rFonts w:cs="Arial"/>
                <w:sz w:val="20"/>
                <w:szCs w:val="20"/>
              </w:rPr>
              <w:t xml:space="preserve"> (27.11.23) </w:t>
            </w:r>
          </w:p>
          <w:p w14:paraId="5BD97EA0" w14:textId="192B3F64" w:rsidR="007C3ABA" w:rsidRPr="00C876A8" w:rsidRDefault="007C3ABA" w:rsidP="00A94B8C">
            <w:pPr>
              <w:rPr>
                <w:rFonts w:cs="Arial"/>
                <w:sz w:val="20"/>
                <w:szCs w:val="20"/>
              </w:rPr>
            </w:pPr>
          </w:p>
          <w:bookmarkEnd w:id="0"/>
          <w:p w14:paraId="41DBAAE6" w14:textId="77777777" w:rsidR="007C3ABA" w:rsidRPr="00C876A8" w:rsidRDefault="007C3ABA" w:rsidP="00A94B8C">
            <w:pPr>
              <w:rPr>
                <w:rFonts w:cs="Arial"/>
                <w:sz w:val="18"/>
                <w:szCs w:val="18"/>
              </w:rPr>
            </w:pPr>
          </w:p>
        </w:tc>
      </w:tr>
    </w:tbl>
    <w:p w14:paraId="385E4619" w14:textId="77777777" w:rsidR="007C3ABA" w:rsidRDefault="007C3ABA" w:rsidP="007C3ABA">
      <w:pPr>
        <w:rPr>
          <w:rFonts w:cs="Arial"/>
          <w:b/>
          <w:sz w:val="28"/>
          <w:szCs w:val="28"/>
        </w:rPr>
      </w:pPr>
      <w:r w:rsidRPr="00C876A8">
        <w:br w:type="page"/>
      </w:r>
    </w:p>
    <w:p w14:paraId="15A7EB4E" w14:textId="77777777" w:rsidR="007C3ABA" w:rsidRDefault="007C3ABA" w:rsidP="002B34A8"/>
    <w:tbl>
      <w:tblPr>
        <w:tblW w:w="158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3120"/>
        <w:gridCol w:w="851"/>
        <w:gridCol w:w="3118"/>
        <w:gridCol w:w="709"/>
        <w:gridCol w:w="709"/>
        <w:gridCol w:w="2834"/>
        <w:gridCol w:w="1275"/>
        <w:gridCol w:w="1558"/>
      </w:tblGrid>
      <w:tr w:rsidR="00AD184E" w:rsidRPr="00BD5A3D" w14:paraId="24CB0D3A" w14:textId="77777777" w:rsidTr="00A94B8C">
        <w:trPr>
          <w:cantSplit/>
          <w:trHeight w:val="420"/>
          <w:tblHeader/>
        </w:trPr>
        <w:tc>
          <w:tcPr>
            <w:tcW w:w="570" w:type="dxa"/>
            <w:vMerge w:val="restart"/>
            <w:shd w:val="clear" w:color="auto" w:fill="auto"/>
          </w:tcPr>
          <w:p w14:paraId="27D1A369" w14:textId="77777777" w:rsidR="00AD184E" w:rsidRPr="00BD5A3D" w:rsidRDefault="00AD184E" w:rsidP="00A94B8C">
            <w:pPr>
              <w:jc w:val="center"/>
            </w:pPr>
            <w:r w:rsidRPr="00BD5A3D">
              <w:br w:type="page"/>
            </w:r>
            <w:r w:rsidRPr="00BD5A3D">
              <w:br w:type="page"/>
            </w:r>
            <w:r w:rsidRPr="00BD5A3D">
              <w:br w:type="page"/>
            </w:r>
          </w:p>
          <w:p w14:paraId="3076BDA0" w14:textId="77777777" w:rsidR="00AD184E" w:rsidRPr="00BD5A3D" w:rsidRDefault="00AD184E" w:rsidP="00A94B8C">
            <w:pPr>
              <w:jc w:val="center"/>
              <w:rPr>
                <w:b/>
                <w:sz w:val="16"/>
                <w:szCs w:val="16"/>
              </w:rPr>
            </w:pPr>
            <w:r w:rsidRPr="00BD5A3D">
              <w:rPr>
                <w:b/>
                <w:sz w:val="16"/>
                <w:szCs w:val="16"/>
              </w:rPr>
              <w:t>No.</w:t>
            </w:r>
          </w:p>
          <w:p w14:paraId="56556BBB" w14:textId="77777777" w:rsidR="00AD184E" w:rsidRPr="00BD5A3D" w:rsidRDefault="00AD184E" w:rsidP="00A94B8C">
            <w:pPr>
              <w:jc w:val="center"/>
              <w:rPr>
                <w:b/>
                <w:sz w:val="16"/>
                <w:szCs w:val="16"/>
              </w:rPr>
            </w:pPr>
            <w:r w:rsidRPr="00BD5A3D">
              <w:rPr>
                <w:b/>
                <w:sz w:val="16"/>
                <w:szCs w:val="16"/>
              </w:rPr>
              <w:t xml:space="preserve"> </w:t>
            </w:r>
          </w:p>
        </w:tc>
        <w:tc>
          <w:tcPr>
            <w:tcW w:w="1131" w:type="dxa"/>
            <w:vMerge w:val="restart"/>
            <w:shd w:val="clear" w:color="auto" w:fill="auto"/>
            <w:vAlign w:val="center"/>
          </w:tcPr>
          <w:p w14:paraId="2612BF26" w14:textId="77777777" w:rsidR="00AD184E" w:rsidRDefault="00AD184E" w:rsidP="00A94B8C">
            <w:pPr>
              <w:ind w:right="-106"/>
              <w:rPr>
                <w:b/>
                <w:sz w:val="16"/>
                <w:szCs w:val="16"/>
              </w:rPr>
            </w:pPr>
            <w:r>
              <w:rPr>
                <w:b/>
                <w:sz w:val="16"/>
                <w:szCs w:val="16"/>
              </w:rPr>
              <w:t>Mandatory</w:t>
            </w:r>
          </w:p>
          <w:p w14:paraId="383BE2F5" w14:textId="77777777" w:rsidR="00AD184E" w:rsidRPr="00BD5A3D" w:rsidRDefault="00AD184E" w:rsidP="00A94B8C">
            <w:pPr>
              <w:rPr>
                <w:b/>
                <w:sz w:val="16"/>
                <w:szCs w:val="16"/>
              </w:rPr>
            </w:pPr>
            <w:r>
              <w:rPr>
                <w:b/>
                <w:sz w:val="16"/>
                <w:szCs w:val="16"/>
              </w:rPr>
              <w:t xml:space="preserve">Objective/ Corporate Objective 23/24 </w:t>
            </w:r>
          </w:p>
        </w:tc>
        <w:tc>
          <w:tcPr>
            <w:tcW w:w="3120" w:type="dxa"/>
            <w:vMerge w:val="restart"/>
            <w:shd w:val="clear" w:color="auto" w:fill="auto"/>
            <w:vAlign w:val="center"/>
          </w:tcPr>
          <w:p w14:paraId="6C7E95C9" w14:textId="4611A086" w:rsidR="00AD184E" w:rsidRPr="00BD5A3D" w:rsidRDefault="00AD184E" w:rsidP="00A94B8C">
            <w:pPr>
              <w:jc w:val="center"/>
              <w:rPr>
                <w:b/>
                <w:sz w:val="16"/>
                <w:szCs w:val="16"/>
              </w:rPr>
            </w:pPr>
            <w:r>
              <w:rPr>
                <w:b/>
                <w:sz w:val="16"/>
                <w:szCs w:val="16"/>
              </w:rPr>
              <w:t xml:space="preserve"> </w:t>
            </w:r>
            <w:r w:rsidRPr="00BD5A3D">
              <w:rPr>
                <w:b/>
                <w:sz w:val="16"/>
                <w:szCs w:val="16"/>
              </w:rPr>
              <w:t>Risk Description</w:t>
            </w:r>
          </w:p>
        </w:tc>
        <w:tc>
          <w:tcPr>
            <w:tcW w:w="851" w:type="dxa"/>
            <w:vMerge w:val="restart"/>
            <w:shd w:val="clear" w:color="auto" w:fill="auto"/>
          </w:tcPr>
          <w:p w14:paraId="4F45367B" w14:textId="77777777" w:rsidR="00AD184E" w:rsidRPr="00BD5A3D" w:rsidRDefault="00AD184E" w:rsidP="00A94B8C">
            <w:pPr>
              <w:jc w:val="center"/>
              <w:rPr>
                <w:b/>
                <w:sz w:val="16"/>
                <w:szCs w:val="16"/>
              </w:rPr>
            </w:pPr>
            <w:r w:rsidRPr="00BD5A3D">
              <w:rPr>
                <w:b/>
                <w:sz w:val="16"/>
                <w:szCs w:val="16"/>
              </w:rPr>
              <w:t>Inherent Risk Rating</w:t>
            </w:r>
          </w:p>
        </w:tc>
        <w:tc>
          <w:tcPr>
            <w:tcW w:w="3118" w:type="dxa"/>
            <w:vMerge w:val="restart"/>
            <w:shd w:val="clear" w:color="auto" w:fill="auto"/>
          </w:tcPr>
          <w:p w14:paraId="2D47ED45" w14:textId="77777777" w:rsidR="00AD184E" w:rsidRPr="00BD5A3D" w:rsidRDefault="00AD184E" w:rsidP="00A94B8C">
            <w:pPr>
              <w:jc w:val="center"/>
              <w:rPr>
                <w:b/>
                <w:sz w:val="16"/>
                <w:szCs w:val="16"/>
              </w:rPr>
            </w:pPr>
          </w:p>
          <w:p w14:paraId="3B6628B6" w14:textId="77777777" w:rsidR="00AD184E" w:rsidRPr="00BD5A3D" w:rsidRDefault="00AD184E" w:rsidP="00A94B8C">
            <w:pPr>
              <w:jc w:val="center"/>
              <w:rPr>
                <w:b/>
                <w:sz w:val="16"/>
                <w:szCs w:val="16"/>
              </w:rPr>
            </w:pPr>
            <w:r w:rsidRPr="00BD5A3D">
              <w:rPr>
                <w:b/>
                <w:sz w:val="16"/>
                <w:szCs w:val="16"/>
              </w:rPr>
              <w:t>Key Measures in place to Manage Risk</w:t>
            </w:r>
          </w:p>
          <w:p w14:paraId="5934B43E" w14:textId="77777777" w:rsidR="00AD184E" w:rsidRPr="00BD5A3D" w:rsidRDefault="00AD184E" w:rsidP="00A94B8C">
            <w:pPr>
              <w:jc w:val="center"/>
              <w:rPr>
                <w:b/>
                <w:sz w:val="16"/>
                <w:szCs w:val="16"/>
              </w:rPr>
            </w:pPr>
            <w:r w:rsidRPr="00BD5A3D">
              <w:rPr>
                <w:b/>
                <w:sz w:val="16"/>
                <w:szCs w:val="16"/>
              </w:rPr>
              <w:t>(Key Controls)</w:t>
            </w:r>
          </w:p>
        </w:tc>
        <w:tc>
          <w:tcPr>
            <w:tcW w:w="1418" w:type="dxa"/>
            <w:gridSpan w:val="2"/>
            <w:shd w:val="clear" w:color="auto" w:fill="auto"/>
          </w:tcPr>
          <w:p w14:paraId="55F39E77" w14:textId="77777777" w:rsidR="00AD184E" w:rsidRPr="00BD5A3D" w:rsidRDefault="00AD184E" w:rsidP="00A94B8C">
            <w:pPr>
              <w:jc w:val="center"/>
              <w:rPr>
                <w:b/>
                <w:sz w:val="16"/>
                <w:szCs w:val="16"/>
              </w:rPr>
            </w:pPr>
            <w:r w:rsidRPr="00BD5A3D">
              <w:rPr>
                <w:b/>
                <w:sz w:val="16"/>
                <w:szCs w:val="16"/>
              </w:rPr>
              <w:t xml:space="preserve">Residual Risk Rating </w:t>
            </w:r>
          </w:p>
        </w:tc>
        <w:tc>
          <w:tcPr>
            <w:tcW w:w="2834" w:type="dxa"/>
            <w:vMerge w:val="restart"/>
            <w:shd w:val="clear" w:color="auto" w:fill="auto"/>
          </w:tcPr>
          <w:p w14:paraId="7E13234D" w14:textId="77777777" w:rsidR="00AD184E" w:rsidRPr="00BD5A3D" w:rsidRDefault="00AD184E" w:rsidP="00A94B8C">
            <w:pPr>
              <w:jc w:val="center"/>
              <w:rPr>
                <w:b/>
                <w:sz w:val="16"/>
                <w:szCs w:val="16"/>
              </w:rPr>
            </w:pPr>
          </w:p>
          <w:p w14:paraId="3F3E4CA4" w14:textId="77777777" w:rsidR="00AD184E" w:rsidRPr="00BD5A3D" w:rsidRDefault="00AD184E" w:rsidP="00A94B8C">
            <w:pPr>
              <w:jc w:val="center"/>
              <w:rPr>
                <w:b/>
                <w:sz w:val="16"/>
                <w:szCs w:val="16"/>
              </w:rPr>
            </w:pPr>
            <w:r w:rsidRPr="00BD5A3D">
              <w:rPr>
                <w:b/>
                <w:sz w:val="16"/>
                <w:szCs w:val="16"/>
              </w:rPr>
              <w:t>Further Action</w:t>
            </w:r>
          </w:p>
          <w:p w14:paraId="540EF93B" w14:textId="77777777" w:rsidR="00AD184E" w:rsidRPr="00BD5A3D" w:rsidRDefault="00AD184E" w:rsidP="00A94B8C">
            <w:pPr>
              <w:jc w:val="center"/>
              <w:rPr>
                <w:b/>
                <w:sz w:val="16"/>
                <w:szCs w:val="16"/>
              </w:rPr>
            </w:pPr>
            <w:r w:rsidRPr="00BD5A3D">
              <w:rPr>
                <w:b/>
                <w:sz w:val="16"/>
                <w:szCs w:val="16"/>
              </w:rPr>
              <w:t>/Implementation Date</w:t>
            </w:r>
          </w:p>
        </w:tc>
        <w:tc>
          <w:tcPr>
            <w:tcW w:w="1275" w:type="dxa"/>
            <w:vMerge w:val="restart"/>
            <w:shd w:val="clear" w:color="auto" w:fill="auto"/>
          </w:tcPr>
          <w:p w14:paraId="5D7C3B7A" w14:textId="77777777" w:rsidR="00AD184E" w:rsidRPr="00BD5A3D" w:rsidRDefault="00AD184E" w:rsidP="00A94B8C">
            <w:pPr>
              <w:jc w:val="center"/>
              <w:rPr>
                <w:b/>
                <w:sz w:val="16"/>
                <w:szCs w:val="16"/>
              </w:rPr>
            </w:pPr>
          </w:p>
          <w:p w14:paraId="02029882" w14:textId="77777777" w:rsidR="00AD184E" w:rsidRPr="00BD5A3D" w:rsidRDefault="00AD184E" w:rsidP="00A94B8C">
            <w:pPr>
              <w:jc w:val="center"/>
              <w:rPr>
                <w:b/>
                <w:sz w:val="16"/>
                <w:szCs w:val="16"/>
              </w:rPr>
            </w:pPr>
            <w:r w:rsidRPr="00BD5A3D">
              <w:rPr>
                <w:b/>
                <w:sz w:val="16"/>
                <w:szCs w:val="16"/>
              </w:rPr>
              <w:t xml:space="preserve">Risk </w:t>
            </w:r>
            <w:r>
              <w:rPr>
                <w:b/>
                <w:sz w:val="16"/>
                <w:szCs w:val="16"/>
              </w:rPr>
              <w:t>O</w:t>
            </w:r>
            <w:r w:rsidRPr="00BD5A3D">
              <w:rPr>
                <w:b/>
                <w:sz w:val="16"/>
                <w:szCs w:val="16"/>
              </w:rPr>
              <w:t>wner/ Manager</w:t>
            </w:r>
          </w:p>
          <w:p w14:paraId="38A156E5" w14:textId="77777777" w:rsidR="00AD184E" w:rsidRPr="00BD5A3D" w:rsidRDefault="00AD184E" w:rsidP="00A94B8C">
            <w:pPr>
              <w:jc w:val="center"/>
              <w:rPr>
                <w:b/>
                <w:sz w:val="16"/>
                <w:szCs w:val="16"/>
              </w:rPr>
            </w:pPr>
            <w:r w:rsidRPr="00BD5A3D">
              <w:rPr>
                <w:b/>
                <w:sz w:val="16"/>
                <w:szCs w:val="16"/>
              </w:rPr>
              <w:t xml:space="preserve">Responsible </w:t>
            </w:r>
          </w:p>
          <w:p w14:paraId="208F545B" w14:textId="77777777" w:rsidR="00AD184E" w:rsidRPr="00BD5A3D" w:rsidRDefault="00AD184E" w:rsidP="00A94B8C">
            <w:pPr>
              <w:jc w:val="center"/>
              <w:rPr>
                <w:b/>
                <w:sz w:val="16"/>
                <w:szCs w:val="16"/>
              </w:rPr>
            </w:pPr>
          </w:p>
        </w:tc>
        <w:tc>
          <w:tcPr>
            <w:tcW w:w="1558" w:type="dxa"/>
            <w:vMerge w:val="restart"/>
            <w:shd w:val="clear" w:color="auto" w:fill="auto"/>
          </w:tcPr>
          <w:p w14:paraId="35A3E447" w14:textId="77777777" w:rsidR="00AD184E" w:rsidRPr="00BD5A3D" w:rsidRDefault="00AD184E" w:rsidP="00A94B8C">
            <w:pPr>
              <w:jc w:val="center"/>
              <w:rPr>
                <w:b/>
                <w:sz w:val="16"/>
                <w:szCs w:val="16"/>
              </w:rPr>
            </w:pPr>
          </w:p>
          <w:p w14:paraId="6B793AA0" w14:textId="77777777" w:rsidR="00AD184E" w:rsidRPr="00BD5A3D" w:rsidRDefault="00AD184E" w:rsidP="00A94B8C">
            <w:pPr>
              <w:jc w:val="center"/>
              <w:rPr>
                <w:b/>
                <w:sz w:val="16"/>
                <w:szCs w:val="16"/>
              </w:rPr>
            </w:pPr>
            <w:r w:rsidRPr="00BD5A3D">
              <w:rPr>
                <w:b/>
                <w:sz w:val="16"/>
                <w:szCs w:val="16"/>
              </w:rPr>
              <w:t xml:space="preserve">Update &amp;              Date </w:t>
            </w:r>
          </w:p>
        </w:tc>
      </w:tr>
      <w:tr w:rsidR="00AD184E" w:rsidRPr="00BD5A3D" w14:paraId="3E4209B1" w14:textId="77777777" w:rsidTr="00A94B8C">
        <w:trPr>
          <w:cantSplit/>
          <w:trHeight w:val="420"/>
          <w:tblHeader/>
        </w:trPr>
        <w:tc>
          <w:tcPr>
            <w:tcW w:w="570" w:type="dxa"/>
            <w:vMerge/>
            <w:shd w:val="clear" w:color="auto" w:fill="auto"/>
          </w:tcPr>
          <w:p w14:paraId="1CC742B7" w14:textId="77777777" w:rsidR="00AD184E" w:rsidRPr="00BD5A3D" w:rsidRDefault="00AD184E" w:rsidP="00A94B8C">
            <w:pPr>
              <w:jc w:val="center"/>
              <w:rPr>
                <w:b/>
                <w:sz w:val="16"/>
                <w:szCs w:val="16"/>
              </w:rPr>
            </w:pPr>
          </w:p>
        </w:tc>
        <w:tc>
          <w:tcPr>
            <w:tcW w:w="1131" w:type="dxa"/>
            <w:vMerge/>
            <w:shd w:val="clear" w:color="auto" w:fill="auto"/>
          </w:tcPr>
          <w:p w14:paraId="23571563" w14:textId="77777777" w:rsidR="00AD184E" w:rsidRPr="00BD5A3D" w:rsidRDefault="00AD184E" w:rsidP="00A94B8C">
            <w:pPr>
              <w:jc w:val="center"/>
              <w:rPr>
                <w:b/>
                <w:sz w:val="16"/>
                <w:szCs w:val="16"/>
              </w:rPr>
            </w:pPr>
          </w:p>
        </w:tc>
        <w:tc>
          <w:tcPr>
            <w:tcW w:w="3120" w:type="dxa"/>
            <w:vMerge/>
            <w:shd w:val="clear" w:color="auto" w:fill="auto"/>
          </w:tcPr>
          <w:p w14:paraId="5EDC4590" w14:textId="77777777" w:rsidR="00AD184E" w:rsidRPr="00BD5A3D" w:rsidRDefault="00AD184E" w:rsidP="00A94B8C">
            <w:pPr>
              <w:jc w:val="center"/>
              <w:rPr>
                <w:b/>
                <w:sz w:val="16"/>
                <w:szCs w:val="16"/>
              </w:rPr>
            </w:pPr>
          </w:p>
        </w:tc>
        <w:tc>
          <w:tcPr>
            <w:tcW w:w="851" w:type="dxa"/>
            <w:vMerge/>
            <w:tcBorders>
              <w:bottom w:val="single" w:sz="4" w:space="0" w:color="auto"/>
            </w:tcBorders>
            <w:shd w:val="clear" w:color="auto" w:fill="auto"/>
          </w:tcPr>
          <w:p w14:paraId="436593E8" w14:textId="77777777" w:rsidR="00AD184E" w:rsidRPr="00BD5A3D" w:rsidRDefault="00AD184E" w:rsidP="00A94B8C">
            <w:pPr>
              <w:jc w:val="center"/>
              <w:rPr>
                <w:b/>
                <w:sz w:val="16"/>
                <w:szCs w:val="16"/>
              </w:rPr>
            </w:pPr>
          </w:p>
        </w:tc>
        <w:tc>
          <w:tcPr>
            <w:tcW w:w="3118" w:type="dxa"/>
            <w:vMerge/>
            <w:shd w:val="clear" w:color="auto" w:fill="auto"/>
          </w:tcPr>
          <w:p w14:paraId="2AE80905" w14:textId="77777777" w:rsidR="00AD184E" w:rsidRPr="00BD5A3D" w:rsidRDefault="00AD184E" w:rsidP="00A94B8C">
            <w:pPr>
              <w:jc w:val="center"/>
              <w:rPr>
                <w:b/>
                <w:sz w:val="16"/>
                <w:szCs w:val="16"/>
              </w:rPr>
            </w:pPr>
          </w:p>
        </w:tc>
        <w:tc>
          <w:tcPr>
            <w:tcW w:w="709" w:type="dxa"/>
            <w:tcBorders>
              <w:bottom w:val="single" w:sz="4" w:space="0" w:color="auto"/>
            </w:tcBorders>
            <w:shd w:val="clear" w:color="auto" w:fill="auto"/>
          </w:tcPr>
          <w:p w14:paraId="22AEC136" w14:textId="77777777" w:rsidR="00AD184E" w:rsidRPr="00CE2FB1" w:rsidRDefault="00AD184E" w:rsidP="00A94B8C">
            <w:pPr>
              <w:jc w:val="center"/>
              <w:rPr>
                <w:b/>
                <w:sz w:val="18"/>
                <w:szCs w:val="18"/>
              </w:rPr>
            </w:pPr>
            <w:r w:rsidRPr="00CE2FB1">
              <w:rPr>
                <w:b/>
                <w:sz w:val="18"/>
                <w:szCs w:val="18"/>
              </w:rPr>
              <w:t>Q</w:t>
            </w:r>
            <w:r>
              <w:rPr>
                <w:b/>
                <w:sz w:val="18"/>
                <w:szCs w:val="18"/>
              </w:rPr>
              <w:t>1</w:t>
            </w:r>
          </w:p>
          <w:p w14:paraId="2536F788" w14:textId="77777777" w:rsidR="00AD184E" w:rsidRPr="00CE2FB1" w:rsidRDefault="00AD184E" w:rsidP="00A94B8C">
            <w:pPr>
              <w:jc w:val="center"/>
              <w:rPr>
                <w:b/>
                <w:sz w:val="18"/>
                <w:szCs w:val="18"/>
              </w:rPr>
            </w:pPr>
            <w:r>
              <w:rPr>
                <w:b/>
                <w:sz w:val="18"/>
                <w:szCs w:val="18"/>
              </w:rPr>
              <w:t>23/24</w:t>
            </w:r>
          </w:p>
        </w:tc>
        <w:tc>
          <w:tcPr>
            <w:tcW w:w="709" w:type="dxa"/>
            <w:tcBorders>
              <w:bottom w:val="single" w:sz="4" w:space="0" w:color="auto"/>
            </w:tcBorders>
            <w:shd w:val="clear" w:color="auto" w:fill="auto"/>
          </w:tcPr>
          <w:p w14:paraId="48C2D7C0" w14:textId="77777777" w:rsidR="00AD184E" w:rsidRPr="00CE2FB1" w:rsidRDefault="00AD184E" w:rsidP="00A94B8C">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834" w:type="dxa"/>
            <w:vMerge/>
            <w:shd w:val="clear" w:color="auto" w:fill="auto"/>
          </w:tcPr>
          <w:p w14:paraId="75DBB531" w14:textId="77777777" w:rsidR="00AD184E" w:rsidRPr="00BD5A3D" w:rsidRDefault="00AD184E" w:rsidP="00A94B8C">
            <w:pPr>
              <w:jc w:val="center"/>
              <w:rPr>
                <w:b/>
                <w:sz w:val="16"/>
                <w:szCs w:val="16"/>
              </w:rPr>
            </w:pPr>
          </w:p>
        </w:tc>
        <w:tc>
          <w:tcPr>
            <w:tcW w:w="1275" w:type="dxa"/>
            <w:vMerge/>
            <w:shd w:val="clear" w:color="auto" w:fill="auto"/>
          </w:tcPr>
          <w:p w14:paraId="08C30DD8" w14:textId="77777777" w:rsidR="00AD184E" w:rsidRPr="00BD5A3D" w:rsidRDefault="00AD184E" w:rsidP="00A94B8C">
            <w:pPr>
              <w:jc w:val="center"/>
              <w:rPr>
                <w:b/>
                <w:sz w:val="16"/>
                <w:szCs w:val="16"/>
              </w:rPr>
            </w:pPr>
          </w:p>
        </w:tc>
        <w:tc>
          <w:tcPr>
            <w:tcW w:w="1558" w:type="dxa"/>
            <w:vMerge/>
            <w:shd w:val="clear" w:color="auto" w:fill="auto"/>
          </w:tcPr>
          <w:p w14:paraId="3DF6C074" w14:textId="77777777" w:rsidR="00AD184E" w:rsidRPr="00BD5A3D" w:rsidRDefault="00AD184E" w:rsidP="00A94B8C">
            <w:pPr>
              <w:jc w:val="center"/>
              <w:rPr>
                <w:b/>
                <w:sz w:val="16"/>
                <w:szCs w:val="16"/>
              </w:rPr>
            </w:pPr>
          </w:p>
        </w:tc>
      </w:tr>
      <w:tr w:rsidR="00AD184E" w:rsidRPr="00BD5A3D" w14:paraId="241ACD1C" w14:textId="77777777" w:rsidTr="00A94B8C">
        <w:trPr>
          <w:cantSplit/>
          <w:trHeight w:val="6876"/>
        </w:trPr>
        <w:tc>
          <w:tcPr>
            <w:tcW w:w="570" w:type="dxa"/>
            <w:shd w:val="clear" w:color="auto" w:fill="auto"/>
          </w:tcPr>
          <w:p w14:paraId="067AA631" w14:textId="327A6485" w:rsidR="00AD184E" w:rsidRPr="007A2E6E" w:rsidRDefault="00060E58" w:rsidP="00A94B8C">
            <w:pPr>
              <w:jc w:val="center"/>
              <w:rPr>
                <w:rFonts w:cs="Arial"/>
                <w:sz w:val="18"/>
                <w:szCs w:val="18"/>
              </w:rPr>
            </w:pPr>
            <w:r>
              <w:rPr>
                <w:rFonts w:cs="Arial"/>
                <w:sz w:val="18"/>
                <w:szCs w:val="18"/>
              </w:rPr>
              <w:t>13</w:t>
            </w:r>
            <w:r w:rsidR="00AD184E">
              <w:rPr>
                <w:rFonts w:cs="Arial"/>
                <w:sz w:val="18"/>
                <w:szCs w:val="18"/>
              </w:rPr>
              <w:t>.</w:t>
            </w:r>
          </w:p>
          <w:p w14:paraId="2A4665F1" w14:textId="77777777" w:rsidR="00AD184E" w:rsidRPr="007A2E6E" w:rsidRDefault="00AD184E" w:rsidP="00A94B8C">
            <w:pPr>
              <w:jc w:val="center"/>
              <w:rPr>
                <w:rFonts w:cs="Arial"/>
                <w:sz w:val="18"/>
                <w:szCs w:val="18"/>
              </w:rPr>
            </w:pPr>
          </w:p>
          <w:p w14:paraId="69C1949B" w14:textId="77777777" w:rsidR="00AD184E" w:rsidRPr="007A2E6E" w:rsidRDefault="00AD184E" w:rsidP="00A94B8C">
            <w:pPr>
              <w:jc w:val="center"/>
              <w:rPr>
                <w:rFonts w:cs="Arial"/>
                <w:sz w:val="18"/>
                <w:szCs w:val="18"/>
              </w:rPr>
            </w:pPr>
          </w:p>
          <w:p w14:paraId="426EF824" w14:textId="77777777" w:rsidR="00AD184E" w:rsidRPr="007A2E6E" w:rsidRDefault="00AD184E" w:rsidP="00A94B8C">
            <w:pPr>
              <w:jc w:val="center"/>
              <w:rPr>
                <w:rFonts w:cs="Arial"/>
                <w:sz w:val="18"/>
                <w:szCs w:val="18"/>
              </w:rPr>
            </w:pPr>
            <w:r w:rsidRPr="007A2E6E">
              <w:rPr>
                <w:rFonts w:cs="Arial"/>
                <w:sz w:val="18"/>
                <w:szCs w:val="18"/>
              </w:rPr>
              <w:t xml:space="preserve"> </w:t>
            </w:r>
          </w:p>
          <w:p w14:paraId="36326441" w14:textId="77777777" w:rsidR="00AD184E" w:rsidRPr="007A2E6E" w:rsidRDefault="00AD184E" w:rsidP="00A94B8C">
            <w:pPr>
              <w:jc w:val="center"/>
              <w:rPr>
                <w:rFonts w:cs="Arial"/>
                <w:sz w:val="18"/>
                <w:szCs w:val="18"/>
              </w:rPr>
            </w:pPr>
          </w:p>
        </w:tc>
        <w:tc>
          <w:tcPr>
            <w:tcW w:w="1131" w:type="dxa"/>
            <w:shd w:val="clear" w:color="auto" w:fill="auto"/>
            <w:textDirection w:val="btLr"/>
            <w:vAlign w:val="center"/>
          </w:tcPr>
          <w:p w14:paraId="463CF006" w14:textId="77777777" w:rsidR="00AD184E" w:rsidRPr="007A2E6E" w:rsidRDefault="00AD184E" w:rsidP="00A94B8C">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2AD0EAED" w14:textId="77777777" w:rsidR="00AD184E" w:rsidRPr="007A2E6E" w:rsidRDefault="00AD184E" w:rsidP="00A94B8C">
            <w:pPr>
              <w:ind w:left="113"/>
              <w:jc w:val="center"/>
              <w:rPr>
                <w:rFonts w:cs="Arial"/>
                <w:sz w:val="18"/>
                <w:szCs w:val="18"/>
              </w:rPr>
            </w:pPr>
            <w:r w:rsidRPr="007A2E6E">
              <w:rPr>
                <w:rFonts w:cs="Arial"/>
                <w:sz w:val="18"/>
                <w:szCs w:val="18"/>
              </w:rPr>
              <w:t>A Borough that is Clean and Safe</w:t>
            </w:r>
          </w:p>
          <w:p w14:paraId="2BD14A49" w14:textId="77777777" w:rsidR="00AD184E" w:rsidRPr="007A2E6E" w:rsidRDefault="00AD184E" w:rsidP="00A94B8C">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171B913D" w14:textId="77777777" w:rsidR="00AD184E" w:rsidRPr="007A2E6E" w:rsidRDefault="00AD184E" w:rsidP="00A94B8C">
            <w:pPr>
              <w:ind w:left="113" w:right="113"/>
              <w:jc w:val="center"/>
              <w:rPr>
                <w:rFonts w:cs="Arial"/>
                <w:strike/>
                <w:sz w:val="18"/>
                <w:szCs w:val="18"/>
              </w:rPr>
            </w:pPr>
          </w:p>
        </w:tc>
        <w:tc>
          <w:tcPr>
            <w:tcW w:w="3120" w:type="dxa"/>
            <w:shd w:val="clear" w:color="auto" w:fill="FFFFFF"/>
          </w:tcPr>
          <w:p w14:paraId="179F85EA" w14:textId="77777777" w:rsidR="00AD184E" w:rsidRPr="00445223" w:rsidRDefault="00AD184E" w:rsidP="00A94B8C">
            <w:pPr>
              <w:pStyle w:val="NoSpacing"/>
              <w:rPr>
                <w:rFonts w:ascii="Arial" w:hAnsi="Arial" w:cs="Arial"/>
                <w:bCs/>
                <w:sz w:val="18"/>
                <w:szCs w:val="18"/>
              </w:rPr>
            </w:pPr>
            <w:r w:rsidRPr="007A2E6E">
              <w:rPr>
                <w:rFonts w:ascii="Arial" w:hAnsi="Arial" w:cs="Arial"/>
                <w:b/>
                <w:sz w:val="18"/>
                <w:szCs w:val="18"/>
              </w:rPr>
              <w:t xml:space="preserve">Risk:  </w:t>
            </w:r>
            <w:r>
              <w:rPr>
                <w:rFonts w:ascii="Arial" w:hAnsi="Arial" w:cs="Arial"/>
                <w:b/>
                <w:sz w:val="18"/>
                <w:szCs w:val="18"/>
              </w:rPr>
              <w:t xml:space="preserve"> </w:t>
            </w:r>
            <w:r w:rsidRPr="00C876A8">
              <w:rPr>
                <w:rFonts w:ascii="Arial" w:hAnsi="Arial" w:cs="Arial"/>
                <w:b/>
                <w:sz w:val="18"/>
                <w:szCs w:val="18"/>
              </w:rPr>
              <w:t>Lack of robust Business Continuity and Emergency Planning arrangements</w:t>
            </w:r>
            <w:r w:rsidRPr="00C876A8">
              <w:rPr>
                <w:rFonts w:ascii="Arial" w:hAnsi="Arial" w:cs="Arial"/>
                <w:sz w:val="18"/>
                <w:szCs w:val="18"/>
              </w:rPr>
              <w:t xml:space="preserve"> leads to an inadequate response and recovery to an emergenc</w:t>
            </w:r>
            <w:r>
              <w:rPr>
                <w:rFonts w:ascii="Arial" w:hAnsi="Arial" w:cs="Arial"/>
                <w:sz w:val="18"/>
                <w:szCs w:val="18"/>
              </w:rPr>
              <w:t xml:space="preserve">y or </w:t>
            </w:r>
            <w:r w:rsidRPr="00C876A8">
              <w:rPr>
                <w:rFonts w:ascii="Arial" w:hAnsi="Arial" w:cs="Arial"/>
                <w:sz w:val="18"/>
                <w:szCs w:val="18"/>
              </w:rPr>
              <w:t>business system failure resulting in detrimental impact on the community, vulnerable client</w:t>
            </w:r>
            <w:r>
              <w:rPr>
                <w:rFonts w:ascii="Arial" w:hAnsi="Arial" w:cs="Arial"/>
                <w:sz w:val="18"/>
                <w:szCs w:val="18"/>
              </w:rPr>
              <w:t>s</w:t>
            </w:r>
            <w:r w:rsidRPr="00C876A8">
              <w:rPr>
                <w:rFonts w:ascii="Arial" w:hAnsi="Arial" w:cs="Arial"/>
                <w:sz w:val="18"/>
                <w:szCs w:val="18"/>
              </w:rPr>
              <w:t xml:space="preserve">, damage to reputation and additional costs to the Council  </w:t>
            </w:r>
          </w:p>
          <w:p w14:paraId="5DE110B0" w14:textId="77777777" w:rsidR="00AD184E" w:rsidRPr="007A2E6E" w:rsidRDefault="00AD184E" w:rsidP="00A94B8C">
            <w:pPr>
              <w:pStyle w:val="NoSpacing"/>
              <w:rPr>
                <w:rFonts w:ascii="Arial" w:hAnsi="Arial" w:cs="Arial"/>
                <w:bCs/>
                <w:sz w:val="18"/>
                <w:szCs w:val="18"/>
              </w:rPr>
            </w:pPr>
          </w:p>
          <w:p w14:paraId="1E4A0FFF" w14:textId="77777777" w:rsidR="00AD184E" w:rsidRDefault="00AD184E" w:rsidP="00A94B8C">
            <w:pPr>
              <w:pStyle w:val="NoSpacing"/>
              <w:rPr>
                <w:rFonts w:ascii="Arial" w:hAnsi="Arial" w:cs="Arial"/>
                <w:b/>
                <w:sz w:val="18"/>
                <w:szCs w:val="18"/>
              </w:rPr>
            </w:pPr>
            <w:r w:rsidRPr="007A2E6E">
              <w:rPr>
                <w:rFonts w:ascii="Arial" w:hAnsi="Arial" w:cs="Arial"/>
                <w:b/>
                <w:sz w:val="18"/>
                <w:szCs w:val="18"/>
              </w:rPr>
              <w:t>Causes</w:t>
            </w:r>
          </w:p>
          <w:p w14:paraId="1A547E3C" w14:textId="77777777" w:rsidR="00AD184E" w:rsidRPr="00B2488C" w:rsidRDefault="00AD184E" w:rsidP="00A94B8C">
            <w:pPr>
              <w:pStyle w:val="NoSpacing"/>
              <w:rPr>
                <w:rFonts w:ascii="Arial" w:hAnsi="Arial" w:cs="Arial"/>
                <w:b/>
                <w:sz w:val="18"/>
                <w:szCs w:val="18"/>
              </w:rPr>
            </w:pPr>
          </w:p>
          <w:p w14:paraId="367B7A0C" w14:textId="77777777" w:rsidR="00AD184E" w:rsidRPr="00971272" w:rsidRDefault="00AD184E"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up-to-directorate plans </w:t>
            </w:r>
          </w:p>
          <w:p w14:paraId="3A05E551" w14:textId="77777777" w:rsidR="00AD184E" w:rsidRDefault="00AD184E"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w:t>
            </w:r>
            <w:proofErr w:type="gramStart"/>
            <w:r>
              <w:rPr>
                <w:rFonts w:ascii="Arial" w:hAnsi="Arial" w:cs="Arial"/>
                <w:sz w:val="18"/>
                <w:szCs w:val="18"/>
              </w:rPr>
              <w:t>of  up</w:t>
            </w:r>
            <w:proofErr w:type="gramEnd"/>
            <w:r>
              <w:rPr>
                <w:rFonts w:ascii="Arial" w:hAnsi="Arial" w:cs="Arial"/>
                <w:sz w:val="18"/>
                <w:szCs w:val="18"/>
              </w:rPr>
              <w:t>-to-date training with key service leads and directors</w:t>
            </w:r>
          </w:p>
          <w:p w14:paraId="0F3B2ECB" w14:textId="77777777" w:rsidR="00AD184E" w:rsidRDefault="00AD184E"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engagement between key service leads </w:t>
            </w:r>
          </w:p>
          <w:p w14:paraId="6C7ED778" w14:textId="77777777" w:rsidR="00AD184E" w:rsidRPr="007A2E6E" w:rsidRDefault="00AD184E" w:rsidP="00A94B8C">
            <w:pPr>
              <w:pStyle w:val="NoSpacing"/>
              <w:rPr>
                <w:rFonts w:ascii="Arial" w:hAnsi="Arial" w:cs="Arial"/>
                <w:b/>
                <w:sz w:val="18"/>
                <w:szCs w:val="18"/>
              </w:rPr>
            </w:pPr>
          </w:p>
          <w:p w14:paraId="591CF97F" w14:textId="77777777" w:rsidR="00AD184E" w:rsidRPr="007A2E6E" w:rsidRDefault="00AD184E" w:rsidP="00A94B8C">
            <w:pPr>
              <w:pStyle w:val="NoSpacing"/>
              <w:rPr>
                <w:rFonts w:ascii="Arial" w:hAnsi="Arial" w:cs="Arial"/>
                <w:b/>
                <w:sz w:val="18"/>
                <w:szCs w:val="18"/>
              </w:rPr>
            </w:pPr>
          </w:p>
          <w:p w14:paraId="479C7459" w14:textId="77777777" w:rsidR="00AD184E" w:rsidRPr="007A2E6E" w:rsidRDefault="00AD184E" w:rsidP="00A94B8C">
            <w:pPr>
              <w:pStyle w:val="NoSpacing"/>
              <w:rPr>
                <w:rFonts w:ascii="Arial" w:hAnsi="Arial" w:cs="Arial"/>
                <w:b/>
                <w:sz w:val="18"/>
                <w:szCs w:val="18"/>
              </w:rPr>
            </w:pPr>
            <w:r w:rsidRPr="007A2E6E">
              <w:rPr>
                <w:rFonts w:ascii="Arial" w:hAnsi="Arial" w:cs="Arial"/>
                <w:b/>
                <w:sz w:val="18"/>
                <w:szCs w:val="18"/>
              </w:rPr>
              <w:t>Consequences</w:t>
            </w:r>
          </w:p>
          <w:p w14:paraId="582853CC" w14:textId="77777777" w:rsidR="00AD184E" w:rsidRPr="007A2E6E" w:rsidRDefault="00AD184E" w:rsidP="00A94B8C">
            <w:pPr>
              <w:pStyle w:val="NoSpacing"/>
              <w:rPr>
                <w:rFonts w:ascii="Arial" w:hAnsi="Arial" w:cs="Arial"/>
                <w:bCs/>
                <w:sz w:val="18"/>
                <w:szCs w:val="18"/>
              </w:rPr>
            </w:pPr>
          </w:p>
          <w:p w14:paraId="1E238E4E" w14:textId="77777777" w:rsidR="00AD184E" w:rsidRPr="007A2E6E" w:rsidRDefault="00AD184E" w:rsidP="00A94B8C">
            <w:pPr>
              <w:pStyle w:val="NoSpacing"/>
              <w:rPr>
                <w:rFonts w:ascii="Arial" w:hAnsi="Arial" w:cs="Arial"/>
                <w:bCs/>
                <w:sz w:val="18"/>
                <w:szCs w:val="18"/>
              </w:rPr>
            </w:pPr>
          </w:p>
          <w:p w14:paraId="55170DF7" w14:textId="77777777" w:rsidR="00AD184E" w:rsidRPr="007A2E6E" w:rsidRDefault="00AD184E"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Inability to respond to a major incident in the </w:t>
            </w:r>
            <w:proofErr w:type="gramStart"/>
            <w:r>
              <w:rPr>
                <w:rFonts w:ascii="Arial" w:hAnsi="Arial" w:cs="Arial"/>
                <w:sz w:val="18"/>
                <w:szCs w:val="18"/>
              </w:rPr>
              <w:t>borough</w:t>
            </w:r>
            <w:proofErr w:type="gramEnd"/>
            <w:r>
              <w:rPr>
                <w:rFonts w:ascii="Arial" w:hAnsi="Arial" w:cs="Arial"/>
                <w:sz w:val="18"/>
                <w:szCs w:val="18"/>
              </w:rPr>
              <w:t xml:space="preserve"> </w:t>
            </w:r>
          </w:p>
          <w:p w14:paraId="707FAF71" w14:textId="77777777" w:rsidR="00AD184E" w:rsidRDefault="00AD184E"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Inadequate response to a regional or national catastrophic incident </w:t>
            </w:r>
          </w:p>
          <w:p w14:paraId="6D7A85C6" w14:textId="77777777" w:rsidR="00AD184E" w:rsidRPr="00B2488C" w:rsidRDefault="00AD184E" w:rsidP="00A94B8C">
            <w:pPr>
              <w:pStyle w:val="NoSpacing"/>
              <w:rPr>
                <w:rFonts w:ascii="Arial" w:hAnsi="Arial" w:cs="Arial"/>
                <w:sz w:val="18"/>
                <w:szCs w:val="18"/>
              </w:rPr>
            </w:pPr>
          </w:p>
          <w:p w14:paraId="106AE35C" w14:textId="77777777" w:rsidR="00AD184E" w:rsidRPr="007A2E6E" w:rsidRDefault="00AD184E" w:rsidP="00A94B8C">
            <w:pPr>
              <w:pStyle w:val="NoSpacing"/>
              <w:ind w:left="187"/>
              <w:rPr>
                <w:rFonts w:ascii="Arial" w:hAnsi="Arial" w:cs="Arial"/>
                <w:sz w:val="18"/>
                <w:szCs w:val="18"/>
              </w:rPr>
            </w:pPr>
          </w:p>
          <w:p w14:paraId="6FA0FF95" w14:textId="77777777" w:rsidR="00AD184E" w:rsidRPr="007A2E6E" w:rsidRDefault="00AD184E" w:rsidP="00A94B8C">
            <w:pPr>
              <w:pStyle w:val="NoSpacing"/>
              <w:rPr>
                <w:rFonts w:ascii="Arial" w:hAnsi="Arial" w:cs="Arial"/>
                <w:sz w:val="18"/>
                <w:szCs w:val="18"/>
              </w:rPr>
            </w:pPr>
          </w:p>
        </w:tc>
        <w:tc>
          <w:tcPr>
            <w:tcW w:w="851" w:type="dxa"/>
            <w:shd w:val="clear" w:color="auto" w:fill="FF0000"/>
          </w:tcPr>
          <w:p w14:paraId="0E79FC0E" w14:textId="77777777" w:rsidR="00AD184E" w:rsidRPr="007A2E6E" w:rsidRDefault="00AD184E" w:rsidP="00A94B8C">
            <w:pPr>
              <w:jc w:val="center"/>
              <w:rPr>
                <w:rFonts w:cs="Arial"/>
                <w:b/>
                <w:sz w:val="18"/>
                <w:szCs w:val="18"/>
              </w:rPr>
            </w:pPr>
            <w:r>
              <w:rPr>
                <w:rFonts w:cs="Arial"/>
                <w:b/>
                <w:sz w:val="18"/>
                <w:szCs w:val="18"/>
              </w:rPr>
              <w:t>B2</w:t>
            </w:r>
          </w:p>
        </w:tc>
        <w:tc>
          <w:tcPr>
            <w:tcW w:w="3118" w:type="dxa"/>
            <w:shd w:val="clear" w:color="auto" w:fill="FFFFFF"/>
          </w:tcPr>
          <w:p w14:paraId="78C7618D" w14:textId="77777777" w:rsidR="00AD184E" w:rsidRDefault="00AD184E" w:rsidP="00A94B8C">
            <w:pPr>
              <w:numPr>
                <w:ilvl w:val="0"/>
                <w:numId w:val="7"/>
              </w:numPr>
              <w:ind w:left="296" w:hanging="284"/>
              <w:rPr>
                <w:rFonts w:cs="Arial"/>
                <w:sz w:val="18"/>
                <w:szCs w:val="18"/>
              </w:rPr>
            </w:pPr>
            <w:r>
              <w:rPr>
                <w:rFonts w:cs="Arial"/>
                <w:sz w:val="18"/>
                <w:szCs w:val="18"/>
              </w:rPr>
              <w:t xml:space="preserve">Quarterly preparedness reviews with multi-agency partners (Borough Resilience Forum) </w:t>
            </w:r>
          </w:p>
          <w:p w14:paraId="13F64E78" w14:textId="77777777" w:rsidR="00AD184E" w:rsidRPr="007A2E6E" w:rsidRDefault="00AD184E" w:rsidP="00A94B8C">
            <w:pPr>
              <w:numPr>
                <w:ilvl w:val="0"/>
                <w:numId w:val="7"/>
              </w:numPr>
              <w:ind w:left="296" w:hanging="284"/>
              <w:rPr>
                <w:rFonts w:cs="Arial"/>
                <w:sz w:val="18"/>
                <w:szCs w:val="18"/>
              </w:rPr>
            </w:pPr>
            <w:r>
              <w:rPr>
                <w:rFonts w:cs="Arial"/>
                <w:sz w:val="18"/>
                <w:szCs w:val="18"/>
              </w:rPr>
              <w:t xml:space="preserve">Regular reviews of directorate plans </w:t>
            </w:r>
          </w:p>
          <w:p w14:paraId="6B2D08F7" w14:textId="77777777" w:rsidR="00AD184E" w:rsidRPr="007A2E6E" w:rsidRDefault="00AD184E" w:rsidP="00A94B8C">
            <w:pPr>
              <w:numPr>
                <w:ilvl w:val="0"/>
                <w:numId w:val="7"/>
              </w:numPr>
              <w:ind w:left="296" w:hanging="284"/>
              <w:rPr>
                <w:rFonts w:cs="Arial"/>
                <w:sz w:val="18"/>
                <w:szCs w:val="18"/>
              </w:rPr>
            </w:pPr>
            <w:r>
              <w:rPr>
                <w:rFonts w:cs="Arial"/>
                <w:sz w:val="18"/>
                <w:szCs w:val="18"/>
              </w:rPr>
              <w:t xml:space="preserve">Regular testing of plans with West London Resilience Programme Board  </w:t>
            </w:r>
          </w:p>
          <w:p w14:paraId="39BDCE7D" w14:textId="77777777" w:rsidR="00AD184E" w:rsidRPr="007A2E6E" w:rsidRDefault="00AD184E" w:rsidP="00A94B8C">
            <w:pPr>
              <w:numPr>
                <w:ilvl w:val="0"/>
                <w:numId w:val="7"/>
              </w:numPr>
              <w:ind w:left="296" w:hanging="284"/>
              <w:rPr>
                <w:rFonts w:cs="Arial"/>
                <w:sz w:val="18"/>
                <w:szCs w:val="18"/>
              </w:rPr>
            </w:pPr>
            <w:r>
              <w:rPr>
                <w:rFonts w:cs="Arial"/>
                <w:sz w:val="18"/>
                <w:szCs w:val="18"/>
              </w:rPr>
              <w:t xml:space="preserve">Scheduled programme of training at </w:t>
            </w:r>
            <w:proofErr w:type="gramStart"/>
            <w:r>
              <w:rPr>
                <w:rFonts w:cs="Arial"/>
                <w:sz w:val="18"/>
                <w:szCs w:val="18"/>
              </w:rPr>
              <w:t>Bronze, Silver and Gold</w:t>
            </w:r>
            <w:proofErr w:type="gramEnd"/>
            <w:r>
              <w:rPr>
                <w:rFonts w:cs="Arial"/>
                <w:sz w:val="18"/>
                <w:szCs w:val="18"/>
              </w:rPr>
              <w:t xml:space="preserve"> levels </w:t>
            </w:r>
          </w:p>
          <w:p w14:paraId="41A75479" w14:textId="77777777" w:rsidR="00AD184E" w:rsidRPr="00805C28" w:rsidRDefault="00AD184E" w:rsidP="00A94B8C">
            <w:pPr>
              <w:ind w:left="296"/>
              <w:rPr>
                <w:rFonts w:cs="Arial"/>
                <w:sz w:val="18"/>
                <w:szCs w:val="18"/>
              </w:rPr>
            </w:pPr>
          </w:p>
          <w:p w14:paraId="4B606F3D" w14:textId="77777777" w:rsidR="00AD184E" w:rsidRPr="007A2E6E" w:rsidRDefault="00AD184E" w:rsidP="00A94B8C">
            <w:pPr>
              <w:ind w:left="12"/>
              <w:rPr>
                <w:rFonts w:cs="Arial"/>
                <w:sz w:val="18"/>
                <w:szCs w:val="18"/>
              </w:rPr>
            </w:pPr>
          </w:p>
        </w:tc>
        <w:tc>
          <w:tcPr>
            <w:tcW w:w="709" w:type="dxa"/>
            <w:shd w:val="clear" w:color="auto" w:fill="FFC000"/>
          </w:tcPr>
          <w:p w14:paraId="4D98435D" w14:textId="77777777" w:rsidR="00AD184E" w:rsidRPr="007A2E6E" w:rsidRDefault="00AD184E" w:rsidP="00A94B8C">
            <w:pPr>
              <w:jc w:val="center"/>
              <w:rPr>
                <w:rFonts w:cs="Arial"/>
                <w:b/>
                <w:sz w:val="18"/>
                <w:szCs w:val="18"/>
              </w:rPr>
            </w:pPr>
            <w:r>
              <w:rPr>
                <w:rFonts w:cs="Arial"/>
                <w:b/>
                <w:sz w:val="18"/>
                <w:szCs w:val="18"/>
              </w:rPr>
              <w:t xml:space="preserve">D2 </w:t>
            </w:r>
            <w:r w:rsidRPr="007A2E6E">
              <w:rPr>
                <w:rFonts w:cs="Arial"/>
                <w:b/>
                <w:sz w:val="18"/>
                <w:szCs w:val="18"/>
              </w:rPr>
              <w:t xml:space="preserve"> </w:t>
            </w:r>
          </w:p>
        </w:tc>
        <w:tc>
          <w:tcPr>
            <w:tcW w:w="709" w:type="dxa"/>
            <w:shd w:val="clear" w:color="auto" w:fill="FFC000"/>
          </w:tcPr>
          <w:p w14:paraId="655D1635" w14:textId="77777777" w:rsidR="00AD184E" w:rsidRPr="007A2E6E" w:rsidRDefault="00AD184E" w:rsidP="00A94B8C">
            <w:pPr>
              <w:jc w:val="center"/>
              <w:rPr>
                <w:rFonts w:cs="Arial"/>
                <w:b/>
                <w:sz w:val="18"/>
                <w:szCs w:val="18"/>
              </w:rPr>
            </w:pPr>
            <w:r>
              <w:rPr>
                <w:rFonts w:cs="Arial"/>
                <w:b/>
                <w:sz w:val="18"/>
                <w:szCs w:val="18"/>
              </w:rPr>
              <w:t>D2</w:t>
            </w:r>
          </w:p>
        </w:tc>
        <w:tc>
          <w:tcPr>
            <w:tcW w:w="2834" w:type="dxa"/>
            <w:shd w:val="clear" w:color="auto" w:fill="FFFFFF"/>
          </w:tcPr>
          <w:p w14:paraId="3F29DDC6" w14:textId="77777777" w:rsidR="00AD184E" w:rsidRPr="00805C28" w:rsidRDefault="00AD184E" w:rsidP="00A94B8C">
            <w:pPr>
              <w:numPr>
                <w:ilvl w:val="0"/>
                <w:numId w:val="7"/>
              </w:numPr>
              <w:ind w:left="181" w:hanging="181"/>
              <w:rPr>
                <w:rFonts w:cs="Arial"/>
                <w:sz w:val="18"/>
                <w:szCs w:val="18"/>
              </w:rPr>
            </w:pPr>
            <w:r w:rsidRPr="00805C28">
              <w:rPr>
                <w:rFonts w:cs="Arial"/>
                <w:sz w:val="18"/>
                <w:szCs w:val="18"/>
              </w:rPr>
              <w:t xml:space="preserve">Joint exercise with London Borough of Brent </w:t>
            </w:r>
            <w:r w:rsidRPr="00C94FB8">
              <w:rPr>
                <w:rFonts w:cs="Arial"/>
                <w:b/>
                <w:bCs/>
                <w:sz w:val="18"/>
                <w:szCs w:val="18"/>
              </w:rPr>
              <w:t>(Jan 24)</w:t>
            </w:r>
          </w:p>
          <w:p w14:paraId="1B1C28C7" w14:textId="77777777" w:rsidR="00C94FB8" w:rsidRDefault="00AD184E" w:rsidP="00A94B8C">
            <w:pPr>
              <w:numPr>
                <w:ilvl w:val="0"/>
                <w:numId w:val="7"/>
              </w:numPr>
              <w:ind w:left="181" w:hanging="181"/>
              <w:rPr>
                <w:rFonts w:cs="Arial"/>
                <w:sz w:val="18"/>
                <w:szCs w:val="18"/>
              </w:rPr>
            </w:pPr>
            <w:r>
              <w:rPr>
                <w:rFonts w:cs="Arial"/>
                <w:sz w:val="18"/>
                <w:szCs w:val="18"/>
              </w:rPr>
              <w:t xml:space="preserve">Pan-London Exercise </w:t>
            </w:r>
          </w:p>
          <w:p w14:paraId="442DCBB2" w14:textId="510A81A3" w:rsidR="00AD184E" w:rsidRPr="00C94FB8" w:rsidRDefault="00AD184E" w:rsidP="00C94FB8">
            <w:pPr>
              <w:ind w:left="181"/>
              <w:rPr>
                <w:rFonts w:cs="Arial"/>
                <w:b/>
                <w:bCs/>
                <w:sz w:val="18"/>
                <w:szCs w:val="18"/>
              </w:rPr>
            </w:pPr>
            <w:r w:rsidRPr="00C94FB8">
              <w:rPr>
                <w:rFonts w:cs="Arial"/>
                <w:b/>
                <w:bCs/>
                <w:sz w:val="18"/>
                <w:szCs w:val="18"/>
              </w:rPr>
              <w:t>(Mar</w:t>
            </w:r>
            <w:r w:rsidR="00C94FB8" w:rsidRPr="00C94FB8">
              <w:rPr>
                <w:rFonts w:cs="Arial"/>
                <w:b/>
                <w:bCs/>
                <w:sz w:val="18"/>
                <w:szCs w:val="18"/>
              </w:rPr>
              <w:t xml:space="preserve"> </w:t>
            </w:r>
            <w:r w:rsidRPr="00C94FB8">
              <w:rPr>
                <w:rFonts w:cs="Arial"/>
                <w:b/>
                <w:bCs/>
                <w:sz w:val="18"/>
                <w:szCs w:val="18"/>
              </w:rPr>
              <w:t>24)</w:t>
            </w:r>
          </w:p>
          <w:p w14:paraId="2BEC528B" w14:textId="77777777" w:rsidR="00AD184E" w:rsidRPr="00805C28" w:rsidRDefault="00AD184E" w:rsidP="00A94B8C">
            <w:pPr>
              <w:rPr>
                <w:rFonts w:cs="Arial"/>
                <w:sz w:val="18"/>
                <w:szCs w:val="18"/>
              </w:rPr>
            </w:pPr>
          </w:p>
          <w:p w14:paraId="24276109" w14:textId="77777777" w:rsidR="00AD184E" w:rsidRPr="007A2E6E" w:rsidRDefault="00AD184E" w:rsidP="00A94B8C">
            <w:pPr>
              <w:rPr>
                <w:rFonts w:cs="Arial"/>
                <w:sz w:val="18"/>
                <w:szCs w:val="18"/>
              </w:rPr>
            </w:pPr>
          </w:p>
          <w:p w14:paraId="15C25523" w14:textId="77777777" w:rsidR="00AD184E" w:rsidRPr="007A2E6E" w:rsidRDefault="00AD184E" w:rsidP="00A94B8C">
            <w:pPr>
              <w:rPr>
                <w:rFonts w:cs="Arial"/>
                <w:sz w:val="18"/>
                <w:szCs w:val="18"/>
              </w:rPr>
            </w:pPr>
          </w:p>
          <w:p w14:paraId="5B48E266" w14:textId="77777777" w:rsidR="00AD184E" w:rsidRPr="007A2E6E" w:rsidRDefault="00AD184E" w:rsidP="00A94B8C">
            <w:pPr>
              <w:rPr>
                <w:rFonts w:cs="Arial"/>
                <w:sz w:val="18"/>
                <w:szCs w:val="18"/>
              </w:rPr>
            </w:pPr>
          </w:p>
        </w:tc>
        <w:tc>
          <w:tcPr>
            <w:tcW w:w="1275" w:type="dxa"/>
            <w:shd w:val="clear" w:color="auto" w:fill="FFFFFF"/>
          </w:tcPr>
          <w:p w14:paraId="16225639" w14:textId="7D63438A" w:rsidR="00AD184E" w:rsidRPr="00C876A8" w:rsidRDefault="00AD184E" w:rsidP="00A94B8C">
            <w:pPr>
              <w:jc w:val="center"/>
              <w:rPr>
                <w:rFonts w:cs="Arial"/>
                <w:sz w:val="18"/>
                <w:szCs w:val="18"/>
              </w:rPr>
            </w:pPr>
            <w:r w:rsidRPr="00C876A8">
              <w:rPr>
                <w:rFonts w:cs="Arial"/>
                <w:sz w:val="18"/>
                <w:szCs w:val="18"/>
              </w:rPr>
              <w:t>C</w:t>
            </w:r>
            <w:r w:rsidR="00C66E8C">
              <w:rPr>
                <w:rFonts w:cs="Arial"/>
                <w:sz w:val="18"/>
                <w:szCs w:val="18"/>
              </w:rPr>
              <w:t xml:space="preserve">orporate Leadership Team </w:t>
            </w:r>
          </w:p>
          <w:p w14:paraId="3E528327" w14:textId="77777777" w:rsidR="00AD184E" w:rsidRPr="007A2E6E" w:rsidRDefault="00AD184E" w:rsidP="00A94B8C">
            <w:pPr>
              <w:rPr>
                <w:rFonts w:cs="Arial"/>
                <w:sz w:val="18"/>
                <w:szCs w:val="18"/>
              </w:rPr>
            </w:pPr>
          </w:p>
          <w:p w14:paraId="7E7E3CB7" w14:textId="77777777" w:rsidR="00AD184E" w:rsidRPr="007A2E6E" w:rsidRDefault="00AD184E" w:rsidP="00A94B8C">
            <w:pPr>
              <w:jc w:val="center"/>
              <w:rPr>
                <w:rFonts w:cs="Arial"/>
                <w:sz w:val="18"/>
                <w:szCs w:val="18"/>
              </w:rPr>
            </w:pPr>
          </w:p>
          <w:p w14:paraId="4BEC389C" w14:textId="77777777" w:rsidR="00AD184E" w:rsidRPr="007A2E6E" w:rsidRDefault="00AD184E" w:rsidP="00A94B8C">
            <w:pPr>
              <w:jc w:val="center"/>
              <w:rPr>
                <w:rFonts w:cs="Arial"/>
                <w:sz w:val="18"/>
                <w:szCs w:val="18"/>
              </w:rPr>
            </w:pPr>
          </w:p>
          <w:p w14:paraId="40448387" w14:textId="77777777" w:rsidR="00AD184E" w:rsidRPr="007A2E6E" w:rsidRDefault="00AD184E" w:rsidP="00A94B8C">
            <w:pPr>
              <w:jc w:val="center"/>
              <w:rPr>
                <w:rFonts w:cs="Arial"/>
                <w:sz w:val="18"/>
                <w:szCs w:val="18"/>
              </w:rPr>
            </w:pPr>
          </w:p>
          <w:p w14:paraId="1F769721" w14:textId="77777777" w:rsidR="00AD184E" w:rsidRPr="007A2E6E" w:rsidRDefault="00AD184E" w:rsidP="00A94B8C">
            <w:pPr>
              <w:jc w:val="center"/>
              <w:rPr>
                <w:rFonts w:cs="Arial"/>
                <w:sz w:val="18"/>
                <w:szCs w:val="18"/>
              </w:rPr>
            </w:pPr>
          </w:p>
        </w:tc>
        <w:tc>
          <w:tcPr>
            <w:tcW w:w="1558" w:type="dxa"/>
            <w:shd w:val="clear" w:color="auto" w:fill="FFFFFF"/>
          </w:tcPr>
          <w:p w14:paraId="0F7B6C32" w14:textId="77777777" w:rsidR="00C94FB8" w:rsidRDefault="00AD184E" w:rsidP="00C94FB8">
            <w:pPr>
              <w:shd w:val="clear" w:color="auto" w:fill="FFFFFF"/>
              <w:rPr>
                <w:rFonts w:cs="Arial"/>
                <w:sz w:val="18"/>
                <w:szCs w:val="18"/>
              </w:rPr>
            </w:pPr>
            <w:r>
              <w:rPr>
                <w:rFonts w:cs="Arial"/>
                <w:sz w:val="18"/>
                <w:szCs w:val="18"/>
              </w:rPr>
              <w:t>As at Q3</w:t>
            </w:r>
            <w:r w:rsidR="00C94FB8">
              <w:rPr>
                <w:rFonts w:cs="Arial"/>
                <w:sz w:val="18"/>
                <w:szCs w:val="18"/>
              </w:rPr>
              <w:t xml:space="preserve"> </w:t>
            </w:r>
            <w:r>
              <w:rPr>
                <w:rFonts w:cs="Arial"/>
                <w:sz w:val="18"/>
                <w:szCs w:val="18"/>
              </w:rPr>
              <w:t xml:space="preserve">the risk remains stable at an AMBER D2 level. </w:t>
            </w:r>
            <w:r w:rsidR="00C94FB8">
              <w:rPr>
                <w:rFonts w:cs="Arial"/>
                <w:sz w:val="18"/>
                <w:szCs w:val="18"/>
              </w:rPr>
              <w:t>(22</w:t>
            </w:r>
            <w:r w:rsidR="00C94FB8" w:rsidRPr="00C876A8">
              <w:rPr>
                <w:rFonts w:cs="Arial"/>
                <w:sz w:val="18"/>
                <w:szCs w:val="18"/>
              </w:rPr>
              <w:t>.</w:t>
            </w:r>
            <w:r w:rsidR="00C94FB8">
              <w:rPr>
                <w:rFonts w:cs="Arial"/>
                <w:sz w:val="18"/>
                <w:szCs w:val="18"/>
              </w:rPr>
              <w:t>11</w:t>
            </w:r>
            <w:r w:rsidR="00C94FB8" w:rsidRPr="00C876A8">
              <w:rPr>
                <w:rFonts w:cs="Arial"/>
                <w:sz w:val="18"/>
                <w:szCs w:val="18"/>
              </w:rPr>
              <w:t>.23</w:t>
            </w:r>
            <w:r w:rsidR="00C94FB8">
              <w:rPr>
                <w:rFonts w:cs="Arial"/>
                <w:sz w:val="18"/>
                <w:szCs w:val="18"/>
              </w:rPr>
              <w:t>)</w:t>
            </w:r>
          </w:p>
          <w:p w14:paraId="4F4DF06C" w14:textId="0CF28685" w:rsidR="00AD184E" w:rsidRPr="00C876A8" w:rsidRDefault="00AD184E" w:rsidP="00A94B8C">
            <w:pPr>
              <w:shd w:val="clear" w:color="auto" w:fill="FFFFFF"/>
              <w:rPr>
                <w:rFonts w:cs="Arial"/>
                <w:sz w:val="18"/>
                <w:szCs w:val="18"/>
              </w:rPr>
            </w:pPr>
          </w:p>
          <w:p w14:paraId="7C0D44F1" w14:textId="77777777" w:rsidR="00AD184E" w:rsidRPr="007A2E6E" w:rsidRDefault="00AD184E" w:rsidP="00A94B8C">
            <w:pPr>
              <w:rPr>
                <w:rFonts w:cs="Arial"/>
                <w:sz w:val="18"/>
                <w:szCs w:val="18"/>
              </w:rPr>
            </w:pPr>
          </w:p>
        </w:tc>
      </w:tr>
    </w:tbl>
    <w:p w14:paraId="333B72E1" w14:textId="77777777" w:rsidR="00AD184E" w:rsidRPr="00ED506C" w:rsidRDefault="00AD184E" w:rsidP="00AD184E">
      <w:r>
        <w:br w:type="page"/>
      </w:r>
    </w:p>
    <w:p w14:paraId="61C553E6" w14:textId="77777777" w:rsidR="00E20B3D" w:rsidRDefault="00E20B3D" w:rsidP="00E20B3D">
      <w:pPr>
        <w:rPr>
          <w:sz w:val="18"/>
          <w:szCs w:val="18"/>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31"/>
        <w:gridCol w:w="2978"/>
        <w:gridCol w:w="851"/>
        <w:gridCol w:w="3253"/>
        <w:gridCol w:w="709"/>
        <w:gridCol w:w="709"/>
        <w:gridCol w:w="2694"/>
        <w:gridCol w:w="1275"/>
        <w:gridCol w:w="1707"/>
      </w:tblGrid>
      <w:tr w:rsidR="00E20B3D" w:rsidRPr="00BD5A3D" w14:paraId="3E7023F4" w14:textId="77777777" w:rsidTr="00A94B8C">
        <w:trPr>
          <w:cantSplit/>
          <w:trHeight w:val="420"/>
          <w:tblHeader/>
        </w:trPr>
        <w:tc>
          <w:tcPr>
            <w:tcW w:w="570" w:type="dxa"/>
            <w:vMerge w:val="restart"/>
            <w:shd w:val="clear" w:color="auto" w:fill="auto"/>
          </w:tcPr>
          <w:p w14:paraId="6A308FD8" w14:textId="77777777" w:rsidR="00E20B3D" w:rsidRPr="00BD5A3D" w:rsidRDefault="00E20B3D" w:rsidP="00A94B8C">
            <w:pPr>
              <w:jc w:val="center"/>
            </w:pPr>
            <w:r w:rsidRPr="00BD5A3D">
              <w:br w:type="page"/>
            </w:r>
            <w:r w:rsidRPr="00BD5A3D">
              <w:br w:type="page"/>
            </w:r>
            <w:r w:rsidRPr="00BD5A3D">
              <w:br w:type="page"/>
            </w:r>
          </w:p>
          <w:p w14:paraId="640B43E2" w14:textId="77777777" w:rsidR="00E20B3D" w:rsidRPr="00BD5A3D" w:rsidRDefault="00E20B3D" w:rsidP="00A94B8C">
            <w:pPr>
              <w:jc w:val="center"/>
              <w:rPr>
                <w:b/>
                <w:sz w:val="16"/>
                <w:szCs w:val="16"/>
              </w:rPr>
            </w:pPr>
            <w:r w:rsidRPr="00BD5A3D">
              <w:rPr>
                <w:b/>
                <w:sz w:val="16"/>
                <w:szCs w:val="16"/>
              </w:rPr>
              <w:t>No.</w:t>
            </w:r>
          </w:p>
          <w:p w14:paraId="1F381CF4" w14:textId="77777777" w:rsidR="00E20B3D" w:rsidRPr="00BD5A3D" w:rsidRDefault="00E20B3D" w:rsidP="00A94B8C">
            <w:pPr>
              <w:jc w:val="center"/>
              <w:rPr>
                <w:b/>
                <w:sz w:val="16"/>
                <w:szCs w:val="16"/>
              </w:rPr>
            </w:pPr>
            <w:r w:rsidRPr="00BD5A3D">
              <w:rPr>
                <w:b/>
                <w:sz w:val="16"/>
                <w:szCs w:val="16"/>
              </w:rPr>
              <w:t xml:space="preserve"> </w:t>
            </w:r>
          </w:p>
        </w:tc>
        <w:tc>
          <w:tcPr>
            <w:tcW w:w="1131" w:type="dxa"/>
            <w:vMerge w:val="restart"/>
            <w:shd w:val="clear" w:color="auto" w:fill="auto"/>
            <w:vAlign w:val="center"/>
          </w:tcPr>
          <w:p w14:paraId="46BB8D0A" w14:textId="77777777" w:rsidR="00E20B3D" w:rsidRDefault="00E20B3D" w:rsidP="00A94B8C">
            <w:pPr>
              <w:ind w:right="-106"/>
              <w:rPr>
                <w:b/>
                <w:sz w:val="16"/>
                <w:szCs w:val="16"/>
              </w:rPr>
            </w:pPr>
            <w:r>
              <w:rPr>
                <w:b/>
                <w:sz w:val="16"/>
                <w:szCs w:val="16"/>
              </w:rPr>
              <w:t>Mandatory</w:t>
            </w:r>
          </w:p>
          <w:p w14:paraId="241E8EA7" w14:textId="77777777" w:rsidR="00E20B3D" w:rsidRPr="00BD5A3D" w:rsidRDefault="00E20B3D" w:rsidP="00A94B8C">
            <w:pPr>
              <w:rPr>
                <w:b/>
                <w:sz w:val="16"/>
                <w:szCs w:val="16"/>
              </w:rPr>
            </w:pPr>
            <w:r>
              <w:rPr>
                <w:b/>
                <w:sz w:val="16"/>
                <w:szCs w:val="16"/>
              </w:rPr>
              <w:t xml:space="preserve">Objective/ Corporate Objective 23/24 </w:t>
            </w:r>
          </w:p>
        </w:tc>
        <w:tc>
          <w:tcPr>
            <w:tcW w:w="2978" w:type="dxa"/>
            <w:vMerge w:val="restart"/>
            <w:shd w:val="clear" w:color="auto" w:fill="auto"/>
            <w:vAlign w:val="center"/>
          </w:tcPr>
          <w:p w14:paraId="4353643A" w14:textId="64785F38" w:rsidR="00E20B3D" w:rsidRPr="00BD5A3D" w:rsidRDefault="00E20B3D" w:rsidP="00A94B8C">
            <w:pPr>
              <w:jc w:val="center"/>
              <w:rPr>
                <w:b/>
                <w:sz w:val="16"/>
                <w:szCs w:val="16"/>
              </w:rPr>
            </w:pPr>
            <w:r w:rsidRPr="00BD5A3D">
              <w:rPr>
                <w:b/>
                <w:sz w:val="16"/>
                <w:szCs w:val="16"/>
              </w:rPr>
              <w:t>Risk Description</w:t>
            </w:r>
          </w:p>
        </w:tc>
        <w:tc>
          <w:tcPr>
            <w:tcW w:w="851" w:type="dxa"/>
            <w:vMerge w:val="restart"/>
            <w:shd w:val="clear" w:color="auto" w:fill="auto"/>
          </w:tcPr>
          <w:p w14:paraId="7138CA74" w14:textId="77777777" w:rsidR="00E20B3D" w:rsidRPr="00BD5A3D" w:rsidRDefault="00E20B3D" w:rsidP="00A94B8C">
            <w:pPr>
              <w:jc w:val="center"/>
              <w:rPr>
                <w:b/>
                <w:sz w:val="16"/>
                <w:szCs w:val="16"/>
              </w:rPr>
            </w:pPr>
            <w:r w:rsidRPr="00BD5A3D">
              <w:rPr>
                <w:b/>
                <w:sz w:val="16"/>
                <w:szCs w:val="16"/>
              </w:rPr>
              <w:t>Inherent Risk Rating</w:t>
            </w:r>
          </w:p>
        </w:tc>
        <w:tc>
          <w:tcPr>
            <w:tcW w:w="3253" w:type="dxa"/>
            <w:vMerge w:val="restart"/>
            <w:shd w:val="clear" w:color="auto" w:fill="auto"/>
          </w:tcPr>
          <w:p w14:paraId="2ABBA5A0" w14:textId="77777777" w:rsidR="00E20B3D" w:rsidRPr="00BD5A3D" w:rsidRDefault="00E20B3D" w:rsidP="00A94B8C">
            <w:pPr>
              <w:jc w:val="center"/>
              <w:rPr>
                <w:b/>
                <w:sz w:val="16"/>
                <w:szCs w:val="16"/>
              </w:rPr>
            </w:pPr>
          </w:p>
          <w:p w14:paraId="7BCDAABC" w14:textId="77777777" w:rsidR="00E20B3D" w:rsidRPr="00BD5A3D" w:rsidRDefault="00E20B3D" w:rsidP="00A94B8C">
            <w:pPr>
              <w:jc w:val="center"/>
              <w:rPr>
                <w:b/>
                <w:sz w:val="16"/>
                <w:szCs w:val="16"/>
              </w:rPr>
            </w:pPr>
            <w:r w:rsidRPr="00BD5A3D">
              <w:rPr>
                <w:b/>
                <w:sz w:val="16"/>
                <w:szCs w:val="16"/>
              </w:rPr>
              <w:t>Key Measures in place to Manage Risk</w:t>
            </w:r>
          </w:p>
          <w:p w14:paraId="1C1BF6AB" w14:textId="77777777" w:rsidR="00E20B3D" w:rsidRPr="00BD5A3D" w:rsidRDefault="00E20B3D" w:rsidP="00A94B8C">
            <w:pPr>
              <w:jc w:val="center"/>
              <w:rPr>
                <w:b/>
                <w:sz w:val="16"/>
                <w:szCs w:val="16"/>
              </w:rPr>
            </w:pPr>
            <w:r w:rsidRPr="00BD5A3D">
              <w:rPr>
                <w:b/>
                <w:sz w:val="16"/>
                <w:szCs w:val="16"/>
              </w:rPr>
              <w:t>(Key Controls)</w:t>
            </w:r>
          </w:p>
        </w:tc>
        <w:tc>
          <w:tcPr>
            <w:tcW w:w="1418" w:type="dxa"/>
            <w:gridSpan w:val="2"/>
            <w:shd w:val="clear" w:color="auto" w:fill="auto"/>
          </w:tcPr>
          <w:p w14:paraId="77D2C812" w14:textId="77777777" w:rsidR="00E20B3D" w:rsidRPr="00BD5A3D" w:rsidRDefault="00E20B3D" w:rsidP="00A94B8C">
            <w:pPr>
              <w:jc w:val="center"/>
              <w:rPr>
                <w:b/>
                <w:sz w:val="16"/>
                <w:szCs w:val="16"/>
              </w:rPr>
            </w:pPr>
            <w:r w:rsidRPr="00BD5A3D">
              <w:rPr>
                <w:b/>
                <w:sz w:val="16"/>
                <w:szCs w:val="16"/>
              </w:rPr>
              <w:t xml:space="preserve">Residual Risk Rating </w:t>
            </w:r>
          </w:p>
        </w:tc>
        <w:tc>
          <w:tcPr>
            <w:tcW w:w="2694" w:type="dxa"/>
            <w:vMerge w:val="restart"/>
            <w:shd w:val="clear" w:color="auto" w:fill="auto"/>
          </w:tcPr>
          <w:p w14:paraId="6C526574" w14:textId="77777777" w:rsidR="00E20B3D" w:rsidRPr="00BD5A3D" w:rsidRDefault="00E20B3D" w:rsidP="00A94B8C">
            <w:pPr>
              <w:jc w:val="center"/>
              <w:rPr>
                <w:b/>
                <w:sz w:val="16"/>
                <w:szCs w:val="16"/>
              </w:rPr>
            </w:pPr>
          </w:p>
          <w:p w14:paraId="300B0A5A" w14:textId="77777777" w:rsidR="00E20B3D" w:rsidRPr="00BD5A3D" w:rsidRDefault="00E20B3D" w:rsidP="00A94B8C">
            <w:pPr>
              <w:jc w:val="center"/>
              <w:rPr>
                <w:b/>
                <w:sz w:val="16"/>
                <w:szCs w:val="16"/>
              </w:rPr>
            </w:pPr>
            <w:r w:rsidRPr="00BD5A3D">
              <w:rPr>
                <w:b/>
                <w:sz w:val="16"/>
                <w:szCs w:val="16"/>
              </w:rPr>
              <w:t>Further Action</w:t>
            </w:r>
          </w:p>
          <w:p w14:paraId="3298F83C" w14:textId="77777777" w:rsidR="00E20B3D" w:rsidRPr="00BD5A3D" w:rsidRDefault="00E20B3D" w:rsidP="00A94B8C">
            <w:pPr>
              <w:jc w:val="center"/>
              <w:rPr>
                <w:b/>
                <w:sz w:val="16"/>
                <w:szCs w:val="16"/>
              </w:rPr>
            </w:pPr>
            <w:r w:rsidRPr="00BD5A3D">
              <w:rPr>
                <w:b/>
                <w:sz w:val="16"/>
                <w:szCs w:val="16"/>
              </w:rPr>
              <w:t>/Implementation Date</w:t>
            </w:r>
          </w:p>
        </w:tc>
        <w:tc>
          <w:tcPr>
            <w:tcW w:w="1275" w:type="dxa"/>
            <w:vMerge w:val="restart"/>
            <w:shd w:val="clear" w:color="auto" w:fill="auto"/>
          </w:tcPr>
          <w:p w14:paraId="3177F1F6" w14:textId="77777777" w:rsidR="00E20B3D" w:rsidRPr="00BD5A3D" w:rsidRDefault="00E20B3D" w:rsidP="00A94B8C">
            <w:pPr>
              <w:jc w:val="center"/>
              <w:rPr>
                <w:b/>
                <w:sz w:val="16"/>
                <w:szCs w:val="16"/>
              </w:rPr>
            </w:pPr>
          </w:p>
          <w:p w14:paraId="618A2DE0" w14:textId="77777777" w:rsidR="00E20B3D" w:rsidRPr="00BD5A3D" w:rsidRDefault="00E20B3D" w:rsidP="00A94B8C">
            <w:pPr>
              <w:jc w:val="center"/>
              <w:rPr>
                <w:b/>
                <w:sz w:val="16"/>
                <w:szCs w:val="16"/>
              </w:rPr>
            </w:pPr>
            <w:r w:rsidRPr="00BD5A3D">
              <w:rPr>
                <w:b/>
                <w:sz w:val="16"/>
                <w:szCs w:val="16"/>
              </w:rPr>
              <w:t>Risk owner/ Manager</w:t>
            </w:r>
          </w:p>
          <w:p w14:paraId="0D0EDD78" w14:textId="77777777" w:rsidR="00E20B3D" w:rsidRPr="00BD5A3D" w:rsidRDefault="00E20B3D" w:rsidP="00A94B8C">
            <w:pPr>
              <w:jc w:val="center"/>
              <w:rPr>
                <w:b/>
                <w:sz w:val="16"/>
                <w:szCs w:val="16"/>
              </w:rPr>
            </w:pPr>
            <w:r w:rsidRPr="00BD5A3D">
              <w:rPr>
                <w:b/>
                <w:sz w:val="16"/>
                <w:szCs w:val="16"/>
              </w:rPr>
              <w:t xml:space="preserve">Responsible </w:t>
            </w:r>
          </w:p>
          <w:p w14:paraId="0E52F813" w14:textId="77777777" w:rsidR="00E20B3D" w:rsidRPr="00BD5A3D" w:rsidRDefault="00E20B3D" w:rsidP="00A94B8C">
            <w:pPr>
              <w:jc w:val="center"/>
              <w:rPr>
                <w:b/>
                <w:sz w:val="16"/>
                <w:szCs w:val="16"/>
              </w:rPr>
            </w:pPr>
          </w:p>
        </w:tc>
        <w:tc>
          <w:tcPr>
            <w:tcW w:w="1707" w:type="dxa"/>
            <w:vMerge w:val="restart"/>
            <w:shd w:val="clear" w:color="auto" w:fill="auto"/>
          </w:tcPr>
          <w:p w14:paraId="20039C37" w14:textId="77777777" w:rsidR="00E20B3D" w:rsidRPr="00BD5A3D" w:rsidRDefault="00E20B3D" w:rsidP="00A94B8C">
            <w:pPr>
              <w:jc w:val="center"/>
              <w:rPr>
                <w:b/>
                <w:sz w:val="16"/>
                <w:szCs w:val="16"/>
              </w:rPr>
            </w:pPr>
          </w:p>
          <w:p w14:paraId="458C9D02" w14:textId="77777777" w:rsidR="00E20B3D" w:rsidRPr="00BD5A3D" w:rsidRDefault="00E20B3D" w:rsidP="00A94B8C">
            <w:pPr>
              <w:jc w:val="center"/>
              <w:rPr>
                <w:b/>
                <w:sz w:val="16"/>
                <w:szCs w:val="16"/>
              </w:rPr>
            </w:pPr>
            <w:r w:rsidRPr="00BD5A3D">
              <w:rPr>
                <w:b/>
                <w:sz w:val="16"/>
                <w:szCs w:val="16"/>
              </w:rPr>
              <w:t xml:space="preserve">Update &amp;              Date </w:t>
            </w:r>
          </w:p>
        </w:tc>
      </w:tr>
      <w:tr w:rsidR="00E20B3D" w:rsidRPr="00BD5A3D" w14:paraId="4E0AFC6F" w14:textId="77777777" w:rsidTr="00A94B8C">
        <w:trPr>
          <w:cantSplit/>
          <w:trHeight w:val="420"/>
          <w:tblHeader/>
        </w:trPr>
        <w:tc>
          <w:tcPr>
            <w:tcW w:w="570" w:type="dxa"/>
            <w:vMerge/>
            <w:shd w:val="clear" w:color="auto" w:fill="auto"/>
          </w:tcPr>
          <w:p w14:paraId="6F201364" w14:textId="77777777" w:rsidR="00E20B3D" w:rsidRPr="00BD5A3D" w:rsidRDefault="00E20B3D" w:rsidP="00A94B8C">
            <w:pPr>
              <w:jc w:val="center"/>
              <w:rPr>
                <w:b/>
                <w:sz w:val="16"/>
                <w:szCs w:val="16"/>
              </w:rPr>
            </w:pPr>
          </w:p>
        </w:tc>
        <w:tc>
          <w:tcPr>
            <w:tcW w:w="1131" w:type="dxa"/>
            <w:vMerge/>
            <w:shd w:val="clear" w:color="auto" w:fill="auto"/>
          </w:tcPr>
          <w:p w14:paraId="3C94D5AB" w14:textId="77777777" w:rsidR="00E20B3D" w:rsidRPr="00BD5A3D" w:rsidRDefault="00E20B3D" w:rsidP="00A94B8C">
            <w:pPr>
              <w:jc w:val="center"/>
              <w:rPr>
                <w:b/>
                <w:sz w:val="16"/>
                <w:szCs w:val="16"/>
              </w:rPr>
            </w:pPr>
          </w:p>
        </w:tc>
        <w:tc>
          <w:tcPr>
            <w:tcW w:w="2978" w:type="dxa"/>
            <w:vMerge/>
            <w:shd w:val="clear" w:color="auto" w:fill="auto"/>
          </w:tcPr>
          <w:p w14:paraId="34D5E227" w14:textId="77777777" w:rsidR="00E20B3D" w:rsidRPr="00BD5A3D" w:rsidRDefault="00E20B3D" w:rsidP="00A94B8C">
            <w:pPr>
              <w:jc w:val="center"/>
              <w:rPr>
                <w:b/>
                <w:sz w:val="16"/>
                <w:szCs w:val="16"/>
              </w:rPr>
            </w:pPr>
          </w:p>
        </w:tc>
        <w:tc>
          <w:tcPr>
            <w:tcW w:w="851" w:type="dxa"/>
            <w:vMerge/>
            <w:tcBorders>
              <w:bottom w:val="single" w:sz="4" w:space="0" w:color="auto"/>
            </w:tcBorders>
            <w:shd w:val="clear" w:color="auto" w:fill="auto"/>
          </w:tcPr>
          <w:p w14:paraId="0C51D4A1" w14:textId="77777777" w:rsidR="00E20B3D" w:rsidRPr="00BD5A3D" w:rsidRDefault="00E20B3D" w:rsidP="00A94B8C">
            <w:pPr>
              <w:jc w:val="center"/>
              <w:rPr>
                <w:b/>
                <w:sz w:val="16"/>
                <w:szCs w:val="16"/>
              </w:rPr>
            </w:pPr>
          </w:p>
        </w:tc>
        <w:tc>
          <w:tcPr>
            <w:tcW w:w="3253" w:type="dxa"/>
            <w:vMerge/>
            <w:shd w:val="clear" w:color="auto" w:fill="auto"/>
          </w:tcPr>
          <w:p w14:paraId="3A56CB87" w14:textId="77777777" w:rsidR="00E20B3D" w:rsidRPr="00BD5A3D" w:rsidRDefault="00E20B3D" w:rsidP="00A94B8C">
            <w:pPr>
              <w:jc w:val="center"/>
              <w:rPr>
                <w:b/>
                <w:sz w:val="16"/>
                <w:szCs w:val="16"/>
              </w:rPr>
            </w:pPr>
          </w:p>
        </w:tc>
        <w:tc>
          <w:tcPr>
            <w:tcW w:w="709" w:type="dxa"/>
            <w:tcBorders>
              <w:bottom w:val="single" w:sz="4" w:space="0" w:color="auto"/>
            </w:tcBorders>
            <w:shd w:val="clear" w:color="auto" w:fill="auto"/>
          </w:tcPr>
          <w:p w14:paraId="2ECAC5DF" w14:textId="77777777" w:rsidR="00E20B3D" w:rsidRPr="00CE2FB1" w:rsidRDefault="00E20B3D" w:rsidP="00A94B8C">
            <w:pPr>
              <w:jc w:val="center"/>
              <w:rPr>
                <w:b/>
                <w:sz w:val="18"/>
                <w:szCs w:val="18"/>
              </w:rPr>
            </w:pPr>
            <w:r w:rsidRPr="00CE2FB1">
              <w:rPr>
                <w:b/>
                <w:sz w:val="18"/>
                <w:szCs w:val="18"/>
              </w:rPr>
              <w:t>Q</w:t>
            </w:r>
            <w:r>
              <w:rPr>
                <w:b/>
                <w:sz w:val="18"/>
                <w:szCs w:val="18"/>
              </w:rPr>
              <w:t>1</w:t>
            </w:r>
          </w:p>
          <w:p w14:paraId="3415CEF5" w14:textId="77777777" w:rsidR="00E20B3D" w:rsidRPr="00CE2FB1" w:rsidRDefault="00E20B3D" w:rsidP="00A94B8C">
            <w:pPr>
              <w:jc w:val="center"/>
              <w:rPr>
                <w:b/>
                <w:sz w:val="18"/>
                <w:szCs w:val="18"/>
              </w:rPr>
            </w:pPr>
            <w:r>
              <w:rPr>
                <w:b/>
                <w:sz w:val="18"/>
                <w:szCs w:val="18"/>
              </w:rPr>
              <w:t>23/24</w:t>
            </w:r>
          </w:p>
        </w:tc>
        <w:tc>
          <w:tcPr>
            <w:tcW w:w="709" w:type="dxa"/>
            <w:tcBorders>
              <w:bottom w:val="single" w:sz="4" w:space="0" w:color="auto"/>
            </w:tcBorders>
            <w:shd w:val="clear" w:color="auto" w:fill="auto"/>
          </w:tcPr>
          <w:p w14:paraId="43B169C4" w14:textId="77777777" w:rsidR="00E20B3D" w:rsidRPr="00CE2FB1" w:rsidRDefault="00E20B3D" w:rsidP="00A94B8C">
            <w:pPr>
              <w:jc w:val="center"/>
              <w:rPr>
                <w:b/>
                <w:sz w:val="18"/>
                <w:szCs w:val="18"/>
              </w:rPr>
            </w:pPr>
            <w:r w:rsidRPr="00CE2FB1">
              <w:rPr>
                <w:b/>
                <w:sz w:val="18"/>
                <w:szCs w:val="18"/>
              </w:rPr>
              <w:t>Q</w:t>
            </w:r>
            <w:proofErr w:type="gramStart"/>
            <w:r>
              <w:rPr>
                <w:b/>
                <w:sz w:val="18"/>
                <w:szCs w:val="18"/>
              </w:rPr>
              <w:t xml:space="preserve">3  </w:t>
            </w:r>
            <w:r w:rsidRPr="00CE2FB1">
              <w:rPr>
                <w:b/>
                <w:sz w:val="18"/>
                <w:szCs w:val="18"/>
              </w:rPr>
              <w:t>2</w:t>
            </w:r>
            <w:r>
              <w:rPr>
                <w:b/>
                <w:sz w:val="18"/>
                <w:szCs w:val="18"/>
              </w:rPr>
              <w:t>3</w:t>
            </w:r>
            <w:proofErr w:type="gramEnd"/>
            <w:r w:rsidRPr="00CE2FB1">
              <w:rPr>
                <w:b/>
                <w:sz w:val="18"/>
                <w:szCs w:val="18"/>
              </w:rPr>
              <w:t>/2</w:t>
            </w:r>
            <w:r>
              <w:rPr>
                <w:b/>
                <w:sz w:val="18"/>
                <w:szCs w:val="18"/>
              </w:rPr>
              <w:t>4</w:t>
            </w:r>
          </w:p>
        </w:tc>
        <w:tc>
          <w:tcPr>
            <w:tcW w:w="2694" w:type="dxa"/>
            <w:vMerge/>
            <w:shd w:val="clear" w:color="auto" w:fill="auto"/>
          </w:tcPr>
          <w:p w14:paraId="0833591A" w14:textId="77777777" w:rsidR="00E20B3D" w:rsidRPr="00BD5A3D" w:rsidRDefault="00E20B3D" w:rsidP="00A94B8C">
            <w:pPr>
              <w:jc w:val="center"/>
              <w:rPr>
                <w:b/>
                <w:sz w:val="16"/>
                <w:szCs w:val="16"/>
              </w:rPr>
            </w:pPr>
          </w:p>
        </w:tc>
        <w:tc>
          <w:tcPr>
            <w:tcW w:w="1275" w:type="dxa"/>
            <w:vMerge/>
            <w:shd w:val="clear" w:color="auto" w:fill="auto"/>
          </w:tcPr>
          <w:p w14:paraId="34EDE634" w14:textId="77777777" w:rsidR="00E20B3D" w:rsidRPr="00BD5A3D" w:rsidRDefault="00E20B3D" w:rsidP="00A94B8C">
            <w:pPr>
              <w:jc w:val="center"/>
              <w:rPr>
                <w:b/>
                <w:sz w:val="16"/>
                <w:szCs w:val="16"/>
              </w:rPr>
            </w:pPr>
          </w:p>
        </w:tc>
        <w:tc>
          <w:tcPr>
            <w:tcW w:w="1707" w:type="dxa"/>
            <w:vMerge/>
            <w:shd w:val="clear" w:color="auto" w:fill="auto"/>
          </w:tcPr>
          <w:p w14:paraId="25A535BB" w14:textId="77777777" w:rsidR="00E20B3D" w:rsidRPr="00BD5A3D" w:rsidRDefault="00E20B3D" w:rsidP="00A94B8C">
            <w:pPr>
              <w:jc w:val="center"/>
              <w:rPr>
                <w:b/>
                <w:sz w:val="16"/>
                <w:szCs w:val="16"/>
              </w:rPr>
            </w:pPr>
          </w:p>
        </w:tc>
      </w:tr>
      <w:tr w:rsidR="00E20B3D" w:rsidRPr="00BD5A3D" w14:paraId="6FFB1650" w14:textId="77777777" w:rsidTr="00A163EC">
        <w:trPr>
          <w:cantSplit/>
          <w:trHeight w:val="6237"/>
        </w:trPr>
        <w:tc>
          <w:tcPr>
            <w:tcW w:w="570" w:type="dxa"/>
            <w:shd w:val="clear" w:color="auto" w:fill="auto"/>
          </w:tcPr>
          <w:p w14:paraId="1682FC54" w14:textId="35EB1400" w:rsidR="00E20B3D" w:rsidRPr="007A2E6E" w:rsidRDefault="00DA4EF1" w:rsidP="00A94B8C">
            <w:pPr>
              <w:jc w:val="center"/>
              <w:rPr>
                <w:rFonts w:cs="Arial"/>
                <w:sz w:val="18"/>
                <w:szCs w:val="18"/>
              </w:rPr>
            </w:pPr>
            <w:r>
              <w:rPr>
                <w:rFonts w:cs="Arial"/>
                <w:sz w:val="18"/>
                <w:szCs w:val="18"/>
              </w:rPr>
              <w:t>1</w:t>
            </w:r>
            <w:r w:rsidR="00060E58">
              <w:rPr>
                <w:rFonts w:cs="Arial"/>
                <w:sz w:val="18"/>
                <w:szCs w:val="18"/>
              </w:rPr>
              <w:t>4</w:t>
            </w:r>
            <w:r>
              <w:rPr>
                <w:rFonts w:cs="Arial"/>
                <w:sz w:val="18"/>
                <w:szCs w:val="18"/>
              </w:rPr>
              <w:t>.</w:t>
            </w:r>
          </w:p>
          <w:p w14:paraId="3A16D95D" w14:textId="77777777" w:rsidR="00E20B3D" w:rsidRPr="007A2E6E" w:rsidRDefault="00E20B3D" w:rsidP="00A94B8C">
            <w:pPr>
              <w:jc w:val="center"/>
              <w:rPr>
                <w:rFonts w:cs="Arial"/>
                <w:sz w:val="18"/>
                <w:szCs w:val="18"/>
              </w:rPr>
            </w:pPr>
          </w:p>
          <w:p w14:paraId="199D9D21" w14:textId="77777777" w:rsidR="00E20B3D" w:rsidRPr="007A2E6E" w:rsidRDefault="00E20B3D" w:rsidP="00A94B8C">
            <w:pPr>
              <w:jc w:val="center"/>
              <w:rPr>
                <w:rFonts w:cs="Arial"/>
                <w:sz w:val="18"/>
                <w:szCs w:val="18"/>
              </w:rPr>
            </w:pPr>
          </w:p>
          <w:p w14:paraId="4EA1B462" w14:textId="77777777" w:rsidR="00E20B3D" w:rsidRPr="007A2E6E" w:rsidRDefault="00E20B3D" w:rsidP="00A94B8C">
            <w:pPr>
              <w:jc w:val="center"/>
              <w:rPr>
                <w:rFonts w:cs="Arial"/>
                <w:sz w:val="18"/>
                <w:szCs w:val="18"/>
              </w:rPr>
            </w:pPr>
            <w:r w:rsidRPr="007A2E6E">
              <w:rPr>
                <w:rFonts w:cs="Arial"/>
                <w:sz w:val="18"/>
                <w:szCs w:val="18"/>
              </w:rPr>
              <w:t xml:space="preserve"> </w:t>
            </w:r>
          </w:p>
          <w:p w14:paraId="2C91F2B0" w14:textId="77777777" w:rsidR="00E20B3D" w:rsidRPr="007A2E6E" w:rsidRDefault="00E20B3D" w:rsidP="00A94B8C">
            <w:pPr>
              <w:jc w:val="center"/>
              <w:rPr>
                <w:rFonts w:cs="Arial"/>
                <w:sz w:val="18"/>
                <w:szCs w:val="18"/>
              </w:rPr>
            </w:pPr>
          </w:p>
        </w:tc>
        <w:tc>
          <w:tcPr>
            <w:tcW w:w="1131" w:type="dxa"/>
            <w:shd w:val="clear" w:color="auto" w:fill="auto"/>
            <w:textDirection w:val="btLr"/>
            <w:vAlign w:val="center"/>
          </w:tcPr>
          <w:p w14:paraId="761810AB" w14:textId="77777777" w:rsidR="00E20B3D" w:rsidRPr="007A2E6E" w:rsidRDefault="00E20B3D" w:rsidP="00A94B8C">
            <w:pPr>
              <w:ind w:left="113"/>
              <w:jc w:val="center"/>
              <w:rPr>
                <w:rFonts w:cs="Arial"/>
                <w:sz w:val="18"/>
                <w:szCs w:val="18"/>
              </w:rPr>
            </w:pPr>
            <w:r w:rsidRPr="007A2E6E">
              <w:rPr>
                <w:rFonts w:eastAsia="Calibri" w:cs="Arial"/>
                <w:kern w:val="3"/>
                <w:sz w:val="18"/>
                <w:szCs w:val="18"/>
              </w:rPr>
              <w:t xml:space="preserve">Completion of Mandatory </w:t>
            </w:r>
            <w:proofErr w:type="gramStart"/>
            <w:r w:rsidRPr="007A2E6E">
              <w:rPr>
                <w:rFonts w:eastAsia="Calibri" w:cs="Arial"/>
                <w:kern w:val="3"/>
                <w:sz w:val="18"/>
                <w:szCs w:val="18"/>
              </w:rPr>
              <w:t xml:space="preserve">Training,   </w:t>
            </w:r>
            <w:proofErr w:type="gramEnd"/>
            <w:r w:rsidRPr="007A2E6E">
              <w:rPr>
                <w:rFonts w:eastAsia="Calibri" w:cs="Arial"/>
                <w:kern w:val="3"/>
                <w:sz w:val="18"/>
                <w:szCs w:val="18"/>
              </w:rPr>
              <w:t xml:space="preserve">                                                                        Manage within the total agreed net budget</w:t>
            </w:r>
            <w:r w:rsidRPr="007A2E6E">
              <w:rPr>
                <w:rFonts w:cs="Arial"/>
                <w:sz w:val="18"/>
                <w:szCs w:val="18"/>
              </w:rPr>
              <w:t xml:space="preserve">                                                                                                                                              A Council that Puts Residents First</w:t>
            </w:r>
          </w:p>
          <w:p w14:paraId="14445BF2" w14:textId="77777777" w:rsidR="00E20B3D" w:rsidRPr="007A2E6E" w:rsidRDefault="00E20B3D" w:rsidP="00A94B8C">
            <w:pPr>
              <w:ind w:left="113"/>
              <w:jc w:val="center"/>
              <w:rPr>
                <w:rFonts w:cs="Arial"/>
                <w:sz w:val="18"/>
                <w:szCs w:val="18"/>
              </w:rPr>
            </w:pPr>
            <w:r w:rsidRPr="007A2E6E">
              <w:rPr>
                <w:rFonts w:cs="Arial"/>
                <w:sz w:val="18"/>
                <w:szCs w:val="18"/>
              </w:rPr>
              <w:t>A Borough that is Clean and Safe</w:t>
            </w:r>
          </w:p>
          <w:p w14:paraId="1D881514" w14:textId="77777777" w:rsidR="00E20B3D" w:rsidRPr="007A2E6E" w:rsidRDefault="00E20B3D" w:rsidP="00A94B8C">
            <w:pPr>
              <w:ind w:left="113" w:right="113"/>
              <w:jc w:val="center"/>
              <w:rPr>
                <w:rFonts w:cs="Arial"/>
                <w:strike/>
                <w:sz w:val="18"/>
                <w:szCs w:val="18"/>
              </w:rPr>
            </w:pPr>
            <w:r w:rsidRPr="007A2E6E">
              <w:rPr>
                <w:rFonts w:cs="Arial"/>
                <w:sz w:val="18"/>
                <w:szCs w:val="18"/>
              </w:rPr>
              <w:t xml:space="preserve">A Place where those in Need are </w:t>
            </w:r>
            <w:proofErr w:type="gramStart"/>
            <w:r w:rsidRPr="007A2E6E">
              <w:rPr>
                <w:rFonts w:cs="Arial"/>
                <w:sz w:val="18"/>
                <w:szCs w:val="18"/>
              </w:rPr>
              <w:t>Supported</w:t>
            </w:r>
            <w:proofErr w:type="gramEnd"/>
          </w:p>
          <w:p w14:paraId="089D62A8" w14:textId="77777777" w:rsidR="00E20B3D" w:rsidRPr="007A2E6E" w:rsidRDefault="00E20B3D" w:rsidP="00A94B8C">
            <w:pPr>
              <w:ind w:left="113" w:right="113"/>
              <w:jc w:val="center"/>
              <w:rPr>
                <w:rFonts w:cs="Arial"/>
                <w:strike/>
                <w:sz w:val="18"/>
                <w:szCs w:val="18"/>
              </w:rPr>
            </w:pPr>
          </w:p>
        </w:tc>
        <w:tc>
          <w:tcPr>
            <w:tcW w:w="2978" w:type="dxa"/>
            <w:shd w:val="clear" w:color="auto" w:fill="FFFFFF"/>
          </w:tcPr>
          <w:p w14:paraId="18DE77F6" w14:textId="77777777" w:rsidR="00E20B3D" w:rsidRPr="003D4940" w:rsidRDefault="00E20B3D" w:rsidP="00A94B8C">
            <w:pPr>
              <w:pStyle w:val="NoSpacing"/>
              <w:rPr>
                <w:rFonts w:ascii="Arial" w:hAnsi="Arial" w:cs="Arial"/>
                <w:bCs/>
                <w:sz w:val="18"/>
                <w:szCs w:val="18"/>
              </w:rPr>
            </w:pPr>
            <w:r w:rsidRPr="007A2E6E">
              <w:rPr>
                <w:rFonts w:ascii="Arial" w:hAnsi="Arial" w:cs="Arial"/>
                <w:b/>
                <w:sz w:val="18"/>
                <w:szCs w:val="18"/>
              </w:rPr>
              <w:t xml:space="preserve">Risk:  </w:t>
            </w:r>
            <w:r w:rsidRPr="00C876A8">
              <w:rPr>
                <w:rFonts w:ascii="Arial" w:hAnsi="Arial" w:cs="Arial"/>
                <w:b/>
                <w:sz w:val="18"/>
                <w:szCs w:val="18"/>
              </w:rPr>
              <w:t>Failure to fulfil the Council’s Health &amp; Safety duties</w:t>
            </w:r>
            <w:r w:rsidRPr="00C876A8">
              <w:rPr>
                <w:rFonts w:ascii="Arial" w:hAnsi="Arial" w:cs="Arial"/>
                <w:sz w:val="18"/>
                <w:szCs w:val="18"/>
              </w:rPr>
              <w:t xml:space="preserve"> leading to a harmful event for an individual(s) for which the Council is responsible leading to litigation </w:t>
            </w:r>
          </w:p>
          <w:p w14:paraId="29ACE34C" w14:textId="77777777" w:rsidR="00E20B3D" w:rsidRDefault="00E20B3D" w:rsidP="00A94B8C">
            <w:pPr>
              <w:pStyle w:val="NoSpacing"/>
              <w:rPr>
                <w:rFonts w:ascii="Arial" w:hAnsi="Arial" w:cs="Arial"/>
                <w:bCs/>
                <w:sz w:val="18"/>
                <w:szCs w:val="18"/>
              </w:rPr>
            </w:pPr>
          </w:p>
          <w:p w14:paraId="6898A6A9" w14:textId="77777777" w:rsidR="00E20B3D" w:rsidRPr="007A2E6E" w:rsidRDefault="00E20B3D" w:rsidP="00A94B8C">
            <w:pPr>
              <w:pStyle w:val="NoSpacing"/>
              <w:rPr>
                <w:rFonts w:ascii="Arial" w:hAnsi="Arial" w:cs="Arial"/>
                <w:bCs/>
                <w:sz w:val="18"/>
                <w:szCs w:val="18"/>
              </w:rPr>
            </w:pPr>
          </w:p>
          <w:p w14:paraId="433E893F" w14:textId="77777777" w:rsidR="00E20B3D" w:rsidRPr="007A2E6E" w:rsidRDefault="00E20B3D" w:rsidP="00A94B8C">
            <w:pPr>
              <w:pStyle w:val="NoSpacing"/>
              <w:rPr>
                <w:rFonts w:ascii="Arial" w:hAnsi="Arial" w:cs="Arial"/>
                <w:b/>
                <w:sz w:val="18"/>
                <w:szCs w:val="18"/>
              </w:rPr>
            </w:pPr>
            <w:r w:rsidRPr="007A2E6E">
              <w:rPr>
                <w:rFonts w:ascii="Arial" w:hAnsi="Arial" w:cs="Arial"/>
                <w:b/>
                <w:sz w:val="18"/>
                <w:szCs w:val="18"/>
              </w:rPr>
              <w:t>Causes</w:t>
            </w:r>
          </w:p>
          <w:p w14:paraId="51240649" w14:textId="77777777" w:rsidR="00E20B3D" w:rsidRPr="007A2E6E" w:rsidRDefault="00E20B3D" w:rsidP="00A94B8C">
            <w:pPr>
              <w:pStyle w:val="NoSpacing"/>
              <w:rPr>
                <w:rFonts w:ascii="Arial" w:hAnsi="Arial" w:cs="Arial"/>
                <w:b/>
                <w:sz w:val="18"/>
                <w:szCs w:val="18"/>
              </w:rPr>
            </w:pPr>
          </w:p>
          <w:p w14:paraId="6E11F489" w14:textId="77777777" w:rsidR="00E20B3D" w:rsidRDefault="00E20B3D"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suitable and sufficient risk assessments </w:t>
            </w:r>
          </w:p>
          <w:p w14:paraId="41DF19B1" w14:textId="77777777" w:rsidR="00E20B3D" w:rsidRDefault="00E20B3D"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oversight of accident &amp; incident data </w:t>
            </w:r>
          </w:p>
          <w:p w14:paraId="26E960C3" w14:textId="77777777" w:rsidR="00E20B3D" w:rsidRDefault="00E20B3D"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managerial responsibility </w:t>
            </w:r>
          </w:p>
          <w:p w14:paraId="6231DAED" w14:textId="77777777" w:rsidR="00E20B3D" w:rsidRPr="00971272" w:rsidRDefault="00E20B3D" w:rsidP="00A94B8C">
            <w:pPr>
              <w:pStyle w:val="NoSpacing"/>
              <w:numPr>
                <w:ilvl w:val="0"/>
                <w:numId w:val="6"/>
              </w:numPr>
              <w:ind w:left="187" w:hanging="187"/>
              <w:rPr>
                <w:rFonts w:ascii="Arial" w:hAnsi="Arial" w:cs="Arial"/>
                <w:sz w:val="18"/>
                <w:szCs w:val="18"/>
              </w:rPr>
            </w:pPr>
            <w:r>
              <w:rPr>
                <w:rFonts w:ascii="Arial" w:hAnsi="Arial" w:cs="Arial"/>
                <w:sz w:val="18"/>
                <w:szCs w:val="18"/>
              </w:rPr>
              <w:t xml:space="preserve">Lack of H&amp;S training across the organisation </w:t>
            </w:r>
          </w:p>
          <w:p w14:paraId="2DA897E1" w14:textId="77777777" w:rsidR="00E20B3D" w:rsidRPr="007A2E6E" w:rsidRDefault="00E20B3D" w:rsidP="00A94B8C">
            <w:pPr>
              <w:pStyle w:val="NoSpacing"/>
              <w:rPr>
                <w:rFonts w:ascii="Arial" w:hAnsi="Arial" w:cs="Arial"/>
                <w:b/>
                <w:sz w:val="18"/>
                <w:szCs w:val="18"/>
              </w:rPr>
            </w:pPr>
          </w:p>
          <w:p w14:paraId="37D76E27" w14:textId="77777777" w:rsidR="00E20B3D" w:rsidRPr="007A2E6E" w:rsidRDefault="00E20B3D" w:rsidP="00A94B8C">
            <w:pPr>
              <w:pStyle w:val="NoSpacing"/>
              <w:rPr>
                <w:rFonts w:ascii="Arial" w:hAnsi="Arial" w:cs="Arial"/>
                <w:b/>
                <w:sz w:val="18"/>
                <w:szCs w:val="18"/>
              </w:rPr>
            </w:pPr>
          </w:p>
          <w:p w14:paraId="5EA998B8" w14:textId="77777777" w:rsidR="00E20B3D" w:rsidRPr="007A2E6E" w:rsidRDefault="00E20B3D" w:rsidP="00A94B8C">
            <w:pPr>
              <w:pStyle w:val="NoSpacing"/>
              <w:rPr>
                <w:rFonts w:ascii="Arial" w:hAnsi="Arial" w:cs="Arial"/>
                <w:b/>
                <w:sz w:val="18"/>
                <w:szCs w:val="18"/>
              </w:rPr>
            </w:pPr>
            <w:r w:rsidRPr="007A2E6E">
              <w:rPr>
                <w:rFonts w:ascii="Arial" w:hAnsi="Arial" w:cs="Arial"/>
                <w:b/>
                <w:sz w:val="18"/>
                <w:szCs w:val="18"/>
              </w:rPr>
              <w:t>Consequences</w:t>
            </w:r>
          </w:p>
          <w:p w14:paraId="2B54C0C8" w14:textId="77777777" w:rsidR="00E20B3D" w:rsidRPr="007A2E6E" w:rsidRDefault="00E20B3D"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Lack of regard for health and safety across the organisation </w:t>
            </w:r>
          </w:p>
          <w:p w14:paraId="6D748EBF" w14:textId="77777777" w:rsidR="00E20B3D" w:rsidRDefault="00E20B3D"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Increased potential for harm to persons and property </w:t>
            </w:r>
          </w:p>
          <w:p w14:paraId="2B952A47" w14:textId="77777777" w:rsidR="00E20B3D" w:rsidRDefault="00E20B3D"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Increased potential for litigation </w:t>
            </w:r>
          </w:p>
          <w:p w14:paraId="1483A70F" w14:textId="77777777" w:rsidR="00E20B3D" w:rsidRPr="005B54ED" w:rsidRDefault="00E20B3D" w:rsidP="00A94B8C">
            <w:pPr>
              <w:pStyle w:val="NoSpacing"/>
              <w:numPr>
                <w:ilvl w:val="0"/>
                <w:numId w:val="7"/>
              </w:numPr>
              <w:ind w:left="187" w:hanging="187"/>
              <w:rPr>
                <w:rFonts w:ascii="Arial" w:hAnsi="Arial" w:cs="Arial"/>
                <w:sz w:val="18"/>
                <w:szCs w:val="18"/>
              </w:rPr>
            </w:pPr>
            <w:r>
              <w:rPr>
                <w:rFonts w:ascii="Arial" w:hAnsi="Arial" w:cs="Arial"/>
                <w:sz w:val="18"/>
                <w:szCs w:val="18"/>
              </w:rPr>
              <w:t xml:space="preserve">Adverse detrimental impact on colleagues’ morale </w:t>
            </w:r>
          </w:p>
          <w:p w14:paraId="19ACA5F2" w14:textId="77777777" w:rsidR="00E20B3D" w:rsidRPr="007A2E6E" w:rsidRDefault="00E20B3D" w:rsidP="00A94B8C">
            <w:pPr>
              <w:pStyle w:val="NoSpacing"/>
              <w:ind w:left="187"/>
              <w:rPr>
                <w:rFonts w:ascii="Arial" w:hAnsi="Arial" w:cs="Arial"/>
                <w:sz w:val="18"/>
                <w:szCs w:val="18"/>
              </w:rPr>
            </w:pPr>
          </w:p>
          <w:p w14:paraId="0F66F0EF" w14:textId="77777777" w:rsidR="00E20B3D" w:rsidRPr="007A2E6E" w:rsidRDefault="00E20B3D" w:rsidP="00A94B8C">
            <w:pPr>
              <w:pStyle w:val="NoSpacing"/>
              <w:rPr>
                <w:rFonts w:ascii="Arial" w:hAnsi="Arial" w:cs="Arial"/>
                <w:sz w:val="18"/>
                <w:szCs w:val="18"/>
              </w:rPr>
            </w:pPr>
          </w:p>
        </w:tc>
        <w:tc>
          <w:tcPr>
            <w:tcW w:w="851" w:type="dxa"/>
            <w:shd w:val="clear" w:color="auto" w:fill="FF0000"/>
          </w:tcPr>
          <w:p w14:paraId="7B35C741" w14:textId="77777777" w:rsidR="00E20B3D" w:rsidRPr="007A2E6E" w:rsidRDefault="00E20B3D" w:rsidP="00A94B8C">
            <w:pPr>
              <w:jc w:val="center"/>
              <w:rPr>
                <w:rFonts w:cs="Arial"/>
                <w:b/>
                <w:sz w:val="18"/>
                <w:szCs w:val="18"/>
              </w:rPr>
            </w:pPr>
            <w:r w:rsidRPr="007A2E6E">
              <w:rPr>
                <w:rFonts w:cs="Arial"/>
                <w:b/>
                <w:sz w:val="18"/>
                <w:szCs w:val="18"/>
              </w:rPr>
              <w:t>A2</w:t>
            </w:r>
          </w:p>
        </w:tc>
        <w:tc>
          <w:tcPr>
            <w:tcW w:w="3253" w:type="dxa"/>
            <w:shd w:val="clear" w:color="auto" w:fill="FFFFFF"/>
          </w:tcPr>
          <w:p w14:paraId="5929FEED" w14:textId="77777777" w:rsidR="00E20B3D" w:rsidRPr="007A2E6E" w:rsidRDefault="00E20B3D" w:rsidP="00A94B8C">
            <w:pPr>
              <w:numPr>
                <w:ilvl w:val="0"/>
                <w:numId w:val="7"/>
              </w:numPr>
              <w:ind w:left="296" w:hanging="284"/>
              <w:rPr>
                <w:rFonts w:cs="Arial"/>
                <w:sz w:val="18"/>
                <w:szCs w:val="18"/>
              </w:rPr>
            </w:pPr>
            <w:r>
              <w:rPr>
                <w:rFonts w:cs="Arial"/>
                <w:sz w:val="18"/>
                <w:szCs w:val="18"/>
              </w:rPr>
              <w:t xml:space="preserve">Corporate Health and Safety Board </w:t>
            </w:r>
          </w:p>
          <w:p w14:paraId="3B259CBF" w14:textId="77777777" w:rsidR="00E20B3D" w:rsidRPr="007A2E6E" w:rsidRDefault="00E20B3D" w:rsidP="00A94B8C">
            <w:pPr>
              <w:numPr>
                <w:ilvl w:val="0"/>
                <w:numId w:val="7"/>
              </w:numPr>
              <w:ind w:left="296" w:hanging="284"/>
              <w:rPr>
                <w:rFonts w:cs="Arial"/>
                <w:sz w:val="18"/>
                <w:szCs w:val="18"/>
              </w:rPr>
            </w:pPr>
            <w:r>
              <w:rPr>
                <w:rFonts w:cs="Arial"/>
                <w:sz w:val="18"/>
                <w:szCs w:val="18"/>
              </w:rPr>
              <w:t xml:space="preserve">Safety Circles meetings </w:t>
            </w:r>
          </w:p>
          <w:p w14:paraId="2CFB0C47" w14:textId="77777777" w:rsidR="00E20B3D" w:rsidRPr="007A2E6E" w:rsidRDefault="00E20B3D" w:rsidP="00A94B8C">
            <w:pPr>
              <w:numPr>
                <w:ilvl w:val="0"/>
                <w:numId w:val="7"/>
              </w:numPr>
              <w:ind w:left="296" w:hanging="284"/>
              <w:rPr>
                <w:rFonts w:cs="Arial"/>
                <w:sz w:val="18"/>
                <w:szCs w:val="18"/>
              </w:rPr>
            </w:pPr>
            <w:r>
              <w:rPr>
                <w:rFonts w:cs="Arial"/>
                <w:sz w:val="18"/>
                <w:szCs w:val="18"/>
              </w:rPr>
              <w:t xml:space="preserve">Enhanced engagement on H&amp;S across all areas of the Council </w:t>
            </w:r>
          </w:p>
          <w:p w14:paraId="3612BECF" w14:textId="77777777" w:rsidR="00E20B3D" w:rsidRPr="007A2E6E" w:rsidRDefault="00E20B3D" w:rsidP="00A94B8C">
            <w:pPr>
              <w:numPr>
                <w:ilvl w:val="0"/>
                <w:numId w:val="7"/>
              </w:numPr>
              <w:ind w:left="296" w:hanging="284"/>
              <w:rPr>
                <w:rFonts w:cs="Arial"/>
                <w:sz w:val="18"/>
                <w:szCs w:val="18"/>
              </w:rPr>
            </w:pPr>
            <w:r>
              <w:rPr>
                <w:rFonts w:cs="Arial"/>
                <w:sz w:val="18"/>
                <w:szCs w:val="18"/>
              </w:rPr>
              <w:t xml:space="preserve">Focus on </w:t>
            </w:r>
            <w:proofErr w:type="gramStart"/>
            <w:r>
              <w:rPr>
                <w:rFonts w:cs="Arial"/>
                <w:sz w:val="18"/>
                <w:szCs w:val="18"/>
              </w:rPr>
              <w:t>accountability</w:t>
            </w:r>
            <w:proofErr w:type="gramEnd"/>
            <w:r>
              <w:rPr>
                <w:rFonts w:cs="Arial"/>
                <w:sz w:val="18"/>
                <w:szCs w:val="18"/>
              </w:rPr>
              <w:t xml:space="preserve"> </w:t>
            </w:r>
          </w:p>
          <w:p w14:paraId="082EDBD3" w14:textId="77777777" w:rsidR="00E20B3D" w:rsidRPr="007A2E6E" w:rsidRDefault="00E20B3D" w:rsidP="00A94B8C">
            <w:pPr>
              <w:numPr>
                <w:ilvl w:val="0"/>
                <w:numId w:val="7"/>
              </w:numPr>
              <w:ind w:left="296" w:hanging="284"/>
              <w:rPr>
                <w:rFonts w:cs="Arial"/>
                <w:sz w:val="18"/>
                <w:szCs w:val="18"/>
              </w:rPr>
            </w:pPr>
            <w:r w:rsidRPr="007A2E6E">
              <w:rPr>
                <w:rFonts w:cs="Arial"/>
                <w:sz w:val="18"/>
                <w:szCs w:val="18"/>
              </w:rPr>
              <w:t xml:space="preserve"> </w:t>
            </w:r>
            <w:r>
              <w:rPr>
                <w:rFonts w:cs="Arial"/>
                <w:sz w:val="18"/>
                <w:szCs w:val="18"/>
              </w:rPr>
              <w:t xml:space="preserve">Challenge to managers on H&amp;S topics and culture </w:t>
            </w:r>
          </w:p>
          <w:p w14:paraId="08B3F237" w14:textId="77777777" w:rsidR="00E20B3D" w:rsidRPr="007A2E6E" w:rsidRDefault="00E20B3D" w:rsidP="00A94B8C">
            <w:pPr>
              <w:ind w:left="12"/>
              <w:rPr>
                <w:rFonts w:cs="Arial"/>
                <w:sz w:val="18"/>
                <w:szCs w:val="18"/>
              </w:rPr>
            </w:pPr>
          </w:p>
        </w:tc>
        <w:tc>
          <w:tcPr>
            <w:tcW w:w="709" w:type="dxa"/>
            <w:shd w:val="clear" w:color="auto" w:fill="FFC000"/>
          </w:tcPr>
          <w:p w14:paraId="7A5FE32C" w14:textId="77777777" w:rsidR="00E20B3D" w:rsidRPr="007A2E6E" w:rsidRDefault="00E20B3D" w:rsidP="00A94B8C">
            <w:pPr>
              <w:jc w:val="center"/>
              <w:rPr>
                <w:rFonts w:cs="Arial"/>
                <w:b/>
                <w:sz w:val="18"/>
                <w:szCs w:val="18"/>
              </w:rPr>
            </w:pPr>
            <w:r>
              <w:rPr>
                <w:rFonts w:cs="Arial"/>
                <w:b/>
                <w:sz w:val="18"/>
                <w:szCs w:val="18"/>
              </w:rPr>
              <w:t>C3</w:t>
            </w:r>
          </w:p>
        </w:tc>
        <w:tc>
          <w:tcPr>
            <w:tcW w:w="709" w:type="dxa"/>
            <w:shd w:val="clear" w:color="auto" w:fill="FFC000"/>
          </w:tcPr>
          <w:p w14:paraId="4B9AFBDB" w14:textId="0025E094" w:rsidR="00E20B3D" w:rsidRPr="007A2E6E" w:rsidRDefault="00E20B3D" w:rsidP="00A94B8C">
            <w:pPr>
              <w:jc w:val="center"/>
              <w:rPr>
                <w:rFonts w:cs="Arial"/>
                <w:b/>
                <w:sz w:val="18"/>
                <w:szCs w:val="18"/>
              </w:rPr>
            </w:pPr>
            <w:r>
              <w:rPr>
                <w:rFonts w:cs="Arial"/>
                <w:b/>
                <w:sz w:val="18"/>
                <w:szCs w:val="18"/>
              </w:rPr>
              <w:t>D</w:t>
            </w:r>
            <w:r w:rsidR="00A163EC">
              <w:rPr>
                <w:rFonts w:cs="Arial"/>
                <w:b/>
                <w:sz w:val="18"/>
                <w:szCs w:val="18"/>
              </w:rPr>
              <w:t>2</w:t>
            </w:r>
          </w:p>
        </w:tc>
        <w:tc>
          <w:tcPr>
            <w:tcW w:w="2694" w:type="dxa"/>
            <w:shd w:val="clear" w:color="auto" w:fill="FFFFFF"/>
          </w:tcPr>
          <w:p w14:paraId="13BCD78E" w14:textId="77777777" w:rsidR="00E20B3D" w:rsidRPr="002651F9" w:rsidRDefault="00E20B3D" w:rsidP="00A94B8C">
            <w:pPr>
              <w:numPr>
                <w:ilvl w:val="0"/>
                <w:numId w:val="7"/>
              </w:numPr>
              <w:ind w:left="181" w:hanging="181"/>
              <w:rPr>
                <w:rFonts w:cs="Arial"/>
                <w:sz w:val="18"/>
                <w:szCs w:val="18"/>
              </w:rPr>
            </w:pPr>
            <w:r w:rsidRPr="002651F9">
              <w:rPr>
                <w:rFonts w:cs="Arial"/>
                <w:sz w:val="18"/>
                <w:szCs w:val="18"/>
              </w:rPr>
              <w:t xml:space="preserve">Relaunch/retrain of risk assessment system </w:t>
            </w:r>
            <w:r w:rsidRPr="00AD0BA2">
              <w:rPr>
                <w:rFonts w:cs="Arial"/>
                <w:b/>
                <w:bCs/>
                <w:sz w:val="18"/>
                <w:szCs w:val="18"/>
              </w:rPr>
              <w:t>(Q4)</w:t>
            </w:r>
            <w:r>
              <w:rPr>
                <w:rFonts w:cs="Arial"/>
                <w:sz w:val="18"/>
                <w:szCs w:val="18"/>
              </w:rPr>
              <w:t xml:space="preserve"> </w:t>
            </w:r>
          </w:p>
          <w:p w14:paraId="7EFA3DB9" w14:textId="77777777" w:rsidR="00C94FB8" w:rsidRDefault="00E20B3D" w:rsidP="00A94B8C">
            <w:pPr>
              <w:numPr>
                <w:ilvl w:val="0"/>
                <w:numId w:val="7"/>
              </w:numPr>
              <w:ind w:left="181" w:hanging="181"/>
              <w:rPr>
                <w:rFonts w:cs="Arial"/>
                <w:sz w:val="18"/>
                <w:szCs w:val="18"/>
              </w:rPr>
            </w:pPr>
            <w:r>
              <w:rPr>
                <w:rFonts w:cs="Arial"/>
                <w:sz w:val="18"/>
                <w:szCs w:val="18"/>
              </w:rPr>
              <w:t xml:space="preserve">Focus on managers’ self-audit </w:t>
            </w:r>
            <w:proofErr w:type="gramStart"/>
            <w:r>
              <w:rPr>
                <w:rFonts w:cs="Arial"/>
                <w:sz w:val="18"/>
                <w:szCs w:val="18"/>
              </w:rPr>
              <w:t>processes</w:t>
            </w:r>
            <w:proofErr w:type="gramEnd"/>
            <w:r>
              <w:rPr>
                <w:rFonts w:cs="Arial"/>
                <w:sz w:val="18"/>
                <w:szCs w:val="18"/>
              </w:rPr>
              <w:t xml:space="preserve"> </w:t>
            </w:r>
          </w:p>
          <w:p w14:paraId="4EA611A4" w14:textId="39FECC8E" w:rsidR="00E20B3D" w:rsidRDefault="00E20B3D" w:rsidP="00C94FB8">
            <w:pPr>
              <w:ind w:left="181"/>
              <w:rPr>
                <w:rFonts w:cs="Arial"/>
                <w:sz w:val="18"/>
                <w:szCs w:val="18"/>
              </w:rPr>
            </w:pPr>
            <w:r w:rsidRPr="000C47DC">
              <w:rPr>
                <w:rFonts w:cs="Arial"/>
                <w:b/>
                <w:bCs/>
                <w:sz w:val="18"/>
                <w:szCs w:val="18"/>
              </w:rPr>
              <w:t xml:space="preserve">(Q1 </w:t>
            </w:r>
            <w:r w:rsidR="00C94FB8">
              <w:rPr>
                <w:rFonts w:cs="Arial"/>
                <w:b/>
                <w:bCs/>
                <w:sz w:val="18"/>
                <w:szCs w:val="18"/>
              </w:rPr>
              <w:t>20</w:t>
            </w:r>
            <w:r w:rsidRPr="000C47DC">
              <w:rPr>
                <w:rFonts w:cs="Arial"/>
                <w:b/>
                <w:bCs/>
                <w:sz w:val="18"/>
                <w:szCs w:val="18"/>
              </w:rPr>
              <w:t>24/25)</w:t>
            </w:r>
            <w:r>
              <w:rPr>
                <w:rFonts w:cs="Arial"/>
                <w:sz w:val="18"/>
                <w:szCs w:val="18"/>
              </w:rPr>
              <w:t xml:space="preserve"> </w:t>
            </w:r>
          </w:p>
          <w:p w14:paraId="72E3D9F4" w14:textId="77777777" w:rsidR="00C94FB8" w:rsidRDefault="00E20B3D" w:rsidP="00A94B8C">
            <w:pPr>
              <w:numPr>
                <w:ilvl w:val="0"/>
                <w:numId w:val="7"/>
              </w:numPr>
              <w:ind w:left="181" w:hanging="181"/>
              <w:rPr>
                <w:rFonts w:cs="Arial"/>
                <w:sz w:val="18"/>
                <w:szCs w:val="18"/>
              </w:rPr>
            </w:pPr>
            <w:r>
              <w:rPr>
                <w:rFonts w:cs="Arial"/>
                <w:sz w:val="18"/>
                <w:szCs w:val="18"/>
              </w:rPr>
              <w:t xml:space="preserve">Continuation of policy and procedures reviews and re-engagement </w:t>
            </w:r>
          </w:p>
          <w:p w14:paraId="53FF9D1D" w14:textId="003B02B7" w:rsidR="00E20B3D" w:rsidRDefault="00E20B3D" w:rsidP="00C94FB8">
            <w:pPr>
              <w:ind w:left="181"/>
              <w:rPr>
                <w:rFonts w:cs="Arial"/>
                <w:sz w:val="18"/>
                <w:szCs w:val="18"/>
              </w:rPr>
            </w:pPr>
            <w:r w:rsidRPr="000C47DC">
              <w:rPr>
                <w:rFonts w:cs="Arial"/>
                <w:b/>
                <w:bCs/>
                <w:sz w:val="18"/>
                <w:szCs w:val="18"/>
              </w:rPr>
              <w:t xml:space="preserve">(FY </w:t>
            </w:r>
            <w:r w:rsidR="00C94FB8">
              <w:rPr>
                <w:rFonts w:cs="Arial"/>
                <w:b/>
                <w:bCs/>
                <w:sz w:val="18"/>
                <w:szCs w:val="18"/>
              </w:rPr>
              <w:t>20</w:t>
            </w:r>
            <w:r w:rsidRPr="000C47DC">
              <w:rPr>
                <w:rFonts w:cs="Arial"/>
                <w:b/>
                <w:bCs/>
                <w:sz w:val="18"/>
                <w:szCs w:val="18"/>
              </w:rPr>
              <w:t>23/24/25</w:t>
            </w:r>
            <w:r>
              <w:rPr>
                <w:rFonts w:cs="Arial"/>
                <w:sz w:val="18"/>
                <w:szCs w:val="18"/>
              </w:rPr>
              <w:t>)</w:t>
            </w:r>
          </w:p>
          <w:p w14:paraId="103B47E4" w14:textId="0F246061" w:rsidR="00E20B3D" w:rsidRPr="007A2E6E" w:rsidRDefault="00E20B3D" w:rsidP="00A94B8C">
            <w:pPr>
              <w:numPr>
                <w:ilvl w:val="0"/>
                <w:numId w:val="7"/>
              </w:numPr>
              <w:ind w:left="181" w:hanging="181"/>
              <w:rPr>
                <w:rFonts w:cs="Arial"/>
                <w:sz w:val="18"/>
                <w:szCs w:val="18"/>
              </w:rPr>
            </w:pPr>
            <w:r>
              <w:rPr>
                <w:rFonts w:cs="Arial"/>
                <w:sz w:val="18"/>
                <w:szCs w:val="18"/>
              </w:rPr>
              <w:t xml:space="preserve">Continuing and active support to managers on the positive dimensions on H&amp;S within the workplace     </w:t>
            </w:r>
            <w:proofErr w:type="gramStart"/>
            <w:r>
              <w:rPr>
                <w:rFonts w:cs="Arial"/>
                <w:sz w:val="18"/>
                <w:szCs w:val="18"/>
              </w:rPr>
              <w:t xml:space="preserve">   </w:t>
            </w:r>
            <w:r w:rsidRPr="000C47DC">
              <w:rPr>
                <w:rFonts w:cs="Arial"/>
                <w:b/>
                <w:bCs/>
                <w:sz w:val="18"/>
                <w:szCs w:val="18"/>
              </w:rPr>
              <w:t>(</w:t>
            </w:r>
            <w:proofErr w:type="gramEnd"/>
            <w:r w:rsidRPr="000C47DC">
              <w:rPr>
                <w:rFonts w:cs="Arial"/>
                <w:b/>
                <w:bCs/>
                <w:sz w:val="18"/>
                <w:szCs w:val="18"/>
              </w:rPr>
              <w:t xml:space="preserve">FY </w:t>
            </w:r>
            <w:r w:rsidR="00C94FB8">
              <w:rPr>
                <w:rFonts w:cs="Arial"/>
                <w:b/>
                <w:bCs/>
                <w:sz w:val="18"/>
                <w:szCs w:val="18"/>
              </w:rPr>
              <w:t>20</w:t>
            </w:r>
            <w:r w:rsidRPr="000C47DC">
              <w:rPr>
                <w:rFonts w:cs="Arial"/>
                <w:b/>
                <w:bCs/>
                <w:sz w:val="18"/>
                <w:szCs w:val="18"/>
              </w:rPr>
              <w:t>23/24/25)</w:t>
            </w:r>
          </w:p>
          <w:p w14:paraId="4D41ADF3" w14:textId="77777777" w:rsidR="00E20B3D" w:rsidRPr="007A2E6E" w:rsidRDefault="00E20B3D" w:rsidP="00A94B8C">
            <w:pPr>
              <w:rPr>
                <w:rFonts w:cs="Arial"/>
                <w:sz w:val="18"/>
                <w:szCs w:val="18"/>
              </w:rPr>
            </w:pPr>
          </w:p>
          <w:p w14:paraId="6BBB1EFD" w14:textId="77777777" w:rsidR="00E20B3D" w:rsidRPr="007A2E6E" w:rsidRDefault="00E20B3D" w:rsidP="00A94B8C">
            <w:pPr>
              <w:rPr>
                <w:rFonts w:cs="Arial"/>
                <w:sz w:val="18"/>
                <w:szCs w:val="18"/>
              </w:rPr>
            </w:pPr>
          </w:p>
          <w:p w14:paraId="04A0B657" w14:textId="77777777" w:rsidR="00E20B3D" w:rsidRPr="007A2E6E" w:rsidRDefault="00E20B3D" w:rsidP="00A94B8C">
            <w:pPr>
              <w:rPr>
                <w:rFonts w:cs="Arial"/>
                <w:sz w:val="18"/>
                <w:szCs w:val="18"/>
              </w:rPr>
            </w:pPr>
          </w:p>
        </w:tc>
        <w:tc>
          <w:tcPr>
            <w:tcW w:w="1275" w:type="dxa"/>
            <w:shd w:val="clear" w:color="auto" w:fill="FFFFFF"/>
          </w:tcPr>
          <w:p w14:paraId="247FE6C6" w14:textId="77777777" w:rsidR="00E20B3D" w:rsidRPr="00C876A8" w:rsidRDefault="00E20B3D" w:rsidP="00A94B8C">
            <w:pPr>
              <w:jc w:val="center"/>
              <w:rPr>
                <w:sz w:val="18"/>
                <w:szCs w:val="18"/>
              </w:rPr>
            </w:pPr>
            <w:r>
              <w:rPr>
                <w:sz w:val="18"/>
                <w:szCs w:val="18"/>
              </w:rPr>
              <w:t xml:space="preserve">Director of HR &amp; OD </w:t>
            </w:r>
            <w:r w:rsidRPr="00C876A8">
              <w:rPr>
                <w:sz w:val="18"/>
                <w:szCs w:val="18"/>
              </w:rPr>
              <w:t>/</w:t>
            </w:r>
          </w:p>
          <w:p w14:paraId="59C4F220" w14:textId="77777777" w:rsidR="00E20B3D" w:rsidRPr="00C876A8" w:rsidRDefault="00E20B3D" w:rsidP="00A94B8C">
            <w:pPr>
              <w:jc w:val="center"/>
              <w:rPr>
                <w:sz w:val="18"/>
                <w:szCs w:val="18"/>
              </w:rPr>
            </w:pPr>
            <w:r w:rsidRPr="00C876A8">
              <w:rPr>
                <w:sz w:val="18"/>
                <w:szCs w:val="18"/>
              </w:rPr>
              <w:t>Corporate Directors</w:t>
            </w:r>
          </w:p>
          <w:p w14:paraId="7389984E" w14:textId="77777777" w:rsidR="00E20B3D" w:rsidRPr="00C876A8" w:rsidRDefault="00E20B3D" w:rsidP="00A94B8C">
            <w:pPr>
              <w:jc w:val="center"/>
              <w:rPr>
                <w:sz w:val="18"/>
                <w:szCs w:val="18"/>
              </w:rPr>
            </w:pPr>
          </w:p>
          <w:p w14:paraId="00A4CAA5" w14:textId="77777777" w:rsidR="00E20B3D" w:rsidRPr="007A2E6E" w:rsidRDefault="00E20B3D" w:rsidP="00A94B8C">
            <w:pPr>
              <w:rPr>
                <w:rFonts w:cs="Arial"/>
                <w:sz w:val="18"/>
                <w:szCs w:val="18"/>
              </w:rPr>
            </w:pPr>
          </w:p>
          <w:p w14:paraId="4CFEDB68" w14:textId="77777777" w:rsidR="00E20B3D" w:rsidRPr="007A2E6E" w:rsidRDefault="00E20B3D" w:rsidP="00A94B8C">
            <w:pPr>
              <w:jc w:val="center"/>
              <w:rPr>
                <w:rFonts w:cs="Arial"/>
                <w:sz w:val="18"/>
                <w:szCs w:val="18"/>
              </w:rPr>
            </w:pPr>
          </w:p>
          <w:p w14:paraId="6833F8DA" w14:textId="77777777" w:rsidR="00E20B3D" w:rsidRPr="007A2E6E" w:rsidRDefault="00E20B3D" w:rsidP="00A94B8C">
            <w:pPr>
              <w:jc w:val="center"/>
              <w:rPr>
                <w:rFonts w:cs="Arial"/>
                <w:sz w:val="18"/>
                <w:szCs w:val="18"/>
              </w:rPr>
            </w:pPr>
          </w:p>
          <w:p w14:paraId="2CDEA0DB" w14:textId="77777777" w:rsidR="00E20B3D" w:rsidRPr="007A2E6E" w:rsidRDefault="00E20B3D" w:rsidP="00A94B8C">
            <w:pPr>
              <w:jc w:val="center"/>
              <w:rPr>
                <w:rFonts w:cs="Arial"/>
                <w:sz w:val="18"/>
                <w:szCs w:val="18"/>
              </w:rPr>
            </w:pPr>
          </w:p>
          <w:p w14:paraId="73CDCD58" w14:textId="77777777" w:rsidR="00E20B3D" w:rsidRPr="007A2E6E" w:rsidRDefault="00E20B3D" w:rsidP="00A94B8C">
            <w:pPr>
              <w:jc w:val="center"/>
              <w:rPr>
                <w:rFonts w:cs="Arial"/>
                <w:sz w:val="18"/>
                <w:szCs w:val="18"/>
              </w:rPr>
            </w:pPr>
          </w:p>
        </w:tc>
        <w:tc>
          <w:tcPr>
            <w:tcW w:w="1707" w:type="dxa"/>
            <w:shd w:val="clear" w:color="auto" w:fill="FFFFFF"/>
          </w:tcPr>
          <w:p w14:paraId="30094400" w14:textId="77777777" w:rsidR="00C94FB8" w:rsidRDefault="00E20B3D" w:rsidP="00C94FB8">
            <w:pPr>
              <w:rPr>
                <w:rFonts w:cs="Arial"/>
                <w:sz w:val="18"/>
                <w:szCs w:val="18"/>
              </w:rPr>
            </w:pPr>
            <w:r>
              <w:rPr>
                <w:rFonts w:cs="Arial"/>
                <w:sz w:val="18"/>
                <w:szCs w:val="18"/>
              </w:rPr>
              <w:t xml:space="preserve">As at Q3 we are continuing with our further actions reducing the likelihood element in this </w:t>
            </w:r>
            <w:proofErr w:type="gramStart"/>
            <w:r>
              <w:rPr>
                <w:rFonts w:cs="Arial"/>
                <w:sz w:val="18"/>
                <w:szCs w:val="18"/>
              </w:rPr>
              <w:t>analysis</w:t>
            </w:r>
            <w:proofErr w:type="gramEnd"/>
            <w:r>
              <w:rPr>
                <w:rFonts w:cs="Arial"/>
                <w:sz w:val="18"/>
                <w:szCs w:val="18"/>
              </w:rPr>
              <w:t xml:space="preserve"> but we are nevertheless constantly vigilant on the risk exposure. </w:t>
            </w:r>
            <w:r w:rsidR="00C94FB8">
              <w:rPr>
                <w:rFonts w:cs="Arial"/>
                <w:sz w:val="18"/>
                <w:szCs w:val="18"/>
              </w:rPr>
              <w:t>(20.11.23)</w:t>
            </w:r>
          </w:p>
          <w:p w14:paraId="042DE6C7" w14:textId="6E827F3A" w:rsidR="00E20B3D" w:rsidRPr="007A2E6E" w:rsidRDefault="00E20B3D" w:rsidP="00C94FB8">
            <w:pPr>
              <w:jc w:val="both"/>
              <w:rPr>
                <w:rFonts w:cs="Arial"/>
                <w:sz w:val="18"/>
                <w:szCs w:val="18"/>
              </w:rPr>
            </w:pPr>
          </w:p>
        </w:tc>
      </w:tr>
    </w:tbl>
    <w:p w14:paraId="0E93F9D8" w14:textId="77777777" w:rsidR="00E20B3D" w:rsidRDefault="00E20B3D" w:rsidP="00E20B3D">
      <w:pPr>
        <w:rPr>
          <w:sz w:val="18"/>
          <w:szCs w:val="18"/>
        </w:rPr>
      </w:pPr>
    </w:p>
    <w:p w14:paraId="22DE01B8" w14:textId="77777777" w:rsidR="00503169" w:rsidRPr="00C876A8" w:rsidRDefault="00503169" w:rsidP="00FE63C0">
      <w:pPr>
        <w:spacing w:after="140"/>
        <w:ind w:hanging="142"/>
        <w:rPr>
          <w:rFonts w:cs="Arial"/>
          <w:b/>
          <w:sz w:val="28"/>
          <w:szCs w:val="28"/>
        </w:rPr>
      </w:pPr>
    </w:p>
    <w:p w14:paraId="22DE02A7" w14:textId="77777777" w:rsidR="00E6146B" w:rsidRDefault="00E6146B" w:rsidP="00FE63C0">
      <w:pPr>
        <w:spacing w:after="140"/>
        <w:ind w:hanging="142"/>
        <w:rPr>
          <w:rFonts w:cs="Arial"/>
          <w:b/>
          <w:sz w:val="28"/>
          <w:szCs w:val="28"/>
        </w:rPr>
      </w:pPr>
    </w:p>
    <w:p w14:paraId="0EFF8AE4" w14:textId="77777777" w:rsidR="00651933" w:rsidRDefault="00651933" w:rsidP="00FE63C0">
      <w:pPr>
        <w:spacing w:after="140"/>
        <w:ind w:hanging="142"/>
        <w:rPr>
          <w:rFonts w:cs="Arial"/>
          <w:b/>
          <w:sz w:val="28"/>
          <w:szCs w:val="28"/>
        </w:rPr>
      </w:pPr>
    </w:p>
    <w:p w14:paraId="55DA9F08" w14:textId="77777777" w:rsidR="00651933" w:rsidRDefault="00651933" w:rsidP="00FE63C0">
      <w:pPr>
        <w:spacing w:after="140"/>
        <w:ind w:hanging="142"/>
        <w:rPr>
          <w:rFonts w:cs="Arial"/>
          <w:b/>
          <w:sz w:val="28"/>
          <w:szCs w:val="28"/>
        </w:rPr>
      </w:pPr>
    </w:p>
    <w:p w14:paraId="61F77693" w14:textId="77777777" w:rsidR="00214AAE" w:rsidRDefault="00214AAE" w:rsidP="00FE63C0">
      <w:pPr>
        <w:spacing w:after="140"/>
        <w:ind w:hanging="142"/>
        <w:rPr>
          <w:rFonts w:cs="Arial"/>
          <w:b/>
          <w:sz w:val="28"/>
          <w:szCs w:val="28"/>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3119"/>
        <w:gridCol w:w="850"/>
        <w:gridCol w:w="3260"/>
        <w:gridCol w:w="709"/>
        <w:gridCol w:w="709"/>
        <w:gridCol w:w="2835"/>
        <w:gridCol w:w="1276"/>
        <w:gridCol w:w="1417"/>
      </w:tblGrid>
      <w:tr w:rsidR="001D2CD1" w:rsidRPr="00C876A8" w14:paraId="50999B28" w14:textId="77777777" w:rsidTr="00A94B8C">
        <w:trPr>
          <w:cantSplit/>
          <w:trHeight w:val="420"/>
          <w:tblHeader/>
        </w:trPr>
        <w:tc>
          <w:tcPr>
            <w:tcW w:w="567" w:type="dxa"/>
            <w:vMerge w:val="restart"/>
            <w:shd w:val="clear" w:color="auto" w:fill="auto"/>
          </w:tcPr>
          <w:p w14:paraId="33DB858E" w14:textId="77777777" w:rsidR="001D2CD1" w:rsidRPr="00C876A8" w:rsidRDefault="001D2CD1" w:rsidP="00A94B8C">
            <w:pPr>
              <w:jc w:val="center"/>
              <w:rPr>
                <w:b/>
                <w:sz w:val="16"/>
                <w:szCs w:val="16"/>
              </w:rPr>
            </w:pPr>
            <w:r w:rsidRPr="00C876A8">
              <w:lastRenderedPageBreak/>
              <w:br w:type="page"/>
            </w:r>
            <w:r w:rsidRPr="00C876A8">
              <w:rPr>
                <w:sz w:val="18"/>
                <w:szCs w:val="18"/>
              </w:rPr>
              <w:br w:type="page"/>
            </w:r>
            <w:r w:rsidRPr="00C876A8">
              <w:rPr>
                <w:b/>
                <w:sz w:val="16"/>
                <w:szCs w:val="16"/>
              </w:rPr>
              <w:t>No.</w:t>
            </w:r>
          </w:p>
          <w:p w14:paraId="079F6FE2" w14:textId="77777777" w:rsidR="001D2CD1" w:rsidRPr="00C876A8" w:rsidRDefault="001D2CD1" w:rsidP="00A94B8C">
            <w:pPr>
              <w:jc w:val="center"/>
              <w:rPr>
                <w:b/>
                <w:sz w:val="16"/>
                <w:szCs w:val="16"/>
              </w:rPr>
            </w:pPr>
            <w:r w:rsidRPr="00C876A8">
              <w:rPr>
                <w:b/>
                <w:sz w:val="16"/>
                <w:szCs w:val="16"/>
              </w:rPr>
              <w:t xml:space="preserve"> </w:t>
            </w:r>
          </w:p>
        </w:tc>
        <w:tc>
          <w:tcPr>
            <w:tcW w:w="1277" w:type="dxa"/>
            <w:vMerge w:val="restart"/>
            <w:shd w:val="clear" w:color="auto" w:fill="auto"/>
          </w:tcPr>
          <w:p w14:paraId="0A93D5AC" w14:textId="77777777" w:rsidR="001D2CD1" w:rsidRPr="00C876A8" w:rsidRDefault="001D2CD1" w:rsidP="00A94B8C">
            <w:pPr>
              <w:ind w:right="-106"/>
              <w:rPr>
                <w:b/>
                <w:sz w:val="16"/>
                <w:szCs w:val="16"/>
              </w:rPr>
            </w:pPr>
            <w:r w:rsidRPr="00C876A8">
              <w:rPr>
                <w:b/>
                <w:sz w:val="16"/>
                <w:szCs w:val="16"/>
              </w:rPr>
              <w:t>Mandatory</w:t>
            </w:r>
          </w:p>
          <w:p w14:paraId="6478CD2C" w14:textId="77777777" w:rsidR="001D2CD1" w:rsidRPr="00C876A8" w:rsidRDefault="001D2CD1" w:rsidP="00A94B8C">
            <w:pPr>
              <w:rPr>
                <w:b/>
                <w:sz w:val="16"/>
                <w:szCs w:val="16"/>
              </w:rPr>
            </w:pPr>
            <w:r w:rsidRPr="00C876A8">
              <w:rPr>
                <w:b/>
                <w:sz w:val="16"/>
                <w:szCs w:val="16"/>
              </w:rPr>
              <w:t xml:space="preserve">Objective/ Corporate Objective </w:t>
            </w:r>
          </w:p>
        </w:tc>
        <w:tc>
          <w:tcPr>
            <w:tcW w:w="3119" w:type="dxa"/>
            <w:vMerge w:val="restart"/>
            <w:shd w:val="clear" w:color="auto" w:fill="auto"/>
          </w:tcPr>
          <w:p w14:paraId="0963F8D7" w14:textId="77777777" w:rsidR="001D2CD1" w:rsidRPr="00C876A8" w:rsidRDefault="001D2CD1" w:rsidP="00A94B8C">
            <w:pPr>
              <w:jc w:val="center"/>
              <w:rPr>
                <w:b/>
                <w:sz w:val="16"/>
                <w:szCs w:val="16"/>
              </w:rPr>
            </w:pPr>
          </w:p>
          <w:p w14:paraId="5B4DFA24" w14:textId="77777777" w:rsidR="001D2CD1" w:rsidRPr="00C876A8" w:rsidRDefault="001D2CD1" w:rsidP="00A94B8C">
            <w:pPr>
              <w:jc w:val="center"/>
              <w:rPr>
                <w:b/>
                <w:sz w:val="16"/>
                <w:szCs w:val="16"/>
              </w:rPr>
            </w:pPr>
            <w:r w:rsidRPr="00C876A8">
              <w:rPr>
                <w:b/>
                <w:sz w:val="16"/>
                <w:szCs w:val="16"/>
              </w:rPr>
              <w:t>Risk Description</w:t>
            </w:r>
          </w:p>
        </w:tc>
        <w:tc>
          <w:tcPr>
            <w:tcW w:w="850" w:type="dxa"/>
            <w:vMerge w:val="restart"/>
            <w:shd w:val="clear" w:color="auto" w:fill="auto"/>
          </w:tcPr>
          <w:p w14:paraId="59820D18" w14:textId="77777777" w:rsidR="001D2CD1" w:rsidRPr="00C876A8" w:rsidRDefault="001D2CD1" w:rsidP="00A94B8C">
            <w:pPr>
              <w:jc w:val="center"/>
              <w:rPr>
                <w:b/>
                <w:sz w:val="16"/>
                <w:szCs w:val="16"/>
              </w:rPr>
            </w:pPr>
            <w:r w:rsidRPr="00C876A8">
              <w:rPr>
                <w:b/>
                <w:sz w:val="16"/>
                <w:szCs w:val="16"/>
              </w:rPr>
              <w:t>Inherent Risk Rating</w:t>
            </w:r>
          </w:p>
        </w:tc>
        <w:tc>
          <w:tcPr>
            <w:tcW w:w="3260" w:type="dxa"/>
            <w:vMerge w:val="restart"/>
            <w:shd w:val="clear" w:color="auto" w:fill="auto"/>
            <w:vAlign w:val="center"/>
          </w:tcPr>
          <w:p w14:paraId="6D3D3FA3" w14:textId="77777777" w:rsidR="001D2CD1" w:rsidRPr="00C876A8" w:rsidRDefault="001D2CD1" w:rsidP="00A94B8C">
            <w:pPr>
              <w:jc w:val="center"/>
              <w:rPr>
                <w:b/>
                <w:sz w:val="16"/>
                <w:szCs w:val="16"/>
              </w:rPr>
            </w:pPr>
            <w:r w:rsidRPr="00C876A8">
              <w:rPr>
                <w:b/>
                <w:sz w:val="16"/>
                <w:szCs w:val="16"/>
              </w:rPr>
              <w:t>Key Measures in place to Manage Risk</w:t>
            </w:r>
          </w:p>
          <w:p w14:paraId="61BF3BF6" w14:textId="77777777" w:rsidR="001D2CD1" w:rsidRPr="00C876A8" w:rsidRDefault="001D2CD1" w:rsidP="00A94B8C">
            <w:pPr>
              <w:jc w:val="center"/>
              <w:rPr>
                <w:b/>
                <w:sz w:val="16"/>
                <w:szCs w:val="16"/>
              </w:rPr>
            </w:pPr>
            <w:r w:rsidRPr="00C876A8">
              <w:rPr>
                <w:b/>
                <w:sz w:val="16"/>
                <w:szCs w:val="16"/>
              </w:rPr>
              <w:t>(Key Controls)</w:t>
            </w:r>
          </w:p>
        </w:tc>
        <w:tc>
          <w:tcPr>
            <w:tcW w:w="1418" w:type="dxa"/>
            <w:gridSpan w:val="2"/>
            <w:shd w:val="clear" w:color="auto" w:fill="auto"/>
          </w:tcPr>
          <w:p w14:paraId="006C2E01" w14:textId="77777777" w:rsidR="001D2CD1" w:rsidRPr="00C876A8" w:rsidRDefault="001D2CD1" w:rsidP="00A94B8C">
            <w:pPr>
              <w:jc w:val="center"/>
              <w:rPr>
                <w:b/>
                <w:sz w:val="16"/>
                <w:szCs w:val="16"/>
              </w:rPr>
            </w:pPr>
            <w:r w:rsidRPr="00C876A8">
              <w:rPr>
                <w:b/>
                <w:sz w:val="16"/>
                <w:szCs w:val="16"/>
              </w:rPr>
              <w:t xml:space="preserve">Residual Risk Rating </w:t>
            </w:r>
          </w:p>
        </w:tc>
        <w:tc>
          <w:tcPr>
            <w:tcW w:w="2835" w:type="dxa"/>
            <w:vMerge w:val="restart"/>
            <w:shd w:val="clear" w:color="auto" w:fill="auto"/>
          </w:tcPr>
          <w:p w14:paraId="512D837A" w14:textId="77777777" w:rsidR="001D2CD1" w:rsidRPr="00C876A8" w:rsidRDefault="001D2CD1" w:rsidP="00A94B8C">
            <w:pPr>
              <w:jc w:val="center"/>
              <w:rPr>
                <w:b/>
                <w:sz w:val="16"/>
                <w:szCs w:val="16"/>
              </w:rPr>
            </w:pPr>
            <w:r w:rsidRPr="00C876A8">
              <w:rPr>
                <w:b/>
                <w:sz w:val="16"/>
                <w:szCs w:val="16"/>
              </w:rPr>
              <w:t>Further Action</w:t>
            </w:r>
          </w:p>
          <w:p w14:paraId="5A19B21E" w14:textId="77777777" w:rsidR="001D2CD1" w:rsidRPr="00C876A8" w:rsidRDefault="001D2CD1" w:rsidP="00A94B8C">
            <w:pPr>
              <w:jc w:val="center"/>
              <w:rPr>
                <w:b/>
                <w:sz w:val="16"/>
                <w:szCs w:val="16"/>
              </w:rPr>
            </w:pPr>
            <w:r w:rsidRPr="00C876A8">
              <w:rPr>
                <w:b/>
                <w:sz w:val="16"/>
                <w:szCs w:val="16"/>
              </w:rPr>
              <w:t>/Implementation Date</w:t>
            </w:r>
          </w:p>
        </w:tc>
        <w:tc>
          <w:tcPr>
            <w:tcW w:w="1276" w:type="dxa"/>
            <w:vMerge w:val="restart"/>
            <w:shd w:val="clear" w:color="auto" w:fill="auto"/>
          </w:tcPr>
          <w:p w14:paraId="26D30330" w14:textId="77777777" w:rsidR="001D2CD1" w:rsidRPr="00C876A8" w:rsidRDefault="001D2CD1" w:rsidP="00A94B8C">
            <w:pPr>
              <w:jc w:val="center"/>
              <w:rPr>
                <w:b/>
                <w:sz w:val="16"/>
                <w:szCs w:val="16"/>
              </w:rPr>
            </w:pPr>
            <w:r w:rsidRPr="00C876A8">
              <w:rPr>
                <w:b/>
                <w:sz w:val="16"/>
                <w:szCs w:val="16"/>
              </w:rPr>
              <w:t>Risk owner/ Manager</w:t>
            </w:r>
          </w:p>
          <w:p w14:paraId="082E1D8F" w14:textId="77777777" w:rsidR="001D2CD1" w:rsidRPr="00C876A8" w:rsidRDefault="001D2CD1" w:rsidP="00A94B8C">
            <w:pPr>
              <w:jc w:val="center"/>
              <w:rPr>
                <w:b/>
                <w:sz w:val="16"/>
                <w:szCs w:val="16"/>
              </w:rPr>
            </w:pPr>
            <w:r w:rsidRPr="00C876A8">
              <w:rPr>
                <w:b/>
                <w:sz w:val="16"/>
                <w:szCs w:val="16"/>
              </w:rPr>
              <w:t xml:space="preserve">Responsible </w:t>
            </w:r>
          </w:p>
          <w:p w14:paraId="6C30B79C" w14:textId="77777777" w:rsidR="001D2CD1" w:rsidRPr="00C876A8" w:rsidRDefault="001D2CD1" w:rsidP="00A94B8C">
            <w:pPr>
              <w:jc w:val="center"/>
              <w:rPr>
                <w:b/>
                <w:sz w:val="16"/>
                <w:szCs w:val="16"/>
              </w:rPr>
            </w:pPr>
          </w:p>
        </w:tc>
        <w:tc>
          <w:tcPr>
            <w:tcW w:w="1417" w:type="dxa"/>
            <w:vMerge w:val="restart"/>
            <w:shd w:val="clear" w:color="auto" w:fill="auto"/>
          </w:tcPr>
          <w:p w14:paraId="2400D283" w14:textId="77777777" w:rsidR="001D2CD1" w:rsidRPr="00C876A8" w:rsidRDefault="001D2CD1" w:rsidP="00A94B8C">
            <w:pPr>
              <w:jc w:val="center"/>
              <w:rPr>
                <w:b/>
                <w:sz w:val="16"/>
                <w:szCs w:val="16"/>
              </w:rPr>
            </w:pPr>
            <w:r w:rsidRPr="00C876A8">
              <w:rPr>
                <w:b/>
                <w:sz w:val="16"/>
                <w:szCs w:val="16"/>
              </w:rPr>
              <w:t>Update &amp;</w:t>
            </w:r>
          </w:p>
          <w:p w14:paraId="4E98A25D" w14:textId="77777777" w:rsidR="001D2CD1" w:rsidRPr="00C876A8" w:rsidRDefault="001D2CD1" w:rsidP="00A94B8C">
            <w:pPr>
              <w:jc w:val="center"/>
              <w:rPr>
                <w:b/>
                <w:sz w:val="16"/>
                <w:szCs w:val="16"/>
              </w:rPr>
            </w:pPr>
            <w:r w:rsidRPr="00C876A8">
              <w:rPr>
                <w:b/>
                <w:sz w:val="16"/>
                <w:szCs w:val="16"/>
              </w:rPr>
              <w:t xml:space="preserve"> Date </w:t>
            </w:r>
          </w:p>
        </w:tc>
      </w:tr>
      <w:tr w:rsidR="001D2CD1" w:rsidRPr="00C876A8" w14:paraId="67A8B1AB" w14:textId="77777777" w:rsidTr="00A94B8C">
        <w:trPr>
          <w:cantSplit/>
          <w:trHeight w:val="420"/>
          <w:tblHeader/>
        </w:trPr>
        <w:tc>
          <w:tcPr>
            <w:tcW w:w="567" w:type="dxa"/>
            <w:vMerge/>
            <w:shd w:val="clear" w:color="auto" w:fill="auto"/>
          </w:tcPr>
          <w:p w14:paraId="2FE23169" w14:textId="77777777" w:rsidR="001D2CD1" w:rsidRPr="00C876A8" w:rsidRDefault="001D2CD1" w:rsidP="00A94B8C">
            <w:pPr>
              <w:jc w:val="center"/>
              <w:rPr>
                <w:b/>
                <w:sz w:val="16"/>
                <w:szCs w:val="16"/>
              </w:rPr>
            </w:pPr>
          </w:p>
        </w:tc>
        <w:tc>
          <w:tcPr>
            <w:tcW w:w="1277" w:type="dxa"/>
            <w:vMerge/>
            <w:shd w:val="clear" w:color="auto" w:fill="auto"/>
          </w:tcPr>
          <w:p w14:paraId="138E67DB" w14:textId="77777777" w:rsidR="001D2CD1" w:rsidRPr="00C876A8" w:rsidRDefault="001D2CD1" w:rsidP="00A94B8C">
            <w:pPr>
              <w:jc w:val="center"/>
              <w:rPr>
                <w:b/>
                <w:sz w:val="16"/>
                <w:szCs w:val="16"/>
              </w:rPr>
            </w:pPr>
          </w:p>
        </w:tc>
        <w:tc>
          <w:tcPr>
            <w:tcW w:w="3119" w:type="dxa"/>
            <w:vMerge/>
            <w:shd w:val="clear" w:color="auto" w:fill="auto"/>
          </w:tcPr>
          <w:p w14:paraId="593306D0" w14:textId="77777777" w:rsidR="001D2CD1" w:rsidRPr="00C876A8" w:rsidRDefault="001D2CD1" w:rsidP="00A94B8C">
            <w:pPr>
              <w:jc w:val="center"/>
              <w:rPr>
                <w:b/>
                <w:sz w:val="16"/>
                <w:szCs w:val="16"/>
              </w:rPr>
            </w:pPr>
          </w:p>
        </w:tc>
        <w:tc>
          <w:tcPr>
            <w:tcW w:w="850" w:type="dxa"/>
            <w:vMerge/>
            <w:tcBorders>
              <w:bottom w:val="single" w:sz="4" w:space="0" w:color="auto"/>
            </w:tcBorders>
            <w:shd w:val="clear" w:color="auto" w:fill="auto"/>
          </w:tcPr>
          <w:p w14:paraId="159933A1" w14:textId="77777777" w:rsidR="001D2CD1" w:rsidRPr="00C876A8" w:rsidRDefault="001D2CD1" w:rsidP="00A94B8C">
            <w:pPr>
              <w:jc w:val="center"/>
              <w:rPr>
                <w:b/>
                <w:sz w:val="16"/>
                <w:szCs w:val="16"/>
              </w:rPr>
            </w:pPr>
          </w:p>
        </w:tc>
        <w:tc>
          <w:tcPr>
            <w:tcW w:w="3260" w:type="dxa"/>
            <w:vMerge/>
            <w:shd w:val="clear" w:color="auto" w:fill="auto"/>
          </w:tcPr>
          <w:p w14:paraId="315E67B4" w14:textId="77777777" w:rsidR="001D2CD1" w:rsidRPr="00C876A8" w:rsidRDefault="001D2CD1" w:rsidP="00A94B8C">
            <w:pPr>
              <w:jc w:val="center"/>
              <w:rPr>
                <w:b/>
                <w:sz w:val="16"/>
                <w:szCs w:val="16"/>
              </w:rPr>
            </w:pPr>
          </w:p>
        </w:tc>
        <w:tc>
          <w:tcPr>
            <w:tcW w:w="709" w:type="dxa"/>
            <w:tcBorders>
              <w:bottom w:val="single" w:sz="4" w:space="0" w:color="auto"/>
            </w:tcBorders>
            <w:shd w:val="clear" w:color="auto" w:fill="auto"/>
          </w:tcPr>
          <w:p w14:paraId="0DBD316C" w14:textId="77777777" w:rsidR="001D2CD1" w:rsidRPr="00C876A8" w:rsidRDefault="001D2CD1" w:rsidP="00A94B8C">
            <w:pPr>
              <w:jc w:val="center"/>
              <w:rPr>
                <w:b/>
                <w:sz w:val="18"/>
                <w:szCs w:val="18"/>
              </w:rPr>
            </w:pPr>
            <w:r w:rsidRPr="00C876A8">
              <w:rPr>
                <w:b/>
                <w:sz w:val="18"/>
                <w:szCs w:val="18"/>
              </w:rPr>
              <w:t>Q</w:t>
            </w:r>
            <w:r>
              <w:rPr>
                <w:b/>
                <w:sz w:val="18"/>
                <w:szCs w:val="18"/>
              </w:rPr>
              <w:t>1</w:t>
            </w:r>
          </w:p>
          <w:p w14:paraId="2E1DA539" w14:textId="77777777" w:rsidR="001D2CD1" w:rsidRPr="00C876A8" w:rsidRDefault="001D2CD1" w:rsidP="00A94B8C">
            <w:pPr>
              <w:jc w:val="center"/>
              <w:rPr>
                <w:b/>
                <w:sz w:val="18"/>
                <w:szCs w:val="18"/>
              </w:rPr>
            </w:pPr>
            <w:r w:rsidRPr="00C876A8">
              <w:rPr>
                <w:b/>
                <w:sz w:val="18"/>
                <w:szCs w:val="18"/>
              </w:rPr>
              <w:t>2</w:t>
            </w:r>
            <w:r>
              <w:rPr>
                <w:b/>
                <w:sz w:val="18"/>
                <w:szCs w:val="18"/>
              </w:rPr>
              <w:t>3</w:t>
            </w:r>
            <w:r w:rsidRPr="00C876A8">
              <w:rPr>
                <w:b/>
                <w:sz w:val="18"/>
                <w:szCs w:val="18"/>
              </w:rPr>
              <w:t>/2</w:t>
            </w:r>
            <w:r>
              <w:rPr>
                <w:b/>
                <w:sz w:val="18"/>
                <w:szCs w:val="18"/>
              </w:rPr>
              <w:t>4</w:t>
            </w:r>
          </w:p>
        </w:tc>
        <w:tc>
          <w:tcPr>
            <w:tcW w:w="709" w:type="dxa"/>
            <w:tcBorders>
              <w:bottom w:val="single" w:sz="4" w:space="0" w:color="auto"/>
            </w:tcBorders>
            <w:shd w:val="clear" w:color="auto" w:fill="auto"/>
          </w:tcPr>
          <w:p w14:paraId="42583CE5" w14:textId="77777777" w:rsidR="001D2CD1" w:rsidRPr="00C876A8" w:rsidRDefault="001D2CD1" w:rsidP="00A94B8C">
            <w:pPr>
              <w:jc w:val="center"/>
              <w:rPr>
                <w:b/>
                <w:sz w:val="18"/>
                <w:szCs w:val="18"/>
              </w:rPr>
            </w:pPr>
            <w:r w:rsidRPr="00C876A8">
              <w:rPr>
                <w:b/>
                <w:sz w:val="18"/>
                <w:szCs w:val="18"/>
              </w:rPr>
              <w:t>Q</w:t>
            </w:r>
            <w:r>
              <w:rPr>
                <w:b/>
                <w:sz w:val="18"/>
                <w:szCs w:val="18"/>
              </w:rPr>
              <w:t>3</w:t>
            </w:r>
            <w:r w:rsidRPr="00C876A8">
              <w:rPr>
                <w:b/>
                <w:sz w:val="18"/>
                <w:szCs w:val="18"/>
              </w:rPr>
              <w:t xml:space="preserve"> 23/24</w:t>
            </w:r>
          </w:p>
        </w:tc>
        <w:tc>
          <w:tcPr>
            <w:tcW w:w="2835" w:type="dxa"/>
            <w:vMerge/>
            <w:shd w:val="clear" w:color="auto" w:fill="auto"/>
          </w:tcPr>
          <w:p w14:paraId="4E24F814" w14:textId="77777777" w:rsidR="001D2CD1" w:rsidRPr="00C876A8" w:rsidRDefault="001D2CD1" w:rsidP="00A94B8C">
            <w:pPr>
              <w:jc w:val="center"/>
              <w:rPr>
                <w:b/>
                <w:sz w:val="16"/>
                <w:szCs w:val="16"/>
              </w:rPr>
            </w:pPr>
          </w:p>
        </w:tc>
        <w:tc>
          <w:tcPr>
            <w:tcW w:w="1276" w:type="dxa"/>
            <w:vMerge/>
            <w:shd w:val="clear" w:color="auto" w:fill="auto"/>
          </w:tcPr>
          <w:p w14:paraId="7B4DFDC4" w14:textId="77777777" w:rsidR="001D2CD1" w:rsidRPr="00C876A8" w:rsidRDefault="001D2CD1" w:rsidP="00A94B8C">
            <w:pPr>
              <w:jc w:val="center"/>
              <w:rPr>
                <w:b/>
                <w:sz w:val="16"/>
                <w:szCs w:val="16"/>
              </w:rPr>
            </w:pPr>
          </w:p>
        </w:tc>
        <w:tc>
          <w:tcPr>
            <w:tcW w:w="1417" w:type="dxa"/>
            <w:vMerge/>
            <w:shd w:val="clear" w:color="auto" w:fill="auto"/>
          </w:tcPr>
          <w:p w14:paraId="7A0D349F" w14:textId="77777777" w:rsidR="001D2CD1" w:rsidRPr="00C876A8" w:rsidRDefault="001D2CD1" w:rsidP="00A94B8C">
            <w:pPr>
              <w:jc w:val="center"/>
              <w:rPr>
                <w:b/>
                <w:sz w:val="16"/>
                <w:szCs w:val="16"/>
              </w:rPr>
            </w:pPr>
          </w:p>
        </w:tc>
      </w:tr>
      <w:tr w:rsidR="001D2CD1" w:rsidRPr="00C876A8" w14:paraId="3DF3A765" w14:textId="77777777" w:rsidTr="00A94B8C">
        <w:trPr>
          <w:cantSplit/>
          <w:trHeight w:val="5807"/>
        </w:trPr>
        <w:tc>
          <w:tcPr>
            <w:tcW w:w="567" w:type="dxa"/>
            <w:shd w:val="clear" w:color="auto" w:fill="auto"/>
          </w:tcPr>
          <w:p w14:paraId="4DB4DB57" w14:textId="24ED90E7" w:rsidR="001D2CD1" w:rsidRPr="00C876A8" w:rsidRDefault="001D2CD1" w:rsidP="00A94B8C">
            <w:pPr>
              <w:jc w:val="center"/>
              <w:rPr>
                <w:sz w:val="18"/>
                <w:szCs w:val="18"/>
              </w:rPr>
            </w:pPr>
            <w:r w:rsidRPr="00C876A8">
              <w:rPr>
                <w:sz w:val="18"/>
                <w:szCs w:val="18"/>
              </w:rPr>
              <w:t>1</w:t>
            </w:r>
            <w:r w:rsidR="00EE3131">
              <w:rPr>
                <w:sz w:val="18"/>
                <w:szCs w:val="18"/>
              </w:rPr>
              <w:t>5</w:t>
            </w:r>
            <w:r w:rsidRPr="00C876A8">
              <w:rPr>
                <w:sz w:val="18"/>
                <w:szCs w:val="18"/>
              </w:rPr>
              <w:t>.</w:t>
            </w:r>
          </w:p>
          <w:p w14:paraId="2E4F79DD" w14:textId="77777777" w:rsidR="001D2CD1" w:rsidRPr="00C876A8" w:rsidRDefault="001D2CD1" w:rsidP="00A94B8C">
            <w:pPr>
              <w:jc w:val="center"/>
              <w:rPr>
                <w:sz w:val="18"/>
                <w:szCs w:val="18"/>
              </w:rPr>
            </w:pPr>
          </w:p>
          <w:p w14:paraId="3A02E449" w14:textId="77777777" w:rsidR="001D2CD1" w:rsidRPr="00C876A8" w:rsidRDefault="001D2CD1" w:rsidP="00A94B8C">
            <w:pPr>
              <w:jc w:val="center"/>
              <w:rPr>
                <w:sz w:val="18"/>
                <w:szCs w:val="18"/>
              </w:rPr>
            </w:pPr>
          </w:p>
          <w:p w14:paraId="1BFC858F" w14:textId="77777777" w:rsidR="001D2CD1" w:rsidRPr="00C876A8" w:rsidRDefault="001D2CD1" w:rsidP="00A94B8C">
            <w:pPr>
              <w:jc w:val="center"/>
              <w:rPr>
                <w:sz w:val="18"/>
                <w:szCs w:val="18"/>
              </w:rPr>
            </w:pPr>
          </w:p>
          <w:p w14:paraId="419C8BE7" w14:textId="77777777" w:rsidR="001D2CD1" w:rsidRPr="00C876A8" w:rsidRDefault="001D2CD1" w:rsidP="00A94B8C">
            <w:pPr>
              <w:jc w:val="center"/>
              <w:rPr>
                <w:sz w:val="18"/>
                <w:szCs w:val="18"/>
              </w:rPr>
            </w:pPr>
          </w:p>
        </w:tc>
        <w:tc>
          <w:tcPr>
            <w:tcW w:w="1277" w:type="dxa"/>
            <w:shd w:val="clear" w:color="auto" w:fill="auto"/>
            <w:textDirection w:val="btLr"/>
            <w:vAlign w:val="center"/>
          </w:tcPr>
          <w:p w14:paraId="2DAFE54D" w14:textId="77777777" w:rsidR="001D2CD1" w:rsidRPr="00C876A8" w:rsidRDefault="001D2CD1" w:rsidP="00A94B8C">
            <w:pPr>
              <w:ind w:left="720"/>
              <w:jc w:val="center"/>
              <w:rPr>
                <w:sz w:val="18"/>
                <w:szCs w:val="18"/>
              </w:rPr>
            </w:pPr>
            <w:r w:rsidRPr="00C876A8">
              <w:rPr>
                <w:bCs/>
                <w:sz w:val="18"/>
                <w:szCs w:val="18"/>
              </w:rPr>
              <w:t>Completion of all Mandatory Staff Training, Managing Within Total Agreed Net Budget, A Council</w:t>
            </w:r>
            <w:r w:rsidRPr="00C876A8">
              <w:rPr>
                <w:sz w:val="18"/>
                <w:szCs w:val="18"/>
              </w:rPr>
              <w:t xml:space="preserve"> that Puts Residents First</w:t>
            </w:r>
          </w:p>
          <w:p w14:paraId="4FFC8048" w14:textId="77777777" w:rsidR="001D2CD1" w:rsidRPr="00C876A8" w:rsidRDefault="001D2CD1" w:rsidP="00A94B8C">
            <w:pPr>
              <w:ind w:left="720"/>
              <w:jc w:val="center"/>
              <w:rPr>
                <w:sz w:val="18"/>
                <w:szCs w:val="18"/>
              </w:rPr>
            </w:pPr>
            <w:r w:rsidRPr="00C876A8">
              <w:rPr>
                <w:sz w:val="18"/>
                <w:szCs w:val="18"/>
              </w:rPr>
              <w:t>A Borough that is Clean and Safe</w:t>
            </w:r>
          </w:p>
          <w:p w14:paraId="24D224AC" w14:textId="77777777" w:rsidR="001D2CD1" w:rsidRPr="00C876A8" w:rsidRDefault="001D2CD1" w:rsidP="00A94B8C">
            <w:pPr>
              <w:ind w:left="720" w:right="113"/>
              <w:jc w:val="center"/>
              <w:rPr>
                <w:strike/>
                <w:sz w:val="18"/>
                <w:szCs w:val="18"/>
              </w:rPr>
            </w:pPr>
            <w:r w:rsidRPr="00C876A8">
              <w:rPr>
                <w:sz w:val="18"/>
                <w:szCs w:val="18"/>
              </w:rPr>
              <w:t xml:space="preserve">A Place where those in Need are </w:t>
            </w:r>
            <w:proofErr w:type="gramStart"/>
            <w:r w:rsidRPr="00C876A8">
              <w:rPr>
                <w:sz w:val="18"/>
                <w:szCs w:val="18"/>
              </w:rPr>
              <w:t>Supported</w:t>
            </w:r>
            <w:proofErr w:type="gramEnd"/>
          </w:p>
          <w:p w14:paraId="2CD59E25" w14:textId="77777777" w:rsidR="001D2CD1" w:rsidRPr="00C876A8" w:rsidRDefault="001D2CD1" w:rsidP="00A94B8C">
            <w:pPr>
              <w:ind w:left="113" w:right="113"/>
              <w:jc w:val="center"/>
              <w:rPr>
                <w:strike/>
                <w:sz w:val="18"/>
                <w:szCs w:val="18"/>
              </w:rPr>
            </w:pPr>
          </w:p>
        </w:tc>
        <w:tc>
          <w:tcPr>
            <w:tcW w:w="3119" w:type="dxa"/>
            <w:shd w:val="clear" w:color="auto" w:fill="auto"/>
          </w:tcPr>
          <w:p w14:paraId="1A20CC1B" w14:textId="77777777" w:rsidR="001D2CD1" w:rsidRPr="00C876A8" w:rsidRDefault="001D2CD1" w:rsidP="00A94B8C">
            <w:pPr>
              <w:rPr>
                <w:rFonts w:cs="Arial"/>
                <w:sz w:val="18"/>
                <w:szCs w:val="18"/>
              </w:rPr>
            </w:pPr>
            <w:r w:rsidRPr="00C876A8">
              <w:rPr>
                <w:rFonts w:cs="Arial"/>
                <w:b/>
                <w:bCs/>
                <w:sz w:val="18"/>
                <w:szCs w:val="18"/>
              </w:rPr>
              <w:t>Risk:</w:t>
            </w:r>
            <w:r w:rsidRPr="00C876A8">
              <w:rPr>
                <w:rFonts w:cs="Arial"/>
                <w:sz w:val="18"/>
                <w:szCs w:val="18"/>
              </w:rPr>
              <w:t xml:space="preserve"> Industrial relations climate impacts delivery of services and transformation </w:t>
            </w:r>
          </w:p>
          <w:p w14:paraId="7742F967" w14:textId="77777777" w:rsidR="001D2CD1" w:rsidRPr="00C876A8" w:rsidRDefault="001D2CD1" w:rsidP="00A94B8C">
            <w:pPr>
              <w:rPr>
                <w:b/>
                <w:sz w:val="18"/>
                <w:szCs w:val="18"/>
              </w:rPr>
            </w:pPr>
          </w:p>
          <w:p w14:paraId="5F66DD33" w14:textId="77777777" w:rsidR="001D2CD1" w:rsidRPr="00C876A8" w:rsidRDefault="001D2CD1" w:rsidP="00A94B8C">
            <w:pPr>
              <w:pStyle w:val="NoSpacing"/>
              <w:rPr>
                <w:rFonts w:ascii="Arial" w:hAnsi="Arial" w:cs="Arial"/>
                <w:b/>
                <w:sz w:val="18"/>
                <w:szCs w:val="18"/>
              </w:rPr>
            </w:pPr>
            <w:r w:rsidRPr="00C876A8">
              <w:rPr>
                <w:rFonts w:ascii="Arial" w:hAnsi="Arial" w:cs="Arial"/>
                <w:b/>
                <w:sz w:val="18"/>
                <w:szCs w:val="18"/>
              </w:rPr>
              <w:t>Causes:</w:t>
            </w:r>
          </w:p>
          <w:p w14:paraId="0840E63E" w14:textId="77777777" w:rsidR="001D2CD1" w:rsidRPr="00C876A8" w:rsidRDefault="001D2CD1" w:rsidP="00A94B8C">
            <w:pPr>
              <w:pStyle w:val="NoSpacing"/>
              <w:rPr>
                <w:rFonts w:ascii="Arial" w:hAnsi="Arial" w:cs="Arial"/>
                <w:bCs/>
                <w:sz w:val="18"/>
                <w:szCs w:val="18"/>
              </w:rPr>
            </w:pPr>
          </w:p>
          <w:p w14:paraId="3CCD7D8A"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National Pay review</w:t>
            </w:r>
          </w:p>
          <w:p w14:paraId="3255E6A2"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 xml:space="preserve">Service changes                </w:t>
            </w:r>
          </w:p>
          <w:p w14:paraId="247DA3FA"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 xml:space="preserve">Restructuring    </w:t>
            </w:r>
          </w:p>
          <w:p w14:paraId="03088078"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 xml:space="preserve">Budget cuts                        </w:t>
            </w:r>
          </w:p>
          <w:p w14:paraId="78353C7B"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 xml:space="preserve">Staff reductions                    </w:t>
            </w:r>
          </w:p>
          <w:p w14:paraId="2D5E2011" w14:textId="77777777" w:rsidR="001D2CD1" w:rsidRPr="00C876A8" w:rsidRDefault="001D2CD1" w:rsidP="00A94B8C">
            <w:pPr>
              <w:pStyle w:val="NoSpacing"/>
              <w:numPr>
                <w:ilvl w:val="0"/>
                <w:numId w:val="3"/>
              </w:numPr>
              <w:ind w:left="328" w:hanging="283"/>
              <w:rPr>
                <w:rFonts w:ascii="Arial" w:hAnsi="Arial" w:cs="Arial"/>
                <w:bCs/>
                <w:sz w:val="18"/>
                <w:szCs w:val="18"/>
              </w:rPr>
            </w:pPr>
            <w:r w:rsidRPr="00C876A8">
              <w:rPr>
                <w:rFonts w:ascii="Arial" w:hAnsi="Arial" w:cs="Arial"/>
                <w:bCs/>
                <w:sz w:val="18"/>
                <w:szCs w:val="18"/>
              </w:rPr>
              <w:t xml:space="preserve">Unison &amp; GMB Relationships </w:t>
            </w:r>
          </w:p>
          <w:p w14:paraId="0F00ED71" w14:textId="77777777" w:rsidR="001D2CD1" w:rsidRPr="00C876A8" w:rsidRDefault="001D2CD1" w:rsidP="00A94B8C">
            <w:pPr>
              <w:pStyle w:val="NoSpacing"/>
              <w:rPr>
                <w:rFonts w:ascii="Arial" w:hAnsi="Arial" w:cs="Arial"/>
                <w:b/>
                <w:sz w:val="18"/>
                <w:szCs w:val="18"/>
              </w:rPr>
            </w:pPr>
          </w:p>
          <w:p w14:paraId="31A1C38C" w14:textId="77777777" w:rsidR="001D2CD1" w:rsidRPr="00C876A8" w:rsidRDefault="001D2CD1" w:rsidP="00A94B8C">
            <w:pPr>
              <w:pStyle w:val="NoSpacing"/>
              <w:rPr>
                <w:rFonts w:ascii="Arial" w:hAnsi="Arial" w:cs="Arial"/>
                <w:b/>
                <w:sz w:val="18"/>
                <w:szCs w:val="18"/>
              </w:rPr>
            </w:pPr>
            <w:r w:rsidRPr="00C876A8">
              <w:rPr>
                <w:rFonts w:ascii="Arial" w:hAnsi="Arial" w:cs="Arial"/>
                <w:b/>
                <w:sz w:val="18"/>
                <w:szCs w:val="18"/>
              </w:rPr>
              <w:t>Consequences:</w:t>
            </w:r>
          </w:p>
          <w:p w14:paraId="25D78DE1" w14:textId="77777777" w:rsidR="001D2CD1" w:rsidRPr="00C876A8" w:rsidRDefault="001D2CD1" w:rsidP="00A94B8C">
            <w:pPr>
              <w:pStyle w:val="NoSpacing"/>
              <w:rPr>
                <w:rFonts w:ascii="Arial" w:hAnsi="Arial" w:cs="Arial"/>
                <w:b/>
                <w:sz w:val="18"/>
                <w:szCs w:val="18"/>
              </w:rPr>
            </w:pPr>
          </w:p>
          <w:p w14:paraId="596AB72B" w14:textId="77777777" w:rsidR="001D2CD1" w:rsidRPr="00C876A8" w:rsidRDefault="001D2CD1" w:rsidP="00A94B8C">
            <w:pPr>
              <w:pStyle w:val="NoSpacing"/>
              <w:numPr>
                <w:ilvl w:val="0"/>
                <w:numId w:val="4"/>
              </w:numPr>
              <w:ind w:left="173" w:hanging="142"/>
              <w:rPr>
                <w:rFonts w:ascii="Arial" w:hAnsi="Arial" w:cs="Arial"/>
                <w:sz w:val="18"/>
                <w:szCs w:val="18"/>
              </w:rPr>
            </w:pPr>
            <w:r w:rsidRPr="00C876A8">
              <w:rPr>
                <w:rFonts w:ascii="Arial" w:hAnsi="Arial" w:cs="Arial"/>
                <w:sz w:val="18"/>
                <w:szCs w:val="18"/>
              </w:rPr>
              <w:t>Reputational damage</w:t>
            </w:r>
          </w:p>
          <w:p w14:paraId="6E01E2EE" w14:textId="77777777" w:rsidR="001D2CD1" w:rsidRPr="00C876A8" w:rsidRDefault="001D2CD1" w:rsidP="00A94B8C">
            <w:pPr>
              <w:pStyle w:val="NoSpacing"/>
              <w:numPr>
                <w:ilvl w:val="0"/>
                <w:numId w:val="4"/>
              </w:numPr>
              <w:ind w:left="173" w:hanging="142"/>
              <w:rPr>
                <w:rFonts w:ascii="Arial" w:hAnsi="Arial" w:cs="Arial"/>
                <w:sz w:val="18"/>
                <w:szCs w:val="18"/>
              </w:rPr>
            </w:pPr>
            <w:r w:rsidRPr="00C876A8">
              <w:rPr>
                <w:rFonts w:ascii="Arial" w:hAnsi="Arial" w:cs="Arial"/>
                <w:sz w:val="18"/>
                <w:szCs w:val="18"/>
              </w:rPr>
              <w:t xml:space="preserve">Disruption to delivery of services and projects           </w:t>
            </w:r>
          </w:p>
          <w:p w14:paraId="596BBD65" w14:textId="77777777" w:rsidR="001D2CD1" w:rsidRPr="00C876A8" w:rsidRDefault="001D2CD1" w:rsidP="00A94B8C">
            <w:pPr>
              <w:pStyle w:val="NoSpacing"/>
              <w:rPr>
                <w:sz w:val="18"/>
                <w:szCs w:val="18"/>
              </w:rPr>
            </w:pPr>
          </w:p>
        </w:tc>
        <w:tc>
          <w:tcPr>
            <w:tcW w:w="850" w:type="dxa"/>
            <w:shd w:val="clear" w:color="auto" w:fill="FF0000"/>
          </w:tcPr>
          <w:p w14:paraId="154DAC21" w14:textId="77777777" w:rsidR="001D2CD1" w:rsidRPr="00C876A8" w:rsidRDefault="001D2CD1" w:rsidP="00A94B8C">
            <w:pPr>
              <w:tabs>
                <w:tab w:val="center" w:pos="317"/>
              </w:tabs>
              <w:jc w:val="center"/>
              <w:rPr>
                <w:bCs/>
                <w:sz w:val="20"/>
                <w:szCs w:val="20"/>
              </w:rPr>
            </w:pPr>
            <w:r w:rsidRPr="00C876A8">
              <w:rPr>
                <w:bCs/>
                <w:sz w:val="20"/>
                <w:szCs w:val="20"/>
              </w:rPr>
              <w:t>B2</w:t>
            </w:r>
          </w:p>
        </w:tc>
        <w:tc>
          <w:tcPr>
            <w:tcW w:w="3260" w:type="dxa"/>
            <w:shd w:val="clear" w:color="auto" w:fill="FFFFFF"/>
          </w:tcPr>
          <w:p w14:paraId="5FD118B2"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 xml:space="preserve">Directorate Joint Committees, CJCs and ECF meetings regularly </w:t>
            </w:r>
            <w:proofErr w:type="gramStart"/>
            <w:r w:rsidRPr="00C876A8">
              <w:rPr>
                <w:rFonts w:ascii="Arial" w:hAnsi="Arial" w:cs="Arial"/>
                <w:sz w:val="18"/>
                <w:szCs w:val="18"/>
              </w:rPr>
              <w:t>happening</w:t>
            </w:r>
            <w:proofErr w:type="gramEnd"/>
          </w:p>
          <w:p w14:paraId="73AD5308"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Regular briefings to Leader and PH on IR</w:t>
            </w:r>
          </w:p>
          <w:p w14:paraId="5B574919"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 xml:space="preserve">Open channels of communication with TUs to raise things outside of formal processes to seek resolution on specific </w:t>
            </w:r>
            <w:proofErr w:type="gramStart"/>
            <w:r w:rsidRPr="00C876A8">
              <w:rPr>
                <w:rFonts w:ascii="Arial" w:hAnsi="Arial" w:cs="Arial"/>
                <w:sz w:val="18"/>
                <w:szCs w:val="18"/>
              </w:rPr>
              <w:t>issues</w:t>
            </w:r>
            <w:proofErr w:type="gramEnd"/>
          </w:p>
          <w:p w14:paraId="3E9C3333"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 xml:space="preserve">Agreement and roll-out of 22/23 pay </w:t>
            </w:r>
            <w:proofErr w:type="gramStart"/>
            <w:r w:rsidRPr="00C876A8">
              <w:rPr>
                <w:rFonts w:ascii="Arial" w:hAnsi="Arial" w:cs="Arial"/>
                <w:sz w:val="18"/>
                <w:szCs w:val="18"/>
              </w:rPr>
              <w:t>award</w:t>
            </w:r>
            <w:proofErr w:type="gramEnd"/>
            <w:r w:rsidRPr="00C876A8">
              <w:rPr>
                <w:rFonts w:ascii="Arial" w:hAnsi="Arial" w:cs="Arial"/>
                <w:sz w:val="18"/>
                <w:szCs w:val="18"/>
              </w:rPr>
              <w:t xml:space="preserve"> </w:t>
            </w:r>
          </w:p>
          <w:p w14:paraId="096513AE"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 xml:space="preserve">Additional capacity in HR </w:t>
            </w:r>
          </w:p>
          <w:p w14:paraId="05B0C01F" w14:textId="77777777" w:rsidR="001D2CD1" w:rsidRPr="00C876A8" w:rsidRDefault="001D2CD1" w:rsidP="00A94B8C">
            <w:pPr>
              <w:pStyle w:val="NoSpacing"/>
              <w:numPr>
                <w:ilvl w:val="0"/>
                <w:numId w:val="5"/>
              </w:numPr>
              <w:ind w:left="172" w:hanging="172"/>
              <w:rPr>
                <w:rFonts w:ascii="Arial" w:hAnsi="Arial" w:cs="Arial"/>
                <w:sz w:val="18"/>
                <w:szCs w:val="18"/>
              </w:rPr>
            </w:pPr>
            <w:r w:rsidRPr="00C876A8">
              <w:rPr>
                <w:rFonts w:ascii="Arial" w:hAnsi="Arial" w:cs="Arial"/>
                <w:sz w:val="18"/>
                <w:szCs w:val="18"/>
              </w:rPr>
              <w:t xml:space="preserve">Organisational Design Authority in </w:t>
            </w:r>
            <w:proofErr w:type="gramStart"/>
            <w:r w:rsidRPr="00C876A8">
              <w:rPr>
                <w:rFonts w:ascii="Arial" w:hAnsi="Arial" w:cs="Arial"/>
                <w:sz w:val="18"/>
                <w:szCs w:val="18"/>
              </w:rPr>
              <w:t>place  to</w:t>
            </w:r>
            <w:proofErr w:type="gramEnd"/>
            <w:r w:rsidRPr="00C876A8">
              <w:rPr>
                <w:rFonts w:ascii="Arial" w:hAnsi="Arial" w:cs="Arial"/>
                <w:sz w:val="18"/>
                <w:szCs w:val="18"/>
              </w:rPr>
              <w:t xml:space="preserve"> bring structure and consistency to directorate changes </w:t>
            </w:r>
          </w:p>
          <w:p w14:paraId="68C72ACB" w14:textId="77777777" w:rsidR="001D2CD1" w:rsidRPr="00C876A8" w:rsidRDefault="001D2CD1" w:rsidP="00A94B8C">
            <w:pPr>
              <w:pStyle w:val="NoSpacing"/>
              <w:rPr>
                <w:rFonts w:ascii="Arial" w:hAnsi="Arial" w:cs="Arial"/>
                <w:sz w:val="18"/>
                <w:szCs w:val="18"/>
              </w:rPr>
            </w:pPr>
          </w:p>
          <w:p w14:paraId="3BC19D2A" w14:textId="77777777" w:rsidR="001D2CD1" w:rsidRPr="00C876A8" w:rsidRDefault="001D2CD1" w:rsidP="00A94B8C">
            <w:pPr>
              <w:pStyle w:val="NoSpacing"/>
              <w:ind w:left="179"/>
              <w:rPr>
                <w:rFonts w:ascii="Arial" w:hAnsi="Arial" w:cs="Arial"/>
                <w:bCs/>
                <w:sz w:val="18"/>
                <w:szCs w:val="18"/>
              </w:rPr>
            </w:pPr>
          </w:p>
          <w:p w14:paraId="0DB731EC" w14:textId="77777777" w:rsidR="001D2CD1" w:rsidRPr="00C876A8" w:rsidRDefault="001D2CD1" w:rsidP="00A94B8C">
            <w:pPr>
              <w:pStyle w:val="NoSpacing"/>
              <w:rPr>
                <w:rFonts w:ascii="Arial" w:hAnsi="Arial" w:cs="Arial"/>
                <w:b/>
                <w:bCs/>
                <w:sz w:val="18"/>
                <w:szCs w:val="18"/>
              </w:rPr>
            </w:pPr>
            <w:r w:rsidRPr="00C876A8">
              <w:rPr>
                <w:rFonts w:ascii="Arial" w:hAnsi="Arial" w:cs="Arial"/>
                <w:bCs/>
                <w:sz w:val="18"/>
                <w:szCs w:val="18"/>
              </w:rPr>
              <w:t xml:space="preserve">                      </w:t>
            </w:r>
          </w:p>
        </w:tc>
        <w:tc>
          <w:tcPr>
            <w:tcW w:w="709" w:type="dxa"/>
            <w:shd w:val="clear" w:color="auto" w:fill="FFC000"/>
          </w:tcPr>
          <w:p w14:paraId="4802E028" w14:textId="77777777" w:rsidR="001D2CD1" w:rsidRPr="00C876A8" w:rsidRDefault="001D2CD1" w:rsidP="00A94B8C">
            <w:pPr>
              <w:jc w:val="center"/>
              <w:rPr>
                <w:b/>
                <w:sz w:val="20"/>
                <w:szCs w:val="20"/>
              </w:rPr>
            </w:pPr>
            <w:r w:rsidRPr="00C876A8">
              <w:rPr>
                <w:b/>
                <w:sz w:val="20"/>
                <w:szCs w:val="20"/>
              </w:rPr>
              <w:t>C3</w:t>
            </w:r>
          </w:p>
        </w:tc>
        <w:tc>
          <w:tcPr>
            <w:tcW w:w="709" w:type="dxa"/>
            <w:shd w:val="clear" w:color="auto" w:fill="00B050"/>
          </w:tcPr>
          <w:p w14:paraId="315E4BEE" w14:textId="70AAABFF" w:rsidR="001D2CD1" w:rsidRPr="00C876A8" w:rsidRDefault="0016415F" w:rsidP="00A94B8C">
            <w:pPr>
              <w:jc w:val="center"/>
              <w:rPr>
                <w:b/>
                <w:sz w:val="20"/>
                <w:szCs w:val="20"/>
              </w:rPr>
            </w:pPr>
            <w:r>
              <w:rPr>
                <w:b/>
                <w:sz w:val="20"/>
                <w:szCs w:val="20"/>
              </w:rPr>
              <w:t>D2</w:t>
            </w:r>
          </w:p>
        </w:tc>
        <w:tc>
          <w:tcPr>
            <w:tcW w:w="2835" w:type="dxa"/>
            <w:shd w:val="clear" w:color="auto" w:fill="auto"/>
          </w:tcPr>
          <w:p w14:paraId="0993A46F" w14:textId="77777777" w:rsidR="001D2CD1" w:rsidRPr="00C876A8" w:rsidRDefault="001D2CD1" w:rsidP="00A94B8C">
            <w:pPr>
              <w:pStyle w:val="NoSpacing"/>
              <w:numPr>
                <w:ilvl w:val="0"/>
                <w:numId w:val="5"/>
              </w:numPr>
              <w:ind w:left="179" w:hanging="179"/>
              <w:rPr>
                <w:rFonts w:ascii="Arial" w:hAnsi="Arial" w:cs="Arial"/>
                <w:bCs/>
                <w:sz w:val="18"/>
                <w:szCs w:val="18"/>
              </w:rPr>
            </w:pPr>
            <w:r w:rsidRPr="00C876A8">
              <w:rPr>
                <w:rFonts w:ascii="Arial" w:hAnsi="Arial" w:cs="Arial"/>
                <w:bCs/>
                <w:sz w:val="18"/>
                <w:szCs w:val="18"/>
              </w:rPr>
              <w:t xml:space="preserve">Continuation of open dialogue with TUs to ensure there are positive and constructive industrial relations </w:t>
            </w:r>
            <w:r w:rsidRPr="00C876A8">
              <w:rPr>
                <w:rFonts w:ascii="Arial" w:hAnsi="Arial" w:cs="Arial"/>
                <w:b/>
                <w:sz w:val="18"/>
                <w:szCs w:val="18"/>
              </w:rPr>
              <w:t>(On-going)</w:t>
            </w:r>
          </w:p>
          <w:p w14:paraId="0017E7EE" w14:textId="77777777" w:rsidR="001D2CD1" w:rsidRPr="00C876A8" w:rsidRDefault="001D2CD1" w:rsidP="00A94B8C">
            <w:pPr>
              <w:pStyle w:val="NoSpacing"/>
              <w:ind w:left="179"/>
              <w:rPr>
                <w:rFonts w:ascii="Arial" w:hAnsi="Arial" w:cs="Arial"/>
                <w:bCs/>
                <w:sz w:val="18"/>
                <w:szCs w:val="18"/>
              </w:rPr>
            </w:pPr>
          </w:p>
          <w:p w14:paraId="30295261" w14:textId="77777777" w:rsidR="001D2CD1" w:rsidRPr="00C876A8" w:rsidRDefault="001D2CD1" w:rsidP="00A94B8C">
            <w:pPr>
              <w:pStyle w:val="NoSpacing"/>
              <w:rPr>
                <w:rFonts w:ascii="Arial" w:hAnsi="Arial" w:cs="Arial"/>
                <w:b/>
                <w:sz w:val="18"/>
                <w:szCs w:val="18"/>
              </w:rPr>
            </w:pPr>
          </w:p>
          <w:p w14:paraId="3C4A2091" w14:textId="77777777" w:rsidR="001D2CD1" w:rsidRPr="00C876A8" w:rsidRDefault="001D2CD1" w:rsidP="00A94B8C">
            <w:pPr>
              <w:pStyle w:val="NoSpacing"/>
              <w:ind w:left="317"/>
              <w:rPr>
                <w:rFonts w:ascii="Arial" w:hAnsi="Arial" w:cs="Arial"/>
                <w:b/>
                <w:sz w:val="18"/>
                <w:szCs w:val="18"/>
              </w:rPr>
            </w:pPr>
          </w:p>
          <w:p w14:paraId="02D02D2D" w14:textId="77777777" w:rsidR="001D2CD1" w:rsidRPr="00C876A8" w:rsidRDefault="001D2CD1" w:rsidP="00A94B8C">
            <w:pPr>
              <w:pStyle w:val="NoSpacing"/>
              <w:ind w:left="317"/>
              <w:rPr>
                <w:rFonts w:ascii="Arial" w:hAnsi="Arial" w:cs="Arial"/>
                <w:b/>
                <w:sz w:val="18"/>
                <w:szCs w:val="18"/>
              </w:rPr>
            </w:pPr>
          </w:p>
          <w:p w14:paraId="0761CA4D" w14:textId="77777777" w:rsidR="001D2CD1" w:rsidRPr="00C876A8" w:rsidRDefault="001D2CD1" w:rsidP="00A94B8C">
            <w:pPr>
              <w:pStyle w:val="NoSpacing"/>
              <w:ind w:left="317"/>
              <w:rPr>
                <w:rFonts w:ascii="Arial" w:hAnsi="Arial" w:cs="Arial"/>
                <w:b/>
                <w:sz w:val="18"/>
                <w:szCs w:val="18"/>
              </w:rPr>
            </w:pPr>
          </w:p>
          <w:p w14:paraId="4D9AB33B" w14:textId="77777777" w:rsidR="001D2CD1" w:rsidRPr="00C876A8" w:rsidRDefault="001D2CD1" w:rsidP="00A94B8C">
            <w:pPr>
              <w:pStyle w:val="NoSpacing"/>
              <w:ind w:left="317"/>
              <w:rPr>
                <w:rFonts w:ascii="Arial" w:hAnsi="Arial" w:cs="Arial"/>
                <w:b/>
                <w:sz w:val="18"/>
                <w:szCs w:val="18"/>
              </w:rPr>
            </w:pPr>
          </w:p>
          <w:p w14:paraId="42DAC54D" w14:textId="77777777" w:rsidR="001D2CD1" w:rsidRPr="00C876A8" w:rsidRDefault="001D2CD1" w:rsidP="00A94B8C">
            <w:pPr>
              <w:pStyle w:val="NoSpacing"/>
              <w:ind w:left="317"/>
              <w:rPr>
                <w:rFonts w:ascii="Arial" w:hAnsi="Arial" w:cs="Arial"/>
                <w:b/>
                <w:sz w:val="18"/>
                <w:szCs w:val="18"/>
              </w:rPr>
            </w:pPr>
          </w:p>
          <w:p w14:paraId="5DCFF496" w14:textId="77777777" w:rsidR="001D2CD1" w:rsidRPr="00C876A8" w:rsidRDefault="001D2CD1" w:rsidP="00A94B8C">
            <w:pPr>
              <w:pStyle w:val="NoSpacing"/>
              <w:ind w:left="317"/>
              <w:rPr>
                <w:rFonts w:ascii="Arial" w:hAnsi="Arial" w:cs="Arial"/>
                <w:b/>
                <w:sz w:val="18"/>
                <w:szCs w:val="18"/>
              </w:rPr>
            </w:pPr>
          </w:p>
          <w:p w14:paraId="0DE701A0" w14:textId="77777777" w:rsidR="001D2CD1" w:rsidRPr="00C876A8" w:rsidRDefault="001D2CD1" w:rsidP="00A94B8C">
            <w:pPr>
              <w:pStyle w:val="NoSpacing"/>
              <w:ind w:left="317"/>
              <w:rPr>
                <w:rFonts w:ascii="Arial" w:hAnsi="Arial" w:cs="Arial"/>
                <w:b/>
                <w:sz w:val="18"/>
                <w:szCs w:val="18"/>
              </w:rPr>
            </w:pPr>
          </w:p>
          <w:p w14:paraId="72361683" w14:textId="77777777" w:rsidR="001D2CD1" w:rsidRPr="00C876A8" w:rsidRDefault="001D2CD1" w:rsidP="00A94B8C">
            <w:pPr>
              <w:pStyle w:val="NoSpacing"/>
              <w:ind w:left="317"/>
              <w:rPr>
                <w:rFonts w:ascii="Arial" w:hAnsi="Arial" w:cs="Arial"/>
                <w:b/>
                <w:sz w:val="18"/>
                <w:szCs w:val="18"/>
              </w:rPr>
            </w:pPr>
          </w:p>
          <w:p w14:paraId="200A930E" w14:textId="77777777" w:rsidR="001D2CD1" w:rsidRPr="00C876A8" w:rsidRDefault="001D2CD1" w:rsidP="00A94B8C">
            <w:pPr>
              <w:pStyle w:val="NoSpacing"/>
              <w:ind w:left="317"/>
              <w:rPr>
                <w:rFonts w:ascii="Arial" w:hAnsi="Arial" w:cs="Arial"/>
                <w:b/>
                <w:sz w:val="18"/>
                <w:szCs w:val="18"/>
              </w:rPr>
            </w:pPr>
          </w:p>
          <w:p w14:paraId="50B8567A" w14:textId="77777777" w:rsidR="001D2CD1" w:rsidRPr="00C876A8" w:rsidRDefault="001D2CD1" w:rsidP="00A94B8C">
            <w:pPr>
              <w:pStyle w:val="NoSpacing"/>
              <w:ind w:left="317"/>
              <w:rPr>
                <w:rFonts w:ascii="Arial" w:hAnsi="Arial" w:cs="Arial"/>
                <w:b/>
                <w:sz w:val="18"/>
                <w:szCs w:val="18"/>
              </w:rPr>
            </w:pPr>
          </w:p>
          <w:p w14:paraId="4ADA70B8" w14:textId="77777777" w:rsidR="001D2CD1" w:rsidRPr="00C876A8" w:rsidRDefault="001D2CD1" w:rsidP="00A94B8C">
            <w:pPr>
              <w:pStyle w:val="ListParagraph"/>
              <w:ind w:left="0"/>
              <w:rPr>
                <w:rFonts w:cs="Arial"/>
                <w:sz w:val="18"/>
                <w:szCs w:val="18"/>
              </w:rPr>
            </w:pPr>
          </w:p>
          <w:p w14:paraId="392319FC" w14:textId="77777777" w:rsidR="001D2CD1" w:rsidRPr="00C876A8" w:rsidRDefault="001D2CD1" w:rsidP="00A94B8C">
            <w:pPr>
              <w:pStyle w:val="NoSpacing"/>
              <w:rPr>
                <w:sz w:val="20"/>
                <w:szCs w:val="20"/>
              </w:rPr>
            </w:pPr>
          </w:p>
        </w:tc>
        <w:tc>
          <w:tcPr>
            <w:tcW w:w="1276" w:type="dxa"/>
            <w:shd w:val="clear" w:color="auto" w:fill="auto"/>
          </w:tcPr>
          <w:p w14:paraId="12A8BBE8" w14:textId="6A3ED043" w:rsidR="001D2CD1" w:rsidRPr="00C876A8" w:rsidRDefault="00C77BFA" w:rsidP="00A94B8C">
            <w:pPr>
              <w:jc w:val="center"/>
              <w:rPr>
                <w:sz w:val="18"/>
                <w:szCs w:val="18"/>
              </w:rPr>
            </w:pPr>
            <w:r>
              <w:rPr>
                <w:sz w:val="18"/>
                <w:szCs w:val="18"/>
              </w:rPr>
              <w:t xml:space="preserve">Managing Director </w:t>
            </w:r>
            <w:r w:rsidR="001D2CD1" w:rsidRPr="00C876A8">
              <w:rPr>
                <w:sz w:val="18"/>
                <w:szCs w:val="18"/>
              </w:rPr>
              <w:t xml:space="preserve">    </w:t>
            </w:r>
          </w:p>
          <w:p w14:paraId="6E3D6136" w14:textId="77777777" w:rsidR="001D2CD1" w:rsidRPr="00C876A8" w:rsidRDefault="001D2CD1" w:rsidP="00A94B8C">
            <w:pPr>
              <w:jc w:val="center"/>
              <w:rPr>
                <w:sz w:val="20"/>
                <w:szCs w:val="20"/>
              </w:rPr>
            </w:pPr>
          </w:p>
        </w:tc>
        <w:tc>
          <w:tcPr>
            <w:tcW w:w="1417" w:type="dxa"/>
            <w:shd w:val="clear" w:color="auto" w:fill="auto"/>
          </w:tcPr>
          <w:p w14:paraId="56D0CE2E" w14:textId="670D6E6A" w:rsidR="00C94FB8" w:rsidRDefault="001D2CD1" w:rsidP="00C94FB8">
            <w:pPr>
              <w:rPr>
                <w:sz w:val="18"/>
                <w:szCs w:val="18"/>
              </w:rPr>
            </w:pPr>
            <w:r>
              <w:rPr>
                <w:sz w:val="18"/>
                <w:szCs w:val="18"/>
              </w:rPr>
              <w:t xml:space="preserve">The pay offer for </w:t>
            </w:r>
            <w:r w:rsidR="002A6F1C">
              <w:rPr>
                <w:sz w:val="18"/>
                <w:szCs w:val="18"/>
              </w:rPr>
              <w:t>20</w:t>
            </w:r>
            <w:r>
              <w:rPr>
                <w:sz w:val="18"/>
                <w:szCs w:val="18"/>
              </w:rPr>
              <w:t>22/23 has been agreed and will be implemented in December 2023.</w:t>
            </w:r>
            <w:r w:rsidR="00C94FB8">
              <w:rPr>
                <w:sz w:val="18"/>
                <w:szCs w:val="18"/>
              </w:rPr>
              <w:t xml:space="preserve"> (04</w:t>
            </w:r>
            <w:r w:rsidR="00C94FB8" w:rsidRPr="00C876A8">
              <w:rPr>
                <w:sz w:val="18"/>
                <w:szCs w:val="18"/>
              </w:rPr>
              <w:t>.</w:t>
            </w:r>
            <w:r w:rsidR="00C94FB8">
              <w:rPr>
                <w:sz w:val="18"/>
                <w:szCs w:val="18"/>
              </w:rPr>
              <w:t>12</w:t>
            </w:r>
            <w:r w:rsidR="00C94FB8" w:rsidRPr="00C876A8">
              <w:rPr>
                <w:sz w:val="18"/>
                <w:szCs w:val="18"/>
              </w:rPr>
              <w:t>.23</w:t>
            </w:r>
            <w:r w:rsidR="00C94FB8">
              <w:rPr>
                <w:sz w:val="18"/>
                <w:szCs w:val="18"/>
              </w:rPr>
              <w:t>)</w:t>
            </w:r>
            <w:r w:rsidR="00C94FB8" w:rsidRPr="00C876A8">
              <w:rPr>
                <w:sz w:val="18"/>
                <w:szCs w:val="18"/>
              </w:rPr>
              <w:t xml:space="preserve"> </w:t>
            </w:r>
          </w:p>
          <w:p w14:paraId="3A1A25C3" w14:textId="2382AC01" w:rsidR="001D2CD1" w:rsidRPr="00C876A8" w:rsidRDefault="001D2CD1" w:rsidP="00A94B8C">
            <w:pPr>
              <w:rPr>
                <w:sz w:val="18"/>
                <w:szCs w:val="18"/>
              </w:rPr>
            </w:pPr>
          </w:p>
          <w:p w14:paraId="18277D03" w14:textId="77777777" w:rsidR="001D2CD1" w:rsidRPr="00C876A8" w:rsidRDefault="001D2CD1" w:rsidP="00A94B8C">
            <w:pPr>
              <w:rPr>
                <w:sz w:val="18"/>
                <w:szCs w:val="18"/>
              </w:rPr>
            </w:pPr>
          </w:p>
        </w:tc>
      </w:tr>
    </w:tbl>
    <w:p w14:paraId="47699639" w14:textId="77777777" w:rsidR="001D2CD1" w:rsidRPr="00C876A8" w:rsidRDefault="001D2CD1" w:rsidP="001D2CD1"/>
    <w:p w14:paraId="38B4DBF4" w14:textId="77777777" w:rsidR="001D2CD1" w:rsidRPr="00C876A8" w:rsidRDefault="001D2CD1" w:rsidP="001D2CD1"/>
    <w:p w14:paraId="0D66F1EA" w14:textId="77777777" w:rsidR="001D2CD1" w:rsidRDefault="001D2CD1" w:rsidP="001D2CD1"/>
    <w:p w14:paraId="415B626B" w14:textId="77777777" w:rsidR="001D2CD1" w:rsidRDefault="001D2CD1" w:rsidP="001D2CD1"/>
    <w:p w14:paraId="69DB767D" w14:textId="77777777" w:rsidR="001D2CD1" w:rsidRDefault="001D2CD1" w:rsidP="001D2CD1"/>
    <w:p w14:paraId="235D8E86" w14:textId="77777777" w:rsidR="001D2CD1" w:rsidRDefault="001D2CD1" w:rsidP="001D2CD1"/>
    <w:p w14:paraId="573180D9" w14:textId="77777777" w:rsidR="001D2CD1" w:rsidRDefault="001D2CD1" w:rsidP="001D2CD1"/>
    <w:p w14:paraId="2128DA54" w14:textId="77777777" w:rsidR="001D2CD1" w:rsidRDefault="001D2CD1" w:rsidP="001D2CD1"/>
    <w:p w14:paraId="374C85A8" w14:textId="77777777" w:rsidR="001D2CD1" w:rsidRPr="00C876A8" w:rsidRDefault="001D2CD1" w:rsidP="001D2CD1"/>
    <w:p w14:paraId="0DB06044" w14:textId="77777777" w:rsidR="001D2CD1" w:rsidRPr="00C876A8" w:rsidRDefault="001D2CD1" w:rsidP="001D2CD1"/>
    <w:tbl>
      <w:tblPr>
        <w:tblW w:w="158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69"/>
        <w:gridCol w:w="3118"/>
        <w:gridCol w:w="866"/>
        <w:gridCol w:w="3320"/>
        <w:gridCol w:w="722"/>
        <w:gridCol w:w="816"/>
        <w:gridCol w:w="2527"/>
        <w:gridCol w:w="1300"/>
        <w:gridCol w:w="1382"/>
      </w:tblGrid>
      <w:tr w:rsidR="00CA2EFD" w:rsidRPr="00C876A8" w14:paraId="410C0957" w14:textId="77777777" w:rsidTr="005C55B5">
        <w:trPr>
          <w:cantSplit/>
          <w:trHeight w:val="420"/>
          <w:tblHeader/>
        </w:trPr>
        <w:tc>
          <w:tcPr>
            <w:tcW w:w="575" w:type="dxa"/>
            <w:vMerge w:val="restart"/>
            <w:tcBorders>
              <w:top w:val="single" w:sz="4" w:space="0" w:color="auto"/>
              <w:left w:val="single" w:sz="4" w:space="0" w:color="auto"/>
              <w:bottom w:val="single" w:sz="4" w:space="0" w:color="auto"/>
              <w:right w:val="single" w:sz="4" w:space="0" w:color="auto"/>
            </w:tcBorders>
            <w:hideMark/>
          </w:tcPr>
          <w:p w14:paraId="05785407" w14:textId="77777777" w:rsidR="00CA2EFD" w:rsidRPr="00C876A8" w:rsidRDefault="00CA2EFD" w:rsidP="00A94B8C">
            <w:pPr>
              <w:rPr>
                <w:rFonts w:cs="Arial"/>
                <w:b/>
                <w:sz w:val="16"/>
                <w:szCs w:val="16"/>
              </w:rPr>
            </w:pPr>
            <w:r w:rsidRPr="00C876A8">
              <w:lastRenderedPageBreak/>
              <w:br w:type="page"/>
            </w:r>
          </w:p>
          <w:p w14:paraId="743C3C99" w14:textId="77777777" w:rsidR="00CA2EFD" w:rsidRPr="00C876A8" w:rsidRDefault="00CA2EFD" w:rsidP="00A94B8C">
            <w:pPr>
              <w:jc w:val="center"/>
              <w:rPr>
                <w:rFonts w:cs="Arial"/>
                <w:b/>
                <w:sz w:val="16"/>
                <w:szCs w:val="16"/>
              </w:rPr>
            </w:pPr>
            <w:r w:rsidRPr="00C876A8">
              <w:rPr>
                <w:rFonts w:cs="Arial"/>
                <w:b/>
                <w:sz w:val="16"/>
                <w:szCs w:val="16"/>
              </w:rPr>
              <w:t>No.</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45EDB24B" w14:textId="77777777" w:rsidR="00CA2EFD" w:rsidRPr="00C876A8" w:rsidRDefault="00CA2EFD" w:rsidP="00A94B8C">
            <w:pPr>
              <w:ind w:right="-106"/>
              <w:rPr>
                <w:b/>
                <w:sz w:val="16"/>
                <w:szCs w:val="16"/>
              </w:rPr>
            </w:pPr>
            <w:r w:rsidRPr="00C876A8">
              <w:rPr>
                <w:b/>
                <w:sz w:val="16"/>
                <w:szCs w:val="16"/>
              </w:rPr>
              <w:t>Mandatory</w:t>
            </w:r>
          </w:p>
          <w:p w14:paraId="4ADDB2B3" w14:textId="77777777" w:rsidR="00CA2EFD" w:rsidRPr="00C876A8" w:rsidRDefault="00CA2EFD" w:rsidP="00A94B8C">
            <w:pPr>
              <w:rPr>
                <w:rFonts w:cs="Arial"/>
                <w:b/>
                <w:sz w:val="16"/>
                <w:szCs w:val="16"/>
              </w:rPr>
            </w:pPr>
            <w:r w:rsidRPr="00C876A8">
              <w:rPr>
                <w:b/>
                <w:sz w:val="16"/>
                <w:szCs w:val="16"/>
              </w:rPr>
              <w:t xml:space="preserve">Objective/ Corporate Objective </w:t>
            </w:r>
          </w:p>
        </w:tc>
        <w:tc>
          <w:tcPr>
            <w:tcW w:w="3118" w:type="dxa"/>
            <w:vMerge w:val="restart"/>
            <w:tcBorders>
              <w:top w:val="single" w:sz="4" w:space="0" w:color="auto"/>
              <w:left w:val="single" w:sz="4" w:space="0" w:color="auto"/>
              <w:bottom w:val="single" w:sz="4" w:space="0" w:color="auto"/>
              <w:right w:val="single" w:sz="4" w:space="0" w:color="auto"/>
            </w:tcBorders>
          </w:tcPr>
          <w:p w14:paraId="361D537F" w14:textId="77777777" w:rsidR="00CA2EFD" w:rsidRPr="00C876A8" w:rsidRDefault="00CA2EFD" w:rsidP="00A94B8C">
            <w:pPr>
              <w:rPr>
                <w:rFonts w:cs="Arial"/>
                <w:b/>
                <w:sz w:val="16"/>
                <w:szCs w:val="16"/>
              </w:rPr>
            </w:pPr>
          </w:p>
          <w:p w14:paraId="1E18FA24" w14:textId="77777777" w:rsidR="00CA2EFD" w:rsidRPr="00C876A8" w:rsidRDefault="00CA2EFD" w:rsidP="00A94B8C">
            <w:pPr>
              <w:rPr>
                <w:rFonts w:cs="Arial"/>
                <w:b/>
                <w:sz w:val="16"/>
                <w:szCs w:val="16"/>
              </w:rPr>
            </w:pPr>
            <w:r w:rsidRPr="00C876A8">
              <w:rPr>
                <w:rFonts w:cs="Arial"/>
                <w:b/>
                <w:sz w:val="16"/>
                <w:szCs w:val="16"/>
              </w:rPr>
              <w:t>Risk Description</w:t>
            </w:r>
          </w:p>
        </w:tc>
        <w:tc>
          <w:tcPr>
            <w:tcW w:w="866" w:type="dxa"/>
            <w:vMerge w:val="restart"/>
            <w:tcBorders>
              <w:top w:val="single" w:sz="4" w:space="0" w:color="auto"/>
              <w:left w:val="single" w:sz="4" w:space="0" w:color="auto"/>
              <w:bottom w:val="single" w:sz="4" w:space="0" w:color="auto"/>
              <w:right w:val="single" w:sz="4" w:space="0" w:color="auto"/>
            </w:tcBorders>
            <w:hideMark/>
          </w:tcPr>
          <w:p w14:paraId="3F410A19" w14:textId="77777777" w:rsidR="00CA2EFD" w:rsidRPr="00C876A8" w:rsidRDefault="00CA2EFD" w:rsidP="00A94B8C">
            <w:pPr>
              <w:rPr>
                <w:rFonts w:cs="Arial"/>
                <w:b/>
                <w:sz w:val="16"/>
                <w:szCs w:val="16"/>
              </w:rPr>
            </w:pPr>
            <w:r w:rsidRPr="00C876A8">
              <w:rPr>
                <w:rFonts w:cs="Arial"/>
                <w:b/>
                <w:sz w:val="16"/>
                <w:szCs w:val="16"/>
              </w:rPr>
              <w:t>Inherent Risk Rating</w:t>
            </w:r>
          </w:p>
        </w:tc>
        <w:tc>
          <w:tcPr>
            <w:tcW w:w="3320" w:type="dxa"/>
            <w:vMerge w:val="restart"/>
            <w:tcBorders>
              <w:top w:val="single" w:sz="4" w:space="0" w:color="auto"/>
              <w:left w:val="single" w:sz="4" w:space="0" w:color="auto"/>
              <w:bottom w:val="single" w:sz="4" w:space="0" w:color="auto"/>
              <w:right w:val="single" w:sz="4" w:space="0" w:color="auto"/>
            </w:tcBorders>
            <w:vAlign w:val="center"/>
            <w:hideMark/>
          </w:tcPr>
          <w:p w14:paraId="3D2D44D0" w14:textId="77777777" w:rsidR="00CA2EFD" w:rsidRPr="00C876A8" w:rsidRDefault="00CA2EFD" w:rsidP="00A94B8C">
            <w:pPr>
              <w:rPr>
                <w:rFonts w:cs="Arial"/>
                <w:b/>
                <w:sz w:val="16"/>
                <w:szCs w:val="16"/>
              </w:rPr>
            </w:pPr>
            <w:r w:rsidRPr="00C876A8">
              <w:rPr>
                <w:rFonts w:cs="Arial"/>
                <w:b/>
                <w:sz w:val="16"/>
                <w:szCs w:val="16"/>
              </w:rPr>
              <w:t>Key Measures in place to Manage Risk</w:t>
            </w:r>
          </w:p>
          <w:p w14:paraId="0CB5B057" w14:textId="77777777" w:rsidR="00CA2EFD" w:rsidRPr="00C876A8" w:rsidRDefault="00CA2EFD" w:rsidP="00A94B8C">
            <w:pPr>
              <w:jc w:val="center"/>
              <w:rPr>
                <w:rFonts w:cs="Arial"/>
                <w:b/>
                <w:sz w:val="16"/>
                <w:szCs w:val="16"/>
              </w:rPr>
            </w:pPr>
            <w:r w:rsidRPr="00C876A8">
              <w:rPr>
                <w:rFonts w:cs="Arial"/>
                <w:b/>
                <w:sz w:val="16"/>
                <w:szCs w:val="16"/>
              </w:rPr>
              <w:t>(Key Controls)</w:t>
            </w:r>
          </w:p>
        </w:tc>
        <w:tc>
          <w:tcPr>
            <w:tcW w:w="1538" w:type="dxa"/>
            <w:gridSpan w:val="2"/>
            <w:tcBorders>
              <w:top w:val="single" w:sz="4" w:space="0" w:color="auto"/>
              <w:left w:val="single" w:sz="4" w:space="0" w:color="auto"/>
              <w:bottom w:val="single" w:sz="4" w:space="0" w:color="auto"/>
              <w:right w:val="single" w:sz="4" w:space="0" w:color="auto"/>
            </w:tcBorders>
            <w:hideMark/>
          </w:tcPr>
          <w:p w14:paraId="313AA5BD" w14:textId="77777777" w:rsidR="00CA2EFD" w:rsidRPr="00C876A8" w:rsidRDefault="00CA2EFD" w:rsidP="00A94B8C">
            <w:pPr>
              <w:jc w:val="center"/>
              <w:rPr>
                <w:rFonts w:cs="Arial"/>
                <w:b/>
                <w:sz w:val="16"/>
                <w:szCs w:val="16"/>
              </w:rPr>
            </w:pPr>
            <w:r w:rsidRPr="00C876A8">
              <w:rPr>
                <w:rFonts w:cs="Arial"/>
                <w:b/>
                <w:sz w:val="16"/>
                <w:szCs w:val="16"/>
              </w:rPr>
              <w:t>Residual Risk Rating</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14:paraId="31F51CFA" w14:textId="77777777" w:rsidR="00CA2EFD" w:rsidRPr="00C876A8" w:rsidRDefault="00CA2EFD" w:rsidP="00A94B8C">
            <w:pPr>
              <w:jc w:val="center"/>
              <w:rPr>
                <w:rFonts w:cs="Arial"/>
                <w:b/>
                <w:sz w:val="16"/>
                <w:szCs w:val="16"/>
              </w:rPr>
            </w:pPr>
            <w:r w:rsidRPr="00C876A8">
              <w:rPr>
                <w:rFonts w:cs="Arial"/>
                <w:b/>
                <w:sz w:val="16"/>
                <w:szCs w:val="16"/>
              </w:rPr>
              <w:t>Further Action</w:t>
            </w:r>
          </w:p>
          <w:p w14:paraId="23656A14" w14:textId="77777777" w:rsidR="00CA2EFD" w:rsidRPr="00C876A8" w:rsidRDefault="00CA2EFD" w:rsidP="00A94B8C">
            <w:pPr>
              <w:jc w:val="center"/>
              <w:rPr>
                <w:rFonts w:cs="Arial"/>
                <w:b/>
                <w:sz w:val="16"/>
                <w:szCs w:val="16"/>
              </w:rPr>
            </w:pPr>
            <w:r w:rsidRPr="00C876A8">
              <w:rPr>
                <w:rFonts w:cs="Arial"/>
                <w:b/>
                <w:sz w:val="16"/>
                <w:szCs w:val="16"/>
              </w:rPr>
              <w:t xml:space="preserve"> &amp; Implementation Date</w:t>
            </w:r>
          </w:p>
        </w:tc>
        <w:tc>
          <w:tcPr>
            <w:tcW w:w="1300" w:type="dxa"/>
            <w:vMerge w:val="restart"/>
            <w:tcBorders>
              <w:top w:val="single" w:sz="4" w:space="0" w:color="auto"/>
              <w:left w:val="single" w:sz="4" w:space="0" w:color="auto"/>
              <w:bottom w:val="single" w:sz="4" w:space="0" w:color="auto"/>
              <w:right w:val="single" w:sz="4" w:space="0" w:color="auto"/>
            </w:tcBorders>
          </w:tcPr>
          <w:p w14:paraId="04A35125" w14:textId="77777777" w:rsidR="00CA2EFD" w:rsidRPr="00C876A8" w:rsidRDefault="00CA2EFD" w:rsidP="00A94B8C">
            <w:pPr>
              <w:rPr>
                <w:rFonts w:cs="Arial"/>
                <w:b/>
                <w:sz w:val="16"/>
                <w:szCs w:val="16"/>
              </w:rPr>
            </w:pPr>
          </w:p>
          <w:p w14:paraId="086C9DAF" w14:textId="77777777" w:rsidR="00CA2EFD" w:rsidRPr="00C876A8" w:rsidRDefault="00CA2EFD" w:rsidP="00A94B8C">
            <w:pPr>
              <w:rPr>
                <w:rFonts w:cs="Arial"/>
                <w:b/>
                <w:sz w:val="16"/>
                <w:szCs w:val="16"/>
              </w:rPr>
            </w:pPr>
            <w:r w:rsidRPr="00C876A8">
              <w:rPr>
                <w:rFonts w:cs="Arial"/>
                <w:b/>
                <w:sz w:val="16"/>
                <w:szCs w:val="16"/>
              </w:rPr>
              <w:t>Risk Owner/ Manager</w:t>
            </w:r>
          </w:p>
          <w:p w14:paraId="49EA009D" w14:textId="77777777" w:rsidR="00CA2EFD" w:rsidRPr="00C876A8" w:rsidRDefault="00CA2EFD" w:rsidP="00A94B8C">
            <w:pPr>
              <w:rPr>
                <w:rFonts w:cs="Arial"/>
                <w:b/>
                <w:sz w:val="16"/>
                <w:szCs w:val="16"/>
              </w:rPr>
            </w:pPr>
            <w:r w:rsidRPr="00C876A8">
              <w:rPr>
                <w:rFonts w:cs="Arial"/>
                <w:b/>
                <w:sz w:val="16"/>
                <w:szCs w:val="16"/>
              </w:rPr>
              <w:t xml:space="preserve">Responsible </w:t>
            </w:r>
          </w:p>
          <w:p w14:paraId="31267029" w14:textId="77777777" w:rsidR="00CA2EFD" w:rsidRPr="00C876A8" w:rsidRDefault="00CA2EFD" w:rsidP="00A94B8C">
            <w:pPr>
              <w:rPr>
                <w:rFonts w:cs="Arial"/>
                <w:b/>
                <w:sz w:val="16"/>
                <w:szCs w:val="16"/>
              </w:rPr>
            </w:pP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14:paraId="2AA9A8AA" w14:textId="77777777" w:rsidR="00CA2EFD" w:rsidRPr="00C876A8" w:rsidRDefault="00CA2EFD" w:rsidP="00A94B8C">
            <w:pPr>
              <w:rPr>
                <w:rFonts w:cs="Arial"/>
                <w:b/>
                <w:sz w:val="16"/>
                <w:szCs w:val="16"/>
              </w:rPr>
            </w:pPr>
            <w:r w:rsidRPr="00C876A8">
              <w:rPr>
                <w:rFonts w:cs="Arial"/>
                <w:b/>
                <w:sz w:val="16"/>
                <w:szCs w:val="16"/>
              </w:rPr>
              <w:t>Update &amp;</w:t>
            </w:r>
          </w:p>
          <w:p w14:paraId="49B85E72" w14:textId="77777777" w:rsidR="00CA2EFD" w:rsidRPr="00C876A8" w:rsidRDefault="00CA2EFD" w:rsidP="00A94B8C">
            <w:pPr>
              <w:rPr>
                <w:rFonts w:cs="Arial"/>
                <w:b/>
                <w:sz w:val="16"/>
                <w:szCs w:val="16"/>
              </w:rPr>
            </w:pPr>
            <w:r w:rsidRPr="00C876A8">
              <w:rPr>
                <w:rFonts w:cs="Arial"/>
                <w:b/>
                <w:sz w:val="16"/>
                <w:szCs w:val="16"/>
              </w:rPr>
              <w:t xml:space="preserve"> Date </w:t>
            </w:r>
          </w:p>
        </w:tc>
      </w:tr>
      <w:tr w:rsidR="00CA2EFD" w:rsidRPr="00C876A8" w14:paraId="4660EB4D" w14:textId="77777777" w:rsidTr="005C55B5">
        <w:trPr>
          <w:cantSplit/>
          <w:trHeight w:val="287"/>
          <w:tblHeader/>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05CF24DA" w14:textId="77777777" w:rsidR="00CA2EFD" w:rsidRPr="00C876A8" w:rsidRDefault="00CA2EFD" w:rsidP="00A94B8C">
            <w:pPr>
              <w:rPr>
                <w:rFonts w:cs="Arial"/>
                <w:b/>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6C5754A" w14:textId="77777777" w:rsidR="00CA2EFD" w:rsidRPr="00C876A8" w:rsidRDefault="00CA2EFD" w:rsidP="00A94B8C">
            <w:pPr>
              <w:rPr>
                <w:rFonts w:cs="Arial"/>
                <w:b/>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0319DA2" w14:textId="77777777" w:rsidR="00CA2EFD" w:rsidRPr="00C876A8" w:rsidRDefault="00CA2EFD" w:rsidP="00A94B8C">
            <w:pPr>
              <w:rPr>
                <w:rFonts w:cs="Arial"/>
                <w:b/>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A790C2B" w14:textId="77777777" w:rsidR="00CA2EFD" w:rsidRPr="00C876A8" w:rsidRDefault="00CA2EFD" w:rsidP="00A94B8C">
            <w:pPr>
              <w:rPr>
                <w:rFonts w:cs="Arial"/>
                <w:b/>
                <w:sz w:val="16"/>
                <w:szCs w:val="16"/>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70D4AFED" w14:textId="77777777" w:rsidR="00CA2EFD" w:rsidRPr="00C876A8" w:rsidRDefault="00CA2EFD" w:rsidP="00A94B8C">
            <w:pPr>
              <w:rPr>
                <w:rFonts w:cs="Arial"/>
                <w:b/>
                <w:sz w:val="16"/>
                <w:szCs w:val="16"/>
              </w:rPr>
            </w:pPr>
          </w:p>
        </w:tc>
        <w:tc>
          <w:tcPr>
            <w:tcW w:w="722" w:type="dxa"/>
            <w:tcBorders>
              <w:top w:val="single" w:sz="4" w:space="0" w:color="auto"/>
              <w:left w:val="single" w:sz="4" w:space="0" w:color="auto"/>
              <w:bottom w:val="single" w:sz="4" w:space="0" w:color="auto"/>
              <w:right w:val="single" w:sz="4" w:space="0" w:color="auto"/>
            </w:tcBorders>
            <w:hideMark/>
          </w:tcPr>
          <w:p w14:paraId="2A6DFCED" w14:textId="6AD82811" w:rsidR="00CA2EFD" w:rsidRPr="00C876A8" w:rsidRDefault="00CA2EFD" w:rsidP="00A94B8C">
            <w:pPr>
              <w:jc w:val="center"/>
              <w:rPr>
                <w:b/>
                <w:sz w:val="18"/>
                <w:szCs w:val="18"/>
              </w:rPr>
            </w:pPr>
            <w:r w:rsidRPr="00C876A8">
              <w:rPr>
                <w:b/>
                <w:sz w:val="18"/>
                <w:szCs w:val="18"/>
              </w:rPr>
              <w:t>Q</w:t>
            </w:r>
            <w:r w:rsidR="001709D7">
              <w:rPr>
                <w:b/>
                <w:sz w:val="18"/>
                <w:szCs w:val="18"/>
              </w:rPr>
              <w:t>1</w:t>
            </w:r>
          </w:p>
          <w:p w14:paraId="588CE43E" w14:textId="4606FE4D" w:rsidR="00CA2EFD" w:rsidRPr="00C876A8" w:rsidRDefault="00CA2EFD" w:rsidP="00A94B8C">
            <w:pPr>
              <w:jc w:val="center"/>
              <w:rPr>
                <w:b/>
                <w:sz w:val="18"/>
                <w:szCs w:val="18"/>
              </w:rPr>
            </w:pPr>
            <w:r w:rsidRPr="00C876A8">
              <w:rPr>
                <w:b/>
                <w:sz w:val="18"/>
                <w:szCs w:val="18"/>
              </w:rPr>
              <w:t>2</w:t>
            </w:r>
            <w:r w:rsidR="00A46929">
              <w:rPr>
                <w:b/>
                <w:sz w:val="18"/>
                <w:szCs w:val="18"/>
              </w:rPr>
              <w:t>3</w:t>
            </w:r>
            <w:r w:rsidRPr="00C876A8">
              <w:rPr>
                <w:b/>
                <w:sz w:val="18"/>
                <w:szCs w:val="18"/>
              </w:rPr>
              <w:t>/2</w:t>
            </w:r>
            <w:r w:rsidR="00A46929">
              <w:rPr>
                <w:b/>
                <w:sz w:val="18"/>
                <w:szCs w:val="18"/>
              </w:rPr>
              <w:t>4</w:t>
            </w:r>
          </w:p>
        </w:tc>
        <w:tc>
          <w:tcPr>
            <w:tcW w:w="816" w:type="dxa"/>
            <w:tcBorders>
              <w:top w:val="single" w:sz="4" w:space="0" w:color="auto"/>
              <w:left w:val="single" w:sz="4" w:space="0" w:color="auto"/>
              <w:bottom w:val="single" w:sz="4" w:space="0" w:color="auto"/>
              <w:right w:val="single" w:sz="4" w:space="0" w:color="auto"/>
            </w:tcBorders>
            <w:hideMark/>
          </w:tcPr>
          <w:p w14:paraId="301CF7B0" w14:textId="100ABC17" w:rsidR="00CA2EFD" w:rsidRPr="00C876A8" w:rsidRDefault="00CA2EFD" w:rsidP="00A94B8C">
            <w:pPr>
              <w:jc w:val="center"/>
              <w:rPr>
                <w:b/>
                <w:sz w:val="18"/>
                <w:szCs w:val="18"/>
              </w:rPr>
            </w:pPr>
            <w:r w:rsidRPr="00C876A8">
              <w:rPr>
                <w:b/>
                <w:sz w:val="18"/>
                <w:szCs w:val="18"/>
              </w:rPr>
              <w:t>Q</w:t>
            </w:r>
            <w:r w:rsidR="001709D7">
              <w:rPr>
                <w:b/>
                <w:sz w:val="18"/>
                <w:szCs w:val="18"/>
              </w:rPr>
              <w:t>3</w:t>
            </w:r>
            <w:r w:rsidRPr="00C876A8">
              <w:rPr>
                <w:b/>
                <w:sz w:val="18"/>
                <w:szCs w:val="18"/>
              </w:rPr>
              <w:t xml:space="preserve"> 23/24</w:t>
            </w:r>
          </w:p>
        </w:tc>
        <w:tc>
          <w:tcPr>
            <w:tcW w:w="2527" w:type="dxa"/>
            <w:vMerge/>
            <w:tcBorders>
              <w:top w:val="single" w:sz="4" w:space="0" w:color="auto"/>
              <w:left w:val="single" w:sz="4" w:space="0" w:color="auto"/>
              <w:bottom w:val="single" w:sz="4" w:space="0" w:color="auto"/>
              <w:right w:val="single" w:sz="4" w:space="0" w:color="auto"/>
            </w:tcBorders>
            <w:vAlign w:val="center"/>
            <w:hideMark/>
          </w:tcPr>
          <w:p w14:paraId="6256FA9F" w14:textId="77777777" w:rsidR="00CA2EFD" w:rsidRPr="00C876A8" w:rsidRDefault="00CA2EFD" w:rsidP="00A94B8C">
            <w:pPr>
              <w:rPr>
                <w:rFonts w:cs="Arial"/>
                <w:b/>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DD97DE1" w14:textId="77777777" w:rsidR="00CA2EFD" w:rsidRPr="00C876A8" w:rsidRDefault="00CA2EFD" w:rsidP="00A94B8C">
            <w:pPr>
              <w:rPr>
                <w:rFonts w:cs="Arial"/>
                <w:b/>
                <w:sz w:val="16"/>
                <w:szCs w:val="16"/>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5BBEEB97" w14:textId="77777777" w:rsidR="00CA2EFD" w:rsidRPr="00C876A8" w:rsidRDefault="00CA2EFD" w:rsidP="00A94B8C">
            <w:pPr>
              <w:rPr>
                <w:rFonts w:cs="Arial"/>
                <w:b/>
                <w:sz w:val="16"/>
                <w:szCs w:val="16"/>
              </w:rPr>
            </w:pPr>
          </w:p>
        </w:tc>
      </w:tr>
      <w:tr w:rsidR="00CA2EFD" w:rsidRPr="00C876A8" w14:paraId="20BF86FD" w14:textId="77777777" w:rsidTr="005C55B5">
        <w:trPr>
          <w:cantSplit/>
          <w:trHeight w:val="6137"/>
        </w:trPr>
        <w:tc>
          <w:tcPr>
            <w:tcW w:w="575" w:type="dxa"/>
            <w:tcBorders>
              <w:top w:val="single" w:sz="4" w:space="0" w:color="auto"/>
              <w:left w:val="single" w:sz="4" w:space="0" w:color="auto"/>
              <w:bottom w:val="single" w:sz="4" w:space="0" w:color="auto"/>
              <w:right w:val="single" w:sz="4" w:space="0" w:color="auto"/>
            </w:tcBorders>
            <w:hideMark/>
          </w:tcPr>
          <w:p w14:paraId="0F2FD4F3" w14:textId="0C91A1E4" w:rsidR="00CA2EFD" w:rsidRPr="00C876A8" w:rsidRDefault="00CA2EFD" w:rsidP="00A94B8C">
            <w:pPr>
              <w:rPr>
                <w:rFonts w:cs="Arial"/>
                <w:sz w:val="18"/>
                <w:szCs w:val="18"/>
              </w:rPr>
            </w:pPr>
            <w:r w:rsidRPr="00C876A8">
              <w:rPr>
                <w:rFonts w:cs="Arial"/>
                <w:sz w:val="18"/>
                <w:szCs w:val="18"/>
              </w:rPr>
              <w:t xml:space="preserve"> 1</w:t>
            </w:r>
            <w:r w:rsidR="001F6A98">
              <w:rPr>
                <w:rFonts w:cs="Arial"/>
                <w:sz w:val="18"/>
                <w:szCs w:val="18"/>
              </w:rPr>
              <w:t>6</w:t>
            </w:r>
            <w:r w:rsidRPr="00C876A8">
              <w:rPr>
                <w:rFonts w:cs="Arial"/>
                <w:sz w:val="18"/>
                <w:szCs w:val="18"/>
              </w:rPr>
              <w:t>.</w:t>
            </w:r>
          </w:p>
          <w:p w14:paraId="390917F0" w14:textId="77777777" w:rsidR="00CA2EFD" w:rsidRPr="00C876A8" w:rsidRDefault="00CA2EFD" w:rsidP="00A94B8C">
            <w:pPr>
              <w:rPr>
                <w:rFonts w:cs="Arial"/>
                <w:sz w:val="18"/>
                <w:szCs w:val="18"/>
              </w:rPr>
            </w:pPr>
          </w:p>
          <w:p w14:paraId="2CE82BBA" w14:textId="77777777" w:rsidR="00CA2EFD" w:rsidRPr="00C876A8" w:rsidRDefault="00CA2EFD" w:rsidP="00A94B8C">
            <w:pPr>
              <w:rPr>
                <w:rFonts w:cs="Arial"/>
                <w:sz w:val="18"/>
                <w:szCs w:val="18"/>
              </w:rPr>
            </w:pPr>
          </w:p>
          <w:p w14:paraId="61E25ABB" w14:textId="77777777" w:rsidR="00CA2EFD" w:rsidRPr="00C876A8" w:rsidRDefault="00CA2EFD" w:rsidP="00A94B8C">
            <w:pPr>
              <w:rPr>
                <w:rFonts w:cs="Arial"/>
                <w:sz w:val="18"/>
                <w:szCs w:val="18"/>
              </w:rPr>
            </w:pPr>
          </w:p>
        </w:tc>
        <w:tc>
          <w:tcPr>
            <w:tcW w:w="1269" w:type="dxa"/>
            <w:tcBorders>
              <w:top w:val="single" w:sz="4" w:space="0" w:color="auto"/>
              <w:left w:val="single" w:sz="4" w:space="0" w:color="auto"/>
              <w:bottom w:val="single" w:sz="4" w:space="0" w:color="auto"/>
              <w:right w:val="single" w:sz="4" w:space="0" w:color="auto"/>
            </w:tcBorders>
            <w:textDirection w:val="btLr"/>
            <w:vAlign w:val="center"/>
          </w:tcPr>
          <w:p w14:paraId="43BFA1CF" w14:textId="285073C9" w:rsidR="00CA2EFD" w:rsidRPr="00C876A8" w:rsidRDefault="00CA2EFD" w:rsidP="00A94B8C">
            <w:pPr>
              <w:jc w:val="center"/>
              <w:rPr>
                <w:sz w:val="18"/>
                <w:szCs w:val="18"/>
              </w:rPr>
            </w:pPr>
            <w:r w:rsidRPr="00C876A8">
              <w:rPr>
                <w:bCs/>
                <w:sz w:val="18"/>
                <w:szCs w:val="18"/>
              </w:rPr>
              <w:t xml:space="preserve">Completion of all Mandatory Staff Training, Managing Within Total Agreed Net </w:t>
            </w:r>
            <w:proofErr w:type="gramStart"/>
            <w:r w:rsidRPr="00C876A8">
              <w:rPr>
                <w:bCs/>
                <w:sz w:val="18"/>
                <w:szCs w:val="18"/>
              </w:rPr>
              <w:t xml:space="preserve">Budget,   </w:t>
            </w:r>
            <w:proofErr w:type="gramEnd"/>
            <w:r w:rsidRPr="00C876A8">
              <w:rPr>
                <w:bCs/>
                <w:sz w:val="18"/>
                <w:szCs w:val="18"/>
              </w:rPr>
              <w:t xml:space="preserve">                      A Council</w:t>
            </w:r>
            <w:r w:rsidRPr="00C876A8">
              <w:rPr>
                <w:sz w:val="18"/>
                <w:szCs w:val="18"/>
              </w:rPr>
              <w:t xml:space="preserve"> that Puts Residents First</w:t>
            </w:r>
          </w:p>
          <w:p w14:paraId="29AF4EED" w14:textId="3EFAD0F8" w:rsidR="00CA2EFD" w:rsidRPr="00C876A8" w:rsidRDefault="00CA2EFD" w:rsidP="00A94B8C">
            <w:pPr>
              <w:jc w:val="center"/>
              <w:rPr>
                <w:sz w:val="18"/>
                <w:szCs w:val="18"/>
              </w:rPr>
            </w:pPr>
            <w:r w:rsidRPr="00C876A8">
              <w:rPr>
                <w:sz w:val="18"/>
                <w:szCs w:val="18"/>
              </w:rPr>
              <w:t>A Borough that is Clean and Safe</w:t>
            </w:r>
          </w:p>
          <w:p w14:paraId="4573B3F0" w14:textId="5EB70F46" w:rsidR="00CA2EFD" w:rsidRPr="00C876A8" w:rsidRDefault="00CA2EFD" w:rsidP="00A94B8C">
            <w:pPr>
              <w:ind w:left="113" w:right="113"/>
              <w:jc w:val="center"/>
              <w:rPr>
                <w:strike/>
                <w:sz w:val="18"/>
                <w:szCs w:val="18"/>
              </w:rPr>
            </w:pPr>
            <w:r w:rsidRPr="00C876A8">
              <w:rPr>
                <w:sz w:val="18"/>
                <w:szCs w:val="18"/>
              </w:rPr>
              <w:t xml:space="preserve">A Place where those in Need are </w:t>
            </w:r>
            <w:proofErr w:type="gramStart"/>
            <w:r w:rsidRPr="00C876A8">
              <w:rPr>
                <w:sz w:val="18"/>
                <w:szCs w:val="18"/>
              </w:rPr>
              <w:t>Supported</w:t>
            </w:r>
            <w:proofErr w:type="gramEnd"/>
          </w:p>
          <w:p w14:paraId="02CACFDD" w14:textId="77777777" w:rsidR="00CA2EFD" w:rsidRPr="00C876A8" w:rsidRDefault="00CA2EFD" w:rsidP="00A94B8C">
            <w:pPr>
              <w:ind w:left="113" w:right="113"/>
              <w:jc w:val="center"/>
              <w:rPr>
                <w:strike/>
                <w:sz w:val="18"/>
                <w:szCs w:val="18"/>
              </w:rPr>
            </w:pPr>
          </w:p>
          <w:p w14:paraId="39950450" w14:textId="77777777" w:rsidR="00CA2EFD" w:rsidRPr="00C876A8" w:rsidRDefault="00CA2EFD" w:rsidP="00A94B8C">
            <w:pPr>
              <w:ind w:left="113" w:right="113"/>
              <w:jc w:val="center"/>
              <w:rPr>
                <w:strike/>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4D33F4B" w14:textId="77777777" w:rsidR="00CA2EFD" w:rsidRPr="00CA2EFD" w:rsidRDefault="00CA2EFD" w:rsidP="00A94B8C">
            <w:pPr>
              <w:rPr>
                <w:rFonts w:cs="Arial"/>
                <w:color w:val="FF0000"/>
                <w:sz w:val="18"/>
                <w:szCs w:val="18"/>
              </w:rPr>
            </w:pPr>
            <w:r w:rsidRPr="00C876A8">
              <w:rPr>
                <w:rFonts w:cs="Arial"/>
                <w:b/>
                <w:sz w:val="18"/>
                <w:szCs w:val="18"/>
              </w:rPr>
              <w:t xml:space="preserve">Risk: </w:t>
            </w:r>
            <w:r w:rsidRPr="00C876A8">
              <w:rPr>
                <w:rFonts w:cs="Arial"/>
                <w:b/>
                <w:bCs/>
                <w:sz w:val="18"/>
                <w:szCs w:val="18"/>
              </w:rPr>
              <w:t>There is an adverse impact on staff health and wellbeing</w:t>
            </w:r>
            <w:r>
              <w:rPr>
                <w:rFonts w:cs="Arial"/>
                <w:b/>
                <w:bCs/>
                <w:sz w:val="18"/>
                <w:szCs w:val="18"/>
              </w:rPr>
              <w:t xml:space="preserve"> </w:t>
            </w:r>
            <w:r w:rsidRPr="00CA2EFD">
              <w:rPr>
                <w:rFonts w:cs="Arial"/>
                <w:b/>
                <w:bCs/>
                <w:color w:val="FF0000"/>
                <w:sz w:val="18"/>
                <w:szCs w:val="18"/>
              </w:rPr>
              <w:t xml:space="preserve">(Closed Risk)  </w:t>
            </w:r>
          </w:p>
          <w:p w14:paraId="572FDCA3" w14:textId="77777777" w:rsidR="00CA2EFD" w:rsidRPr="00C876A8" w:rsidRDefault="00CA2EFD" w:rsidP="00A94B8C">
            <w:pPr>
              <w:rPr>
                <w:rFonts w:cs="Arial"/>
                <w:b/>
                <w:sz w:val="18"/>
                <w:szCs w:val="18"/>
              </w:rPr>
            </w:pPr>
          </w:p>
          <w:p w14:paraId="6230427D" w14:textId="77777777" w:rsidR="00CA2EFD" w:rsidRPr="00C876A8" w:rsidRDefault="00CA2EFD" w:rsidP="00A94B8C">
            <w:pPr>
              <w:rPr>
                <w:rFonts w:cs="Arial"/>
                <w:b/>
                <w:sz w:val="18"/>
                <w:szCs w:val="18"/>
              </w:rPr>
            </w:pPr>
            <w:r w:rsidRPr="00C876A8">
              <w:rPr>
                <w:rFonts w:cs="Arial"/>
                <w:b/>
                <w:sz w:val="18"/>
                <w:szCs w:val="18"/>
              </w:rPr>
              <w:t>Causes</w:t>
            </w:r>
          </w:p>
          <w:p w14:paraId="7073971D"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Living with long COVID 19 </w:t>
            </w:r>
          </w:p>
          <w:p w14:paraId="1D792E58"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Adjusting to hybrid working </w:t>
            </w:r>
          </w:p>
          <w:p w14:paraId="4CF3B4B8"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Legacy of long-term working from home </w:t>
            </w:r>
          </w:p>
          <w:p w14:paraId="3C68CD03"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Adverse workload and work life balance</w:t>
            </w:r>
          </w:p>
          <w:p w14:paraId="1B8DC196"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Meetings overload and lack of daily organisational work skills </w:t>
            </w:r>
          </w:p>
          <w:p w14:paraId="284854A3"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Impact of cost of living on staff wages and salaries </w:t>
            </w:r>
          </w:p>
          <w:p w14:paraId="79E3AD14" w14:textId="77777777" w:rsidR="00CA2EFD" w:rsidRPr="00C876A8" w:rsidRDefault="00CA2EFD" w:rsidP="00A94B8C">
            <w:pPr>
              <w:pStyle w:val="ListParagraph"/>
              <w:ind w:left="34"/>
              <w:contextualSpacing/>
              <w:rPr>
                <w:rFonts w:cs="Arial"/>
                <w:sz w:val="18"/>
                <w:szCs w:val="18"/>
              </w:rPr>
            </w:pPr>
          </w:p>
          <w:p w14:paraId="2E73DD7D" w14:textId="77777777" w:rsidR="00CA2EFD" w:rsidRPr="00C876A8" w:rsidRDefault="00CA2EFD" w:rsidP="00A94B8C">
            <w:pPr>
              <w:rPr>
                <w:rFonts w:cs="Arial"/>
                <w:b/>
                <w:sz w:val="18"/>
                <w:szCs w:val="18"/>
              </w:rPr>
            </w:pPr>
            <w:r w:rsidRPr="00C876A8">
              <w:rPr>
                <w:rFonts w:cs="Arial"/>
                <w:b/>
                <w:sz w:val="18"/>
                <w:szCs w:val="18"/>
              </w:rPr>
              <w:t>Consequences</w:t>
            </w:r>
          </w:p>
          <w:p w14:paraId="2E04DCC1" w14:textId="77777777" w:rsidR="00CA2EFD" w:rsidRPr="00C876A8" w:rsidRDefault="00CA2EFD" w:rsidP="00A94B8C">
            <w:pPr>
              <w:rPr>
                <w:rFonts w:cs="Arial"/>
                <w:b/>
                <w:sz w:val="18"/>
                <w:szCs w:val="18"/>
              </w:rPr>
            </w:pPr>
          </w:p>
          <w:p w14:paraId="0B959183" w14:textId="77777777" w:rsidR="00CA2EFD" w:rsidRPr="00C876A8" w:rsidRDefault="00CA2EFD" w:rsidP="00CA2EFD">
            <w:pPr>
              <w:pStyle w:val="ListParagraph"/>
              <w:numPr>
                <w:ilvl w:val="0"/>
                <w:numId w:val="45"/>
              </w:numPr>
              <w:ind w:left="317" w:hanging="283"/>
              <w:contextualSpacing/>
              <w:jc w:val="both"/>
              <w:rPr>
                <w:rFonts w:cs="Arial"/>
                <w:sz w:val="18"/>
                <w:szCs w:val="18"/>
              </w:rPr>
            </w:pPr>
            <w:r w:rsidRPr="00C876A8">
              <w:rPr>
                <w:rFonts w:cs="Arial"/>
                <w:sz w:val="18"/>
                <w:szCs w:val="18"/>
              </w:rPr>
              <w:t xml:space="preserve">Potential staff deaths </w:t>
            </w:r>
          </w:p>
          <w:p w14:paraId="03FC0751"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Rise in staff sickness levels </w:t>
            </w:r>
            <w:proofErr w:type="spellStart"/>
            <w:r w:rsidRPr="00C876A8">
              <w:rPr>
                <w:rFonts w:cs="Arial"/>
                <w:sz w:val="18"/>
                <w:szCs w:val="18"/>
              </w:rPr>
              <w:t>incl</w:t>
            </w:r>
            <w:proofErr w:type="spellEnd"/>
            <w:r w:rsidRPr="00C876A8">
              <w:rPr>
                <w:rFonts w:cs="Arial"/>
                <w:sz w:val="18"/>
                <w:szCs w:val="18"/>
              </w:rPr>
              <w:t>: levels of long-term sickness</w:t>
            </w:r>
          </w:p>
          <w:p w14:paraId="76B14ECB"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Additional staffing factor costs </w:t>
            </w:r>
          </w:p>
          <w:p w14:paraId="0B28AD92"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Budget overspend </w:t>
            </w:r>
            <w:proofErr w:type="gramStart"/>
            <w:r w:rsidRPr="00C876A8">
              <w:rPr>
                <w:rFonts w:cs="Arial"/>
                <w:sz w:val="18"/>
                <w:szCs w:val="18"/>
              </w:rPr>
              <w:t>pressures</w:t>
            </w:r>
            <w:proofErr w:type="gramEnd"/>
          </w:p>
          <w:p w14:paraId="32977C34"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Staff productivity and efficiency weakens /</w:t>
            </w:r>
            <w:proofErr w:type="gramStart"/>
            <w:r w:rsidRPr="00C876A8">
              <w:rPr>
                <w:rFonts w:cs="Arial"/>
                <w:sz w:val="18"/>
                <w:szCs w:val="18"/>
              </w:rPr>
              <w:t>declines</w:t>
            </w:r>
            <w:proofErr w:type="gramEnd"/>
            <w:r w:rsidRPr="00C876A8">
              <w:rPr>
                <w:rFonts w:cs="Arial"/>
                <w:sz w:val="18"/>
                <w:szCs w:val="18"/>
              </w:rPr>
              <w:t xml:space="preserve"> </w:t>
            </w:r>
          </w:p>
          <w:p w14:paraId="78849946"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Reduced levels of service delivery/customer/client focus </w:t>
            </w:r>
          </w:p>
          <w:p w14:paraId="11F91016" w14:textId="77777777" w:rsidR="00CA2EFD" w:rsidRPr="00C876A8" w:rsidRDefault="00CA2EFD" w:rsidP="00CA2EFD">
            <w:pPr>
              <w:pStyle w:val="ListParagraph"/>
              <w:numPr>
                <w:ilvl w:val="0"/>
                <w:numId w:val="45"/>
              </w:numPr>
              <w:ind w:left="317" w:hanging="283"/>
              <w:contextualSpacing/>
              <w:rPr>
                <w:rFonts w:cs="Arial"/>
                <w:sz w:val="18"/>
                <w:szCs w:val="18"/>
              </w:rPr>
            </w:pPr>
            <w:r w:rsidRPr="00C876A8">
              <w:rPr>
                <w:rFonts w:cs="Arial"/>
                <w:sz w:val="18"/>
                <w:szCs w:val="18"/>
              </w:rPr>
              <w:t xml:space="preserve">Organisational performance targets not </w:t>
            </w:r>
            <w:proofErr w:type="gramStart"/>
            <w:r w:rsidRPr="00C876A8">
              <w:rPr>
                <w:rFonts w:cs="Arial"/>
                <w:sz w:val="18"/>
                <w:szCs w:val="18"/>
              </w:rPr>
              <w:t>met</w:t>
            </w:r>
            <w:proofErr w:type="gramEnd"/>
          </w:p>
          <w:p w14:paraId="1AEAE6FF" w14:textId="77777777" w:rsidR="00CA2EFD" w:rsidRPr="00C876A8" w:rsidRDefault="00CA2EFD" w:rsidP="00A94B8C">
            <w:pPr>
              <w:pStyle w:val="ListParagraph"/>
              <w:ind w:left="0"/>
              <w:contextualSpacing/>
              <w:rPr>
                <w:rFonts w:cs="Arial"/>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C000"/>
            <w:hideMark/>
          </w:tcPr>
          <w:p w14:paraId="40AC97A8" w14:textId="77777777" w:rsidR="00CA2EFD" w:rsidRPr="00C876A8" w:rsidRDefault="00CA2EFD" w:rsidP="00A94B8C">
            <w:pPr>
              <w:jc w:val="center"/>
              <w:rPr>
                <w:rFonts w:cs="Arial"/>
                <w:b/>
                <w:sz w:val="18"/>
                <w:szCs w:val="18"/>
              </w:rPr>
            </w:pPr>
            <w:r w:rsidRPr="00C876A8">
              <w:rPr>
                <w:rFonts w:cs="Arial"/>
                <w:b/>
                <w:sz w:val="18"/>
                <w:szCs w:val="18"/>
              </w:rPr>
              <w:t>B3</w:t>
            </w:r>
          </w:p>
        </w:tc>
        <w:tc>
          <w:tcPr>
            <w:tcW w:w="3320" w:type="dxa"/>
            <w:tcBorders>
              <w:top w:val="single" w:sz="4" w:space="0" w:color="auto"/>
              <w:left w:val="single" w:sz="4" w:space="0" w:color="auto"/>
              <w:bottom w:val="single" w:sz="4" w:space="0" w:color="auto"/>
              <w:right w:val="single" w:sz="4" w:space="0" w:color="auto"/>
            </w:tcBorders>
          </w:tcPr>
          <w:p w14:paraId="3842EBC3"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Living with Covid Strategy (Regular Hands, Face, Space messaging)  </w:t>
            </w:r>
          </w:p>
          <w:p w14:paraId="7A5B689C"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Move to new Forward Drive </w:t>
            </w:r>
            <w:proofErr w:type="gramStart"/>
            <w:r w:rsidRPr="00C876A8">
              <w:rPr>
                <w:rFonts w:cs="Arial"/>
                <w:sz w:val="18"/>
                <w:szCs w:val="18"/>
              </w:rPr>
              <w:t>offices</w:t>
            </w:r>
            <w:proofErr w:type="gramEnd"/>
          </w:p>
          <w:p w14:paraId="1FC92189" w14:textId="77777777" w:rsidR="00CA2EFD" w:rsidRPr="00C876A8" w:rsidRDefault="00CA2EFD" w:rsidP="00A94B8C">
            <w:pPr>
              <w:numPr>
                <w:ilvl w:val="0"/>
                <w:numId w:val="13"/>
              </w:numPr>
              <w:ind w:left="172" w:hanging="172"/>
              <w:rPr>
                <w:u w:color="000000"/>
              </w:rPr>
            </w:pPr>
            <w:r w:rsidRPr="00C876A8">
              <w:rPr>
                <w:rFonts w:cs="Arial"/>
                <w:sz w:val="18"/>
                <w:szCs w:val="18"/>
              </w:rPr>
              <w:t xml:space="preserve">New technology (devices and telephony) </w:t>
            </w:r>
          </w:p>
          <w:p w14:paraId="021837CD" w14:textId="77777777" w:rsidR="00CA2EFD" w:rsidRPr="00C876A8" w:rsidRDefault="008A5A15" w:rsidP="00A94B8C">
            <w:pPr>
              <w:numPr>
                <w:ilvl w:val="0"/>
                <w:numId w:val="13"/>
              </w:numPr>
              <w:ind w:left="172" w:hanging="172"/>
              <w:rPr>
                <w:rStyle w:val="Hyperlink"/>
                <w:color w:val="auto"/>
                <w:u w:val="none"/>
              </w:rPr>
            </w:pPr>
            <w:hyperlink r:id="rId12" w:history="1">
              <w:r w:rsidR="00CA2EFD" w:rsidRPr="00C876A8">
                <w:rPr>
                  <w:rStyle w:val="Hyperlink"/>
                  <w:rFonts w:cs="Arial"/>
                  <w:color w:val="auto"/>
                  <w:sz w:val="18"/>
                  <w:szCs w:val="18"/>
                  <w:u w:val="none"/>
                </w:rPr>
                <w:t>Employee Assistance Programme</w:t>
              </w:r>
            </w:hyperlink>
          </w:p>
          <w:p w14:paraId="76215B55" w14:textId="77777777" w:rsidR="00CA2EFD" w:rsidRPr="00C876A8" w:rsidRDefault="00CA2EFD" w:rsidP="00A94B8C">
            <w:pPr>
              <w:numPr>
                <w:ilvl w:val="0"/>
                <w:numId w:val="13"/>
              </w:numPr>
              <w:ind w:left="172" w:hanging="172"/>
            </w:pPr>
            <w:r w:rsidRPr="00C876A8">
              <w:rPr>
                <w:rFonts w:cs="Arial"/>
                <w:sz w:val="18"/>
                <w:szCs w:val="18"/>
              </w:rPr>
              <w:t>On-Line employee Helpline</w:t>
            </w:r>
          </w:p>
          <w:p w14:paraId="78B9BDFE" w14:textId="77777777" w:rsidR="00CA2EFD" w:rsidRPr="00C876A8" w:rsidRDefault="00CA2EFD" w:rsidP="00A94B8C">
            <w:pPr>
              <w:numPr>
                <w:ilvl w:val="0"/>
                <w:numId w:val="13"/>
              </w:numPr>
              <w:ind w:left="172" w:hanging="172"/>
              <w:rPr>
                <w:u w:val="single" w:color="000000"/>
              </w:rPr>
            </w:pPr>
            <w:r w:rsidRPr="00C876A8">
              <w:rPr>
                <w:rFonts w:cs="Arial"/>
                <w:sz w:val="18"/>
                <w:szCs w:val="18"/>
              </w:rPr>
              <w:t>Risk Assessment Framework for vulnerable staff</w:t>
            </w:r>
          </w:p>
          <w:p w14:paraId="08BAC29F"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Regular well-being and work from home webinars</w:t>
            </w:r>
          </w:p>
          <w:p w14:paraId="7FC8FF49" w14:textId="77777777" w:rsidR="00CA2EFD" w:rsidRDefault="00CA2EFD" w:rsidP="00A94B8C">
            <w:pPr>
              <w:numPr>
                <w:ilvl w:val="0"/>
                <w:numId w:val="13"/>
              </w:numPr>
              <w:ind w:left="172" w:hanging="172"/>
              <w:rPr>
                <w:rFonts w:cs="Arial"/>
                <w:sz w:val="18"/>
                <w:szCs w:val="18"/>
              </w:rPr>
            </w:pPr>
            <w:r w:rsidRPr="00C876A8">
              <w:rPr>
                <w:rFonts w:cs="Arial"/>
                <w:sz w:val="18"/>
                <w:szCs w:val="18"/>
              </w:rPr>
              <w:t xml:space="preserve"> Big conversations and surveys</w:t>
            </w:r>
          </w:p>
          <w:p w14:paraId="5CF69631"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Regular/consistent CE All Staff Briefings &amp; Comms</w:t>
            </w:r>
          </w:p>
          <w:p w14:paraId="7AECCD9C"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My Harrow Staff News bulletins</w:t>
            </w:r>
          </w:p>
          <w:p w14:paraId="6998C484"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Free flu jabs for staff</w:t>
            </w:r>
          </w:p>
          <w:p w14:paraId="24B7FD0E"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Increased the level of staff social interaction through virtual and hybrid </w:t>
            </w:r>
            <w:proofErr w:type="gramStart"/>
            <w:r w:rsidRPr="00C876A8">
              <w:rPr>
                <w:rFonts w:cs="Arial"/>
                <w:sz w:val="18"/>
                <w:szCs w:val="18"/>
              </w:rPr>
              <w:t>platforms</w:t>
            </w:r>
            <w:proofErr w:type="gramEnd"/>
            <w:r w:rsidRPr="00C876A8">
              <w:rPr>
                <w:rFonts w:cs="Arial"/>
                <w:sz w:val="18"/>
                <w:szCs w:val="18"/>
              </w:rPr>
              <w:t xml:space="preserve"> </w:t>
            </w:r>
          </w:p>
          <w:p w14:paraId="4173DAA7"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Active Well-Being strategy and Programme for staff in place </w:t>
            </w:r>
          </w:p>
          <w:p w14:paraId="149806F9"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Collaborative Space project implemented at Forward Drive </w:t>
            </w:r>
          </w:p>
          <w:p w14:paraId="27502AD1"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Staff well-being page on the Hub </w:t>
            </w:r>
          </w:p>
          <w:p w14:paraId="49875BC8" w14:textId="77777777" w:rsidR="00CA2EFD" w:rsidRPr="00C876A8" w:rsidRDefault="00CA2EFD" w:rsidP="00A94B8C">
            <w:pPr>
              <w:numPr>
                <w:ilvl w:val="0"/>
                <w:numId w:val="13"/>
              </w:numPr>
              <w:ind w:left="172" w:hanging="172"/>
              <w:rPr>
                <w:rFonts w:cs="Arial"/>
                <w:sz w:val="18"/>
                <w:szCs w:val="18"/>
              </w:rPr>
            </w:pPr>
            <w:r w:rsidRPr="00C876A8">
              <w:rPr>
                <w:rFonts w:cs="Arial"/>
                <w:sz w:val="18"/>
                <w:szCs w:val="18"/>
              </w:rPr>
              <w:t xml:space="preserve">Continue to monitor staff absence on a monthly and quarterly </w:t>
            </w:r>
            <w:proofErr w:type="gramStart"/>
            <w:r w:rsidRPr="00C876A8">
              <w:rPr>
                <w:rFonts w:cs="Arial"/>
                <w:sz w:val="18"/>
                <w:szCs w:val="18"/>
              </w:rPr>
              <w:t>basis</w:t>
            </w:r>
            <w:proofErr w:type="gramEnd"/>
            <w:r w:rsidRPr="00C876A8">
              <w:rPr>
                <w:rFonts w:cs="Arial"/>
                <w:sz w:val="18"/>
                <w:szCs w:val="18"/>
              </w:rPr>
              <w:t xml:space="preserve"> </w:t>
            </w:r>
          </w:p>
          <w:p w14:paraId="68D8E8E9" w14:textId="77777777" w:rsidR="00CA2EFD" w:rsidRPr="00C876A8" w:rsidRDefault="00CA2EFD" w:rsidP="00A94B8C">
            <w:pPr>
              <w:numPr>
                <w:ilvl w:val="0"/>
                <w:numId w:val="13"/>
              </w:numPr>
              <w:ind w:left="172" w:hanging="172"/>
              <w:rPr>
                <w:rFonts w:cs="Arial"/>
                <w:b/>
                <w:bCs/>
                <w:sz w:val="18"/>
                <w:szCs w:val="18"/>
              </w:rPr>
            </w:pPr>
            <w:r w:rsidRPr="00C876A8">
              <w:rPr>
                <w:rFonts w:cs="Arial"/>
                <w:sz w:val="18"/>
                <w:szCs w:val="18"/>
              </w:rPr>
              <w:t xml:space="preserve">Pulse Staff Survey </w:t>
            </w:r>
            <w:proofErr w:type="gramStart"/>
            <w:r w:rsidRPr="00C876A8">
              <w:rPr>
                <w:rFonts w:cs="Arial"/>
                <w:sz w:val="18"/>
                <w:szCs w:val="18"/>
              </w:rPr>
              <w:t>completed</w:t>
            </w:r>
            <w:proofErr w:type="gramEnd"/>
            <w:r w:rsidRPr="00C876A8">
              <w:rPr>
                <w:rFonts w:cs="Arial"/>
                <w:sz w:val="18"/>
                <w:szCs w:val="18"/>
              </w:rPr>
              <w:t xml:space="preserve"> </w:t>
            </w:r>
          </w:p>
          <w:p w14:paraId="646C2A01" w14:textId="77777777" w:rsidR="00CA2EFD" w:rsidRPr="00C876A8" w:rsidRDefault="00CA2EFD" w:rsidP="00A94B8C">
            <w:pPr>
              <w:numPr>
                <w:ilvl w:val="0"/>
                <w:numId w:val="13"/>
              </w:numPr>
              <w:ind w:left="172" w:hanging="172"/>
              <w:rPr>
                <w:rFonts w:cs="Arial"/>
                <w:b/>
                <w:bCs/>
                <w:sz w:val="18"/>
                <w:szCs w:val="18"/>
              </w:rPr>
            </w:pPr>
            <w:r w:rsidRPr="00C876A8">
              <w:rPr>
                <w:rFonts w:cs="Arial"/>
                <w:sz w:val="18"/>
                <w:szCs w:val="18"/>
              </w:rPr>
              <w:t xml:space="preserve">Active Well-Being strategy and Programme </w:t>
            </w:r>
            <w:proofErr w:type="gramStart"/>
            <w:r w:rsidRPr="00C876A8">
              <w:rPr>
                <w:rFonts w:cs="Arial"/>
                <w:sz w:val="18"/>
                <w:szCs w:val="18"/>
              </w:rPr>
              <w:t>implemented</w:t>
            </w:r>
            <w:proofErr w:type="gramEnd"/>
            <w:r w:rsidRPr="00C876A8">
              <w:rPr>
                <w:rFonts w:cs="Arial"/>
                <w:sz w:val="18"/>
                <w:szCs w:val="18"/>
              </w:rPr>
              <w:t xml:space="preserve">         </w:t>
            </w:r>
          </w:p>
          <w:p w14:paraId="24944FC4" w14:textId="77777777" w:rsidR="00CA2EFD" w:rsidRPr="00C876A8" w:rsidRDefault="00CA2EFD" w:rsidP="00A94B8C">
            <w:pPr>
              <w:ind w:left="172"/>
              <w:rPr>
                <w:rFonts w:cs="Arial"/>
                <w:b/>
                <w:bCs/>
                <w:sz w:val="18"/>
                <w:szCs w:val="18"/>
              </w:rPr>
            </w:pPr>
          </w:p>
          <w:p w14:paraId="68C4DF27" w14:textId="77777777" w:rsidR="00CA2EFD" w:rsidRPr="00C876A8" w:rsidRDefault="00CA2EFD" w:rsidP="00A94B8C">
            <w:pPr>
              <w:ind w:left="172"/>
              <w:rPr>
                <w:rFonts w:cs="Arial"/>
                <w:b/>
                <w:bCs/>
                <w:sz w:val="18"/>
                <w:szCs w:val="18"/>
              </w:rPr>
            </w:pPr>
          </w:p>
          <w:p w14:paraId="63B1C9E9" w14:textId="77777777" w:rsidR="00CA2EFD" w:rsidRPr="00C876A8" w:rsidRDefault="00CA2EFD" w:rsidP="00A94B8C">
            <w:pPr>
              <w:ind w:left="172"/>
              <w:rPr>
                <w:rFonts w:cs="Arial"/>
                <w:b/>
                <w:bCs/>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FFC000"/>
            <w:hideMark/>
          </w:tcPr>
          <w:p w14:paraId="369BDB51" w14:textId="77777777" w:rsidR="00CA2EFD" w:rsidRPr="00C876A8" w:rsidRDefault="00CA2EFD" w:rsidP="00A94B8C">
            <w:pPr>
              <w:jc w:val="center"/>
              <w:rPr>
                <w:rFonts w:cs="Arial"/>
                <w:b/>
                <w:sz w:val="18"/>
                <w:szCs w:val="18"/>
              </w:rPr>
            </w:pPr>
            <w:r w:rsidRPr="00C876A8">
              <w:rPr>
                <w:rFonts w:cs="Arial"/>
                <w:b/>
                <w:sz w:val="18"/>
                <w:szCs w:val="18"/>
              </w:rPr>
              <w:t>C3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14398CF1" w14:textId="78F1928C" w:rsidR="00CA2EFD" w:rsidRPr="00C876A8" w:rsidRDefault="00E473DB" w:rsidP="00A94B8C">
            <w:pPr>
              <w:jc w:val="center"/>
              <w:rPr>
                <w:rFonts w:cs="Arial"/>
                <w:b/>
                <w:sz w:val="18"/>
                <w:szCs w:val="18"/>
              </w:rPr>
            </w:pPr>
            <w:r>
              <w:rPr>
                <w:rFonts w:cs="Arial"/>
                <w:b/>
                <w:sz w:val="18"/>
                <w:szCs w:val="18"/>
              </w:rPr>
              <w:t>N/A</w:t>
            </w:r>
          </w:p>
        </w:tc>
        <w:tc>
          <w:tcPr>
            <w:tcW w:w="2527" w:type="dxa"/>
            <w:tcBorders>
              <w:top w:val="single" w:sz="4" w:space="0" w:color="auto"/>
              <w:left w:val="single" w:sz="4" w:space="0" w:color="auto"/>
              <w:bottom w:val="single" w:sz="4" w:space="0" w:color="auto"/>
              <w:right w:val="single" w:sz="4" w:space="0" w:color="auto"/>
            </w:tcBorders>
          </w:tcPr>
          <w:p w14:paraId="7EE0BD35" w14:textId="60032436" w:rsidR="00CA2EFD" w:rsidRPr="00C876A8" w:rsidRDefault="00CA2EFD" w:rsidP="00A94B8C">
            <w:pPr>
              <w:numPr>
                <w:ilvl w:val="0"/>
                <w:numId w:val="13"/>
              </w:numPr>
              <w:ind w:left="172" w:hanging="172"/>
              <w:rPr>
                <w:rFonts w:cs="Arial"/>
                <w:b/>
                <w:bCs/>
                <w:sz w:val="18"/>
                <w:szCs w:val="18"/>
              </w:rPr>
            </w:pPr>
            <w:r w:rsidRPr="00C876A8">
              <w:rPr>
                <w:rFonts w:cs="Arial"/>
                <w:sz w:val="18"/>
                <w:szCs w:val="18"/>
              </w:rPr>
              <w:t xml:space="preserve">Comms campaign on staff returning to work &amp; as part of this all staff will undertake risks assessments to ensure mental and physical wellbeing issues are responded to                   </w:t>
            </w:r>
            <w:proofErr w:type="gramStart"/>
            <w:r w:rsidRPr="00C876A8">
              <w:rPr>
                <w:rFonts w:cs="Arial"/>
                <w:sz w:val="18"/>
                <w:szCs w:val="18"/>
              </w:rPr>
              <w:t xml:space="preserve">   </w:t>
            </w:r>
            <w:r w:rsidRPr="00C876A8">
              <w:rPr>
                <w:rFonts w:cs="Arial"/>
                <w:b/>
                <w:bCs/>
                <w:sz w:val="18"/>
                <w:szCs w:val="18"/>
              </w:rPr>
              <w:t>(</w:t>
            </w:r>
            <w:proofErr w:type="gramEnd"/>
            <w:r w:rsidRPr="00C876A8">
              <w:rPr>
                <w:rFonts w:cs="Arial"/>
                <w:b/>
                <w:bCs/>
                <w:sz w:val="18"/>
                <w:szCs w:val="18"/>
              </w:rPr>
              <w:t xml:space="preserve">Q1-2 FY </w:t>
            </w:r>
            <w:r w:rsidR="006F7FED">
              <w:rPr>
                <w:rFonts w:cs="Arial"/>
                <w:b/>
                <w:bCs/>
                <w:sz w:val="18"/>
                <w:szCs w:val="18"/>
              </w:rPr>
              <w:t>20</w:t>
            </w:r>
            <w:r w:rsidRPr="00C876A8">
              <w:rPr>
                <w:rFonts w:cs="Arial"/>
                <w:b/>
                <w:bCs/>
                <w:sz w:val="18"/>
                <w:szCs w:val="18"/>
              </w:rPr>
              <w:t>23/24)</w:t>
            </w:r>
          </w:p>
          <w:p w14:paraId="0EC79B49" w14:textId="77777777" w:rsidR="00CA2EFD" w:rsidRPr="00C876A8" w:rsidRDefault="00CA2EFD" w:rsidP="00A94B8C">
            <w:pPr>
              <w:rPr>
                <w:rFonts w:cs="Arial"/>
                <w:b/>
                <w:bCs/>
                <w:sz w:val="18"/>
                <w:szCs w:val="18"/>
              </w:rPr>
            </w:pPr>
          </w:p>
          <w:p w14:paraId="1A9CEAE8" w14:textId="77777777" w:rsidR="00CA2EFD" w:rsidRPr="00C876A8" w:rsidRDefault="00CA2EFD" w:rsidP="00A94B8C">
            <w:pPr>
              <w:ind w:left="172"/>
              <w:rPr>
                <w:rFonts w:cs="Arial"/>
                <w:b/>
                <w:bCs/>
                <w:sz w:val="18"/>
                <w:szCs w:val="18"/>
              </w:rPr>
            </w:pPr>
          </w:p>
          <w:p w14:paraId="10EC8047" w14:textId="77777777" w:rsidR="00CA2EFD" w:rsidRPr="00C876A8" w:rsidRDefault="00CA2EFD" w:rsidP="00A94B8C">
            <w:pPr>
              <w:ind w:left="172"/>
              <w:rPr>
                <w:rFonts w:cs="Arial"/>
                <w:sz w:val="18"/>
                <w:szCs w:val="18"/>
              </w:rPr>
            </w:pPr>
          </w:p>
          <w:p w14:paraId="5C01EDE5" w14:textId="77777777" w:rsidR="00CA2EFD" w:rsidRPr="00C876A8" w:rsidRDefault="00CA2EFD" w:rsidP="00A94B8C">
            <w:pPr>
              <w:rPr>
                <w:rFonts w:cs="Arial"/>
                <w:b/>
                <w:bCs/>
                <w:sz w:val="18"/>
                <w:szCs w:val="18"/>
              </w:rPr>
            </w:pPr>
          </w:p>
          <w:p w14:paraId="51105CAE" w14:textId="77777777" w:rsidR="00CA2EFD" w:rsidRPr="00C876A8" w:rsidRDefault="00CA2EFD" w:rsidP="00A94B8C">
            <w:pPr>
              <w:pStyle w:val="ListParagraph"/>
              <w:ind w:left="0"/>
              <w:contextualSpacing/>
              <w:rPr>
                <w:rFonts w:cs="Arial"/>
                <w:sz w:val="18"/>
                <w:szCs w:val="18"/>
              </w:rPr>
            </w:pPr>
          </w:p>
          <w:p w14:paraId="7BC06E07" w14:textId="77777777" w:rsidR="00CA2EFD" w:rsidRPr="00C876A8" w:rsidRDefault="00CA2EFD" w:rsidP="00A94B8C">
            <w:pPr>
              <w:pStyle w:val="ListParagraph"/>
              <w:ind w:left="317"/>
              <w:contextualSpacing/>
              <w:rPr>
                <w:rFonts w:cs="Arial"/>
                <w:sz w:val="18"/>
                <w:szCs w:val="18"/>
              </w:rPr>
            </w:pPr>
          </w:p>
          <w:p w14:paraId="2049F52F" w14:textId="77777777" w:rsidR="00CA2EFD" w:rsidRPr="00C876A8" w:rsidRDefault="00CA2EFD" w:rsidP="00A94B8C">
            <w:pPr>
              <w:pStyle w:val="ListParagraph"/>
              <w:ind w:left="0"/>
              <w:contextualSpacing/>
              <w:rPr>
                <w:rFonts w:cs="Arial"/>
                <w:b/>
                <w:sz w:val="18"/>
                <w:szCs w:val="18"/>
              </w:rPr>
            </w:pPr>
          </w:p>
        </w:tc>
        <w:tc>
          <w:tcPr>
            <w:tcW w:w="1300" w:type="dxa"/>
            <w:tcBorders>
              <w:top w:val="single" w:sz="4" w:space="0" w:color="auto"/>
              <w:left w:val="single" w:sz="4" w:space="0" w:color="auto"/>
              <w:bottom w:val="single" w:sz="4" w:space="0" w:color="auto"/>
              <w:right w:val="single" w:sz="4" w:space="0" w:color="auto"/>
            </w:tcBorders>
            <w:hideMark/>
          </w:tcPr>
          <w:p w14:paraId="504FE29E" w14:textId="62B19FC3" w:rsidR="00CA2EFD" w:rsidRPr="00C876A8" w:rsidRDefault="00CA2EFD" w:rsidP="00A94B8C">
            <w:pPr>
              <w:jc w:val="center"/>
              <w:rPr>
                <w:rFonts w:cs="Arial"/>
                <w:sz w:val="18"/>
                <w:szCs w:val="18"/>
              </w:rPr>
            </w:pPr>
            <w:r w:rsidRPr="00C876A8">
              <w:rPr>
                <w:rFonts w:cs="Arial"/>
                <w:sz w:val="18"/>
                <w:szCs w:val="18"/>
              </w:rPr>
              <w:t>C</w:t>
            </w:r>
            <w:r w:rsidR="00BE329C">
              <w:rPr>
                <w:rFonts w:cs="Arial"/>
                <w:sz w:val="18"/>
                <w:szCs w:val="18"/>
              </w:rPr>
              <w:t xml:space="preserve">orporate Leadership Team </w:t>
            </w:r>
          </w:p>
        </w:tc>
        <w:tc>
          <w:tcPr>
            <w:tcW w:w="1382" w:type="dxa"/>
            <w:tcBorders>
              <w:top w:val="single" w:sz="4" w:space="0" w:color="auto"/>
              <w:left w:val="single" w:sz="4" w:space="0" w:color="auto"/>
              <w:bottom w:val="single" w:sz="4" w:space="0" w:color="auto"/>
              <w:right w:val="single" w:sz="4" w:space="0" w:color="auto"/>
            </w:tcBorders>
          </w:tcPr>
          <w:p w14:paraId="316F954D" w14:textId="31284D0E" w:rsidR="00CA2EFD" w:rsidRPr="00C876A8" w:rsidRDefault="00CA2EFD" w:rsidP="00A94B8C">
            <w:pPr>
              <w:pStyle w:val="ListParagraph"/>
              <w:shd w:val="clear" w:color="auto" w:fill="FFFFFF"/>
              <w:ind w:left="0"/>
              <w:contextualSpacing/>
              <w:rPr>
                <w:rFonts w:cs="Arial"/>
                <w:bCs/>
                <w:sz w:val="18"/>
                <w:szCs w:val="18"/>
              </w:rPr>
            </w:pPr>
            <w:r>
              <w:rPr>
                <w:rFonts w:cs="Arial"/>
                <w:bCs/>
                <w:sz w:val="18"/>
                <w:szCs w:val="18"/>
              </w:rPr>
              <w:t xml:space="preserve">This risk is </w:t>
            </w:r>
            <w:r w:rsidR="00E473DB">
              <w:rPr>
                <w:rFonts w:cs="Arial"/>
                <w:bCs/>
                <w:sz w:val="18"/>
                <w:szCs w:val="18"/>
              </w:rPr>
              <w:t xml:space="preserve">now </w:t>
            </w:r>
            <w:r>
              <w:rPr>
                <w:rFonts w:cs="Arial"/>
                <w:bCs/>
                <w:sz w:val="18"/>
                <w:szCs w:val="18"/>
              </w:rPr>
              <w:t>closed in Q3 as it is now very much business-as usual (BAU) at the Council and the circumstances of this risk and its context are largely legacy issues from the pandemic which have now been managed.</w:t>
            </w:r>
            <w:r w:rsidR="00C94FB8">
              <w:rPr>
                <w:sz w:val="18"/>
                <w:szCs w:val="18"/>
              </w:rPr>
              <w:t xml:space="preserve"> (04</w:t>
            </w:r>
            <w:r w:rsidR="00C94FB8" w:rsidRPr="00C876A8">
              <w:rPr>
                <w:sz w:val="18"/>
                <w:szCs w:val="18"/>
              </w:rPr>
              <w:t>.</w:t>
            </w:r>
            <w:r w:rsidR="00C94FB8">
              <w:rPr>
                <w:sz w:val="18"/>
                <w:szCs w:val="18"/>
              </w:rPr>
              <w:t>12</w:t>
            </w:r>
            <w:r w:rsidR="00C94FB8" w:rsidRPr="00C876A8">
              <w:rPr>
                <w:sz w:val="18"/>
                <w:szCs w:val="18"/>
              </w:rPr>
              <w:t>.23</w:t>
            </w:r>
            <w:r w:rsidR="00C94FB8">
              <w:rPr>
                <w:sz w:val="18"/>
                <w:szCs w:val="18"/>
              </w:rPr>
              <w:t>)</w:t>
            </w:r>
          </w:p>
        </w:tc>
      </w:tr>
    </w:tbl>
    <w:p w14:paraId="6EAA4D7B" w14:textId="77777777" w:rsidR="00CA2EFD" w:rsidRPr="00C876A8" w:rsidRDefault="00CA2EFD" w:rsidP="00CA2EFD">
      <w:pPr>
        <w:spacing w:after="120"/>
        <w:rPr>
          <w:rFonts w:cs="Arial"/>
          <w:b/>
          <w:sz w:val="28"/>
          <w:szCs w:val="28"/>
        </w:rPr>
      </w:pPr>
    </w:p>
    <w:p w14:paraId="166B6305" w14:textId="77777777" w:rsidR="00CA2EFD" w:rsidRDefault="00CA2EFD" w:rsidP="00CA2EFD"/>
    <w:p w14:paraId="10E0A934" w14:textId="77777777" w:rsidR="00EE3131" w:rsidRPr="00C876A8" w:rsidRDefault="00EE3131" w:rsidP="00CA2EFD"/>
    <w:p w14:paraId="30C269B2" w14:textId="77777777" w:rsidR="00CA2EFD" w:rsidRPr="00C876A8" w:rsidRDefault="00CA2EFD" w:rsidP="00CA2EFD"/>
    <w:p w14:paraId="2D5D91F4" w14:textId="77777777" w:rsidR="00CA2EFD" w:rsidRPr="00C876A8" w:rsidRDefault="00CA2EFD" w:rsidP="00CA2EFD"/>
    <w:p w14:paraId="79B511A2" w14:textId="77777777" w:rsidR="00CA2EFD" w:rsidRDefault="00CA2EFD" w:rsidP="00CA2EFD"/>
    <w:p w14:paraId="2148EB51" w14:textId="77777777" w:rsidR="00CA2EFD" w:rsidRDefault="00CA2EFD" w:rsidP="00FA0222">
      <w:pPr>
        <w:ind w:left="-426"/>
      </w:pPr>
    </w:p>
    <w:p w14:paraId="22DE03E0" w14:textId="651911FA" w:rsidR="00B47B24" w:rsidRPr="00ED506C" w:rsidRDefault="00BE2AF9" w:rsidP="00B47B24">
      <w:pPr>
        <w:spacing w:after="140"/>
        <w:ind w:hanging="142"/>
        <w:rPr>
          <w:rFonts w:cs="Arial"/>
          <w:b/>
          <w:sz w:val="28"/>
          <w:szCs w:val="28"/>
        </w:rPr>
      </w:pPr>
      <w:r w:rsidRPr="00ED506C">
        <w:rPr>
          <w:rFonts w:cs="Arial"/>
          <w:b/>
          <w:sz w:val="28"/>
          <w:szCs w:val="28"/>
        </w:rPr>
        <w:lastRenderedPageBreak/>
        <w:t>MANDATORY &amp; CORPORATE OBJECTIVES</w:t>
      </w:r>
    </w:p>
    <w:p w14:paraId="22DE03E1" w14:textId="77777777" w:rsidR="00B47B24" w:rsidRPr="00ED506C" w:rsidRDefault="00B47B24" w:rsidP="00B47B24">
      <w:pPr>
        <w:rPr>
          <w:rFonts w:cs="Arial"/>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B655A1" w14:paraId="22DE03EA" w14:textId="77777777">
        <w:trPr>
          <w:trHeight w:val="6365"/>
        </w:trPr>
        <w:tc>
          <w:tcPr>
            <w:tcW w:w="14567" w:type="dxa"/>
            <w:shd w:val="clear" w:color="auto" w:fill="FFFFFF"/>
          </w:tcPr>
          <w:p w14:paraId="22DE03E2" w14:textId="722D6A1B" w:rsidR="00B47B24" w:rsidRPr="00ED506C" w:rsidRDefault="00BE2AF9">
            <w:pPr>
              <w:spacing w:before="120" w:after="200"/>
              <w:jc w:val="center"/>
              <w:textAlignment w:val="baseline"/>
              <w:rPr>
                <w:b/>
                <w:bCs/>
                <w:kern w:val="3"/>
                <w:sz w:val="32"/>
                <w:szCs w:val="32"/>
              </w:rPr>
            </w:pPr>
            <w:r w:rsidRPr="00ED506C">
              <w:rPr>
                <w:b/>
                <w:bCs/>
                <w:kern w:val="3"/>
                <w:sz w:val="32"/>
                <w:szCs w:val="32"/>
              </w:rPr>
              <w:t xml:space="preserve">Mandatory Objectives </w:t>
            </w:r>
            <w:r w:rsidR="00C94FB8">
              <w:rPr>
                <w:b/>
                <w:bCs/>
                <w:kern w:val="3"/>
                <w:sz w:val="32"/>
                <w:szCs w:val="32"/>
              </w:rPr>
              <w:t>20</w:t>
            </w:r>
            <w:r w:rsidRPr="00ED506C">
              <w:rPr>
                <w:b/>
                <w:bCs/>
                <w:kern w:val="3"/>
                <w:sz w:val="32"/>
                <w:szCs w:val="32"/>
              </w:rPr>
              <w:t xml:space="preserve">23/24 </w:t>
            </w:r>
          </w:p>
          <w:p w14:paraId="22DE03E3" w14:textId="77777777" w:rsidR="00B47B24" w:rsidRPr="00ED506C" w:rsidRDefault="00BE2AF9" w:rsidP="00550B49">
            <w:pPr>
              <w:numPr>
                <w:ilvl w:val="0"/>
                <w:numId w:val="33"/>
              </w:numPr>
              <w:spacing w:after="120"/>
              <w:ind w:left="284" w:hanging="284"/>
              <w:rPr>
                <w:rFonts w:cs="Arial"/>
                <w:b/>
                <w:sz w:val="30"/>
                <w:szCs w:val="30"/>
              </w:rPr>
            </w:pPr>
            <w:r w:rsidRPr="00ED506C">
              <w:rPr>
                <w:rFonts w:ascii="Calibri" w:hAnsi="Calibri" w:cs="Calibri"/>
                <w:b/>
                <w:bCs/>
                <w:kern w:val="3"/>
                <w:sz w:val="30"/>
                <w:szCs w:val="30"/>
              </w:rPr>
              <w:t>ALL staff</w:t>
            </w:r>
            <w:r w:rsidRPr="00ED506C">
              <w:rPr>
                <w:rFonts w:ascii="Calibri" w:hAnsi="Calibri" w:cs="Calibri"/>
                <w:kern w:val="3"/>
                <w:sz w:val="30"/>
                <w:szCs w:val="30"/>
              </w:rPr>
              <w:t>: Completion of all mandatory training</w:t>
            </w:r>
          </w:p>
          <w:p w14:paraId="22DE03E4" w14:textId="77777777" w:rsidR="00B47B24" w:rsidRPr="00ED506C" w:rsidRDefault="00BE2AF9" w:rsidP="00550B49">
            <w:pPr>
              <w:numPr>
                <w:ilvl w:val="0"/>
                <w:numId w:val="33"/>
              </w:numPr>
              <w:spacing w:after="240"/>
              <w:ind w:left="284" w:hanging="284"/>
              <w:rPr>
                <w:rFonts w:cs="Arial"/>
                <w:b/>
                <w:sz w:val="32"/>
                <w:szCs w:val="32"/>
              </w:rPr>
            </w:pPr>
            <w:r w:rsidRPr="00ED506C">
              <w:rPr>
                <w:rFonts w:ascii="Calibri" w:eastAsia="Calibri" w:hAnsi="Calibri" w:cs="Calibri"/>
                <w:b/>
                <w:bCs/>
                <w:kern w:val="3"/>
                <w:sz w:val="30"/>
                <w:szCs w:val="30"/>
              </w:rPr>
              <w:t>Budget managers</w:t>
            </w:r>
            <w:r w:rsidRPr="00ED506C">
              <w:rPr>
                <w:rFonts w:ascii="Calibri" w:eastAsia="Calibri" w:hAnsi="Calibri" w:cs="Calibri"/>
                <w:kern w:val="3"/>
                <w:sz w:val="30"/>
                <w:szCs w:val="30"/>
              </w:rPr>
              <w:t xml:space="preserve">: Manage within the total agreed net budget for their service, taking corrective action to address over &amp; under spends. Reporting anticipated overspends to the relevant director and corporate director as soon as they are identified and seeking authority prior to any overspend taking </w:t>
            </w:r>
            <w:proofErr w:type="gramStart"/>
            <w:r w:rsidRPr="00ED506C">
              <w:rPr>
                <w:rFonts w:ascii="Calibri" w:eastAsia="Calibri" w:hAnsi="Calibri" w:cs="Calibri"/>
                <w:kern w:val="3"/>
                <w:sz w:val="30"/>
                <w:szCs w:val="30"/>
              </w:rPr>
              <w:t>place</w:t>
            </w:r>
            <w:proofErr w:type="gramEnd"/>
          </w:p>
          <w:p w14:paraId="22DE03E5" w14:textId="394D2DB8" w:rsidR="00B47B24" w:rsidRPr="00ED506C" w:rsidRDefault="00BE2AF9">
            <w:pPr>
              <w:spacing w:before="360" w:line="216" w:lineRule="auto"/>
              <w:ind w:firstLine="180"/>
              <w:jc w:val="center"/>
              <w:textAlignment w:val="baseline"/>
              <w:rPr>
                <w:rFonts w:cs="Arial"/>
                <w:b/>
                <w:bCs/>
                <w:kern w:val="3"/>
                <w:sz w:val="32"/>
                <w:szCs w:val="32"/>
              </w:rPr>
            </w:pPr>
            <w:r w:rsidRPr="00ED506C">
              <w:rPr>
                <w:rFonts w:cs="Arial"/>
                <w:b/>
                <w:bCs/>
                <w:kern w:val="3"/>
                <w:sz w:val="32"/>
                <w:szCs w:val="32"/>
              </w:rPr>
              <w:t xml:space="preserve">Corporate Objectives </w:t>
            </w:r>
            <w:r w:rsidR="00C94FB8">
              <w:rPr>
                <w:rFonts w:cs="Arial"/>
                <w:b/>
                <w:bCs/>
                <w:kern w:val="3"/>
                <w:sz w:val="32"/>
                <w:szCs w:val="32"/>
              </w:rPr>
              <w:t>20</w:t>
            </w:r>
            <w:r w:rsidRPr="00ED506C">
              <w:rPr>
                <w:rFonts w:cs="Arial"/>
                <w:b/>
                <w:bCs/>
                <w:kern w:val="3"/>
                <w:sz w:val="32"/>
                <w:szCs w:val="32"/>
              </w:rPr>
              <w:t xml:space="preserve">23/24 </w:t>
            </w:r>
          </w:p>
          <w:p w14:paraId="22DE03E6" w14:textId="77777777" w:rsidR="00B47B24" w:rsidRPr="00ED506C" w:rsidRDefault="00B47B24">
            <w:pPr>
              <w:spacing w:before="120" w:after="200"/>
              <w:jc w:val="center"/>
              <w:textAlignment w:val="baseline"/>
              <w:rPr>
                <w:b/>
                <w:bCs/>
                <w:kern w:val="3"/>
              </w:rPr>
            </w:pPr>
          </w:p>
          <w:p w14:paraId="22DE03E7" w14:textId="77777777" w:rsidR="00B47B24" w:rsidRPr="00ED506C" w:rsidRDefault="008A5A15">
            <w:pPr>
              <w:spacing w:before="120" w:after="200"/>
              <w:jc w:val="center"/>
              <w:textAlignment w:val="baseline"/>
              <w:rPr>
                <w:b/>
                <w:bCs/>
                <w:kern w:val="3"/>
                <w:sz w:val="32"/>
                <w:szCs w:val="32"/>
              </w:rPr>
            </w:pPr>
            <w:r>
              <w:rPr>
                <w:b/>
                <w:bCs/>
                <w:noProof/>
                <w:color w:val="2B579A"/>
                <w:kern w:val="3"/>
                <w:sz w:val="32"/>
                <w:szCs w:val="32"/>
                <w:shd w:val="clear" w:color="auto" w:fill="E6E6E6"/>
              </w:rPr>
              <w:pict w14:anchorId="22DE03F3">
                <v:shape id="Freeform: Shape 9" o:spid="_x0000_s2052" style="position:absolute;left:0;text-align:left;margin-left:66.8pt;margin-top:10.15pt;width:124.2pt;height:59.55pt;z-index:251658242;visibility:visible;v-text-anchor:middle-center" coordsize="1577249,540916" o:spt="100" adj="-11796480,,5400" path="m90171,l1487078,v49800,,90171,40371,90171,90171l1577249,540916r,l,540916r,l,90171c,40371,40371,,90171,xe" fillcolor="#7030a0" strokecolor="#4472c4" strokeweight="1pt">
                  <v:stroke joinstyle="miter"/>
                  <v:formulas/>
                  <v:path arrowok="t" o:connecttype="custom" o:connectlocs="788601,0;1577201,270420;788601,540840;0,270420;90168,0;1487033,0;1577201,90158;1577201,540840;1577201,540840;0,540840;0,540840;0,90158;90168,0" o:connectangles="270,0,90,180,0,0,0,0,0,0,0,0,0" textboxrect="0,0,1577249,540916"/>
                  <v:textbox inset="4.33pt,4.33pt,4.33pt,2.25pt">
                    <w:txbxContent>
                      <w:p w14:paraId="22DE03FE" w14:textId="77777777" w:rsidR="00B47B24" w:rsidRPr="003A0113" w:rsidRDefault="00BE2AF9" w:rsidP="00B47B24">
                        <w:pPr>
                          <w:jc w:val="center"/>
                          <w:rPr>
                            <w:color w:val="FFFFFF"/>
                            <w:sz w:val="28"/>
                            <w:szCs w:val="28"/>
                          </w:rPr>
                        </w:pPr>
                        <w:r w:rsidRPr="003A0113">
                          <w:rPr>
                            <w:color w:val="FFFFFF"/>
                            <w:sz w:val="28"/>
                            <w:szCs w:val="28"/>
                          </w:rPr>
                          <w:t>A Council that Puts Residents First</w:t>
                        </w:r>
                      </w:p>
                      <w:p w14:paraId="22DE03FF" w14:textId="77777777" w:rsidR="00B47B24" w:rsidRDefault="00B47B24" w:rsidP="00B47B24">
                        <w:pPr>
                          <w:spacing w:after="120" w:line="216" w:lineRule="auto"/>
                          <w:jc w:val="center"/>
                          <w:textAlignment w:val="baseline"/>
                          <w:rPr>
                            <w:color w:val="FFFFFF"/>
                            <w:kern w:val="3"/>
                            <w:sz w:val="30"/>
                            <w:szCs w:val="30"/>
                          </w:rPr>
                        </w:pPr>
                      </w:p>
                    </w:txbxContent>
                  </v:textbox>
                </v:shape>
              </w:pict>
            </w:r>
            <w:r>
              <w:rPr>
                <w:noProof/>
                <w:color w:val="2B579A"/>
                <w:shd w:val="clear" w:color="auto" w:fill="E6E6E6"/>
              </w:rPr>
              <w:pict w14:anchorId="22DE03F4">
                <v:shape id="Freeform: Shape 12" o:spid="_x0000_s2050" style="position:absolute;left:0;text-align:left;margin-left:293.85pt;margin-top:9.15pt;width:124.2pt;height:57.55pt;z-index:251658240;visibility:visible;v-text-anchor:middle-center" coordsize="1577249,477483" o:spt="100" adj="-11796480,,5400" path="m79596,l1497653,v43960,,79596,35636,79596,79596l1577249,477483r,l,477483r,l,79596c,35636,35636,,79596,xe" fillcolor="#7030a0" strokecolor="#4472c4" strokeweight="1pt">
                  <v:stroke joinstyle="miter"/>
                  <v:formulas/>
                  <v:path arrowok="t" o:connecttype="custom" o:connectlocs="788601,0;1577201,238709;788601,477417;0,238709;79594,0;1497607,0;1577201,79585;1577201,477417;1577201,477417;0,477417;0,477417;0,79585;79594,0" o:connectangles="270,0,90,180,0,0,0,0,0,0,0,0,0" textboxrect="0,0,1577249,477483"/>
                  <v:textbox inset="4.09pt,4.09pt,4.09pt,2.25pt">
                    <w:txbxContent>
                      <w:p w14:paraId="22DE0400" w14:textId="77777777" w:rsidR="00B47B24" w:rsidRPr="00FE5148" w:rsidRDefault="00BE2AF9" w:rsidP="00B47B24">
                        <w:pPr>
                          <w:jc w:val="center"/>
                          <w:rPr>
                            <w:color w:val="FFFFFF"/>
                            <w:sz w:val="28"/>
                            <w:szCs w:val="28"/>
                          </w:rPr>
                        </w:pPr>
                        <w:r w:rsidRPr="00FE5148">
                          <w:rPr>
                            <w:color w:val="FFFFFF"/>
                            <w:sz w:val="28"/>
                            <w:szCs w:val="28"/>
                          </w:rPr>
                          <w:t>A Borough that is Clean and Safe</w:t>
                        </w:r>
                      </w:p>
                      <w:p w14:paraId="22DE0401" w14:textId="77777777" w:rsidR="00B47B24" w:rsidRPr="0049034B" w:rsidRDefault="00BE2AF9" w:rsidP="00B47B24">
                        <w:pPr>
                          <w:spacing w:after="120" w:line="216" w:lineRule="auto"/>
                          <w:jc w:val="center"/>
                          <w:textAlignment w:val="baseline"/>
                          <w:rPr>
                            <w:color w:val="FFFFFF"/>
                            <w:kern w:val="3"/>
                            <w:sz w:val="28"/>
                            <w:szCs w:val="28"/>
                          </w:rPr>
                        </w:pPr>
                        <w:r>
                          <w:rPr>
                            <w:color w:val="FFFFFF"/>
                            <w:kern w:val="3"/>
                            <w:sz w:val="28"/>
                            <w:szCs w:val="28"/>
                          </w:rPr>
                          <w:t xml:space="preserve">                                      </w:t>
                        </w:r>
                      </w:p>
                    </w:txbxContent>
                  </v:textbox>
                </v:shape>
              </w:pict>
            </w:r>
            <w:r>
              <w:rPr>
                <w:noProof/>
                <w:color w:val="2B579A"/>
                <w:shd w:val="clear" w:color="auto" w:fill="E6E6E6"/>
              </w:rPr>
              <w:pict w14:anchorId="22DE03F5">
                <v:shape id="_x0000_s2051" style="position:absolute;left:0;text-align:left;margin-left:515.95pt;margin-top:9.15pt;width:124.2pt;height:57.55pt;z-index:251658241;visibility:visible;v-text-anchor:middle-center" coordsize="1577249,477483" o:spt="100" adj="-11796480,,5400" path="m79596,l1497653,v43960,,79596,35636,79596,79596l1577249,477483r,l,477483r,l,79596c,35636,35636,,79596,xe" fillcolor="#7030a0" strokecolor="#4472c4" strokeweight="1pt">
                  <v:stroke joinstyle="miter"/>
                  <v:formulas/>
                  <v:path arrowok="t" o:connecttype="custom" o:connectlocs="788601,0;1577201,238709;788601,477417;0,238709;79594,0;1497607,0;1577201,79585;1577201,477417;1577201,477417;0,477417;0,477417;0,79585;79594,0" o:connectangles="270,0,90,180,0,0,0,0,0,0,0,0,0" textboxrect="0,0,1577249,477483"/>
                  <v:textbox inset="4.09pt,4.09pt,4.09pt,2.25pt">
                    <w:txbxContent>
                      <w:p w14:paraId="22DE0402" w14:textId="77777777" w:rsidR="00B47B24" w:rsidRPr="00FE5148" w:rsidRDefault="00BE2AF9" w:rsidP="00B47B24">
                        <w:pPr>
                          <w:spacing w:after="120" w:line="216" w:lineRule="auto"/>
                          <w:jc w:val="center"/>
                          <w:textAlignment w:val="baseline"/>
                          <w:rPr>
                            <w:color w:val="FFFFFF"/>
                            <w:kern w:val="3"/>
                            <w:sz w:val="28"/>
                            <w:szCs w:val="28"/>
                          </w:rPr>
                        </w:pPr>
                        <w:r w:rsidRPr="00FE5148">
                          <w:rPr>
                            <w:color w:val="FFFFFF"/>
                            <w:sz w:val="28"/>
                            <w:szCs w:val="28"/>
                          </w:rPr>
                          <w:t>A Place where those in Need are Supported</w:t>
                        </w:r>
                      </w:p>
                    </w:txbxContent>
                  </v:textbox>
                </v:shape>
              </w:pict>
            </w:r>
          </w:p>
          <w:p w14:paraId="22DE03E8" w14:textId="77777777" w:rsidR="00B47B24" w:rsidRPr="00ED506C" w:rsidRDefault="00B47B24">
            <w:pPr>
              <w:spacing w:before="120" w:after="200"/>
              <w:jc w:val="center"/>
              <w:textAlignment w:val="baseline"/>
              <w:rPr>
                <w:b/>
                <w:bCs/>
                <w:kern w:val="3"/>
                <w:sz w:val="32"/>
                <w:szCs w:val="32"/>
              </w:rPr>
            </w:pPr>
          </w:p>
          <w:p w14:paraId="22DE03E9" w14:textId="77777777" w:rsidR="00B47B24" w:rsidRPr="00ED506C" w:rsidRDefault="00B47B24">
            <w:pPr>
              <w:spacing w:before="120" w:after="200"/>
              <w:jc w:val="center"/>
              <w:textAlignment w:val="baseline"/>
              <w:rPr>
                <w:b/>
                <w:bCs/>
                <w:kern w:val="3"/>
                <w:sz w:val="32"/>
                <w:szCs w:val="32"/>
              </w:rPr>
            </w:pPr>
          </w:p>
        </w:tc>
      </w:tr>
    </w:tbl>
    <w:p w14:paraId="22DE03EB" w14:textId="77777777" w:rsidR="00B47B24" w:rsidRPr="00ED506C" w:rsidRDefault="00B47B24" w:rsidP="00B47B24">
      <w:pPr>
        <w:spacing w:after="120"/>
        <w:rPr>
          <w:rFonts w:cs="Arial"/>
          <w:b/>
          <w:sz w:val="28"/>
          <w:szCs w:val="28"/>
        </w:rPr>
      </w:pPr>
    </w:p>
    <w:p w14:paraId="22DE03EC" w14:textId="77777777" w:rsidR="00B47B24" w:rsidRPr="00ED506C" w:rsidRDefault="00B47B24" w:rsidP="00B47B24">
      <w:pPr>
        <w:spacing w:after="60" w:line="216" w:lineRule="auto"/>
        <w:ind w:left="142"/>
        <w:textAlignment w:val="baseline"/>
        <w:rPr>
          <w:rFonts w:cs="Calibri"/>
          <w:kern w:val="3"/>
        </w:rPr>
      </w:pPr>
    </w:p>
    <w:p w14:paraId="22DE03ED" w14:textId="77777777" w:rsidR="00B47B24" w:rsidRPr="00ED506C" w:rsidRDefault="00B47B24" w:rsidP="00B47B24">
      <w:pPr>
        <w:spacing w:after="60" w:line="216" w:lineRule="auto"/>
        <w:ind w:left="-284"/>
        <w:textAlignment w:val="baseline"/>
        <w:rPr>
          <w:rFonts w:cs="Calibri"/>
          <w:kern w:val="3"/>
        </w:rPr>
      </w:pPr>
    </w:p>
    <w:p w14:paraId="22DE03EE" w14:textId="77777777" w:rsidR="00B47B24" w:rsidRPr="00ED506C" w:rsidRDefault="00B47B24" w:rsidP="00B47B24">
      <w:pPr>
        <w:spacing w:after="60" w:line="216" w:lineRule="auto"/>
        <w:textAlignment w:val="baseline"/>
        <w:rPr>
          <w:rFonts w:cs="Calibri"/>
          <w:kern w:val="3"/>
        </w:rPr>
      </w:pPr>
    </w:p>
    <w:p w14:paraId="22DE03EF" w14:textId="77777777" w:rsidR="00B47B24" w:rsidRDefault="00B47B24" w:rsidP="00CF4845"/>
    <w:p w14:paraId="22DE03F0" w14:textId="77777777" w:rsidR="001A5079" w:rsidRDefault="001A5079" w:rsidP="00CF4845"/>
    <w:p w14:paraId="22DE03F1" w14:textId="77777777" w:rsidR="002B34A8" w:rsidRDefault="002B34A8"/>
    <w:sectPr w:rsidR="002B34A8" w:rsidSect="000F1FB6">
      <w:headerReference w:type="default" r:id="rId13"/>
      <w:pgSz w:w="16838" w:h="11906" w:orient="landscape"/>
      <w:pgMar w:top="851" w:right="567" w:bottom="425"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7F3D" w14:textId="77777777" w:rsidR="00FB529D" w:rsidRDefault="00FB529D">
      <w:r>
        <w:separator/>
      </w:r>
    </w:p>
  </w:endnote>
  <w:endnote w:type="continuationSeparator" w:id="0">
    <w:p w14:paraId="26DB49E8" w14:textId="77777777" w:rsidR="00FB529D" w:rsidRDefault="00FB529D">
      <w:r>
        <w:continuationSeparator/>
      </w:r>
    </w:p>
  </w:endnote>
  <w:endnote w:type="continuationNotice" w:id="1">
    <w:p w14:paraId="663763BB" w14:textId="77777777" w:rsidR="00FB529D" w:rsidRDefault="00FB5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76BD" w14:textId="77777777" w:rsidR="00FB529D" w:rsidRDefault="00FB529D">
      <w:r>
        <w:separator/>
      </w:r>
    </w:p>
  </w:footnote>
  <w:footnote w:type="continuationSeparator" w:id="0">
    <w:p w14:paraId="6937AF9F" w14:textId="77777777" w:rsidR="00FB529D" w:rsidRDefault="00FB529D">
      <w:r>
        <w:continuationSeparator/>
      </w:r>
    </w:p>
  </w:footnote>
  <w:footnote w:type="continuationNotice" w:id="1">
    <w:p w14:paraId="33FBDB03" w14:textId="77777777" w:rsidR="00FB529D" w:rsidRDefault="00FB5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05BC" w14:textId="3F2861DC" w:rsidR="00F4387A" w:rsidRPr="00080AA1" w:rsidRDefault="007A1A29" w:rsidP="00F4387A">
    <w:pPr>
      <w:pStyle w:val="Header"/>
      <w:rPr>
        <w:rFonts w:cs="Arial"/>
        <w:b/>
      </w:rPr>
    </w:pPr>
    <w:r>
      <w:rPr>
        <w:b/>
      </w:rPr>
      <w:t xml:space="preserve">APPENDIX 2 - </w:t>
    </w:r>
    <w:r w:rsidR="00F4387A">
      <w:rPr>
        <w:b/>
      </w:rPr>
      <w:t>HARROW COUNCIL –</w:t>
    </w:r>
    <w:r w:rsidR="00C94FB8">
      <w:rPr>
        <w:b/>
      </w:rPr>
      <w:t xml:space="preserve"> CORPORATE RISK REGISTER 2023/24 UPDATE Q3</w:t>
    </w:r>
  </w:p>
  <w:p w14:paraId="22DE03FC" w14:textId="77777777" w:rsidR="00320BA5" w:rsidRDefault="00BE2AF9" w:rsidP="00EE3AA7">
    <w:pPr>
      <w:pStyle w:val="Header"/>
    </w:pPr>
    <w:r>
      <w:rPr>
        <w: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7A9"/>
    <w:multiLevelType w:val="hybridMultilevel"/>
    <w:tmpl w:val="B53894D2"/>
    <w:lvl w:ilvl="0" w:tplc="20140ADC">
      <w:start w:val="1"/>
      <w:numFmt w:val="decimal"/>
      <w:lvlText w:val="%1."/>
      <w:lvlJc w:val="left"/>
      <w:pPr>
        <w:ind w:left="993" w:hanging="360"/>
      </w:pPr>
      <w:rPr>
        <w:rFonts w:hint="default"/>
      </w:rPr>
    </w:lvl>
    <w:lvl w:ilvl="1" w:tplc="018A665E" w:tentative="1">
      <w:start w:val="1"/>
      <w:numFmt w:val="lowerLetter"/>
      <w:lvlText w:val="%2."/>
      <w:lvlJc w:val="left"/>
      <w:pPr>
        <w:ind w:left="1713" w:hanging="360"/>
      </w:pPr>
    </w:lvl>
    <w:lvl w:ilvl="2" w:tplc="7A685FC2" w:tentative="1">
      <w:start w:val="1"/>
      <w:numFmt w:val="lowerRoman"/>
      <w:lvlText w:val="%3."/>
      <w:lvlJc w:val="right"/>
      <w:pPr>
        <w:ind w:left="2433" w:hanging="180"/>
      </w:pPr>
    </w:lvl>
    <w:lvl w:ilvl="3" w:tplc="03843786" w:tentative="1">
      <w:start w:val="1"/>
      <w:numFmt w:val="decimal"/>
      <w:lvlText w:val="%4."/>
      <w:lvlJc w:val="left"/>
      <w:pPr>
        <w:ind w:left="3153" w:hanging="360"/>
      </w:pPr>
    </w:lvl>
    <w:lvl w:ilvl="4" w:tplc="85E8B154" w:tentative="1">
      <w:start w:val="1"/>
      <w:numFmt w:val="lowerLetter"/>
      <w:lvlText w:val="%5."/>
      <w:lvlJc w:val="left"/>
      <w:pPr>
        <w:ind w:left="3873" w:hanging="360"/>
      </w:pPr>
    </w:lvl>
    <w:lvl w:ilvl="5" w:tplc="7E7AB41E" w:tentative="1">
      <w:start w:val="1"/>
      <w:numFmt w:val="lowerRoman"/>
      <w:lvlText w:val="%6."/>
      <w:lvlJc w:val="right"/>
      <w:pPr>
        <w:ind w:left="4593" w:hanging="180"/>
      </w:pPr>
    </w:lvl>
    <w:lvl w:ilvl="6" w:tplc="78F02712" w:tentative="1">
      <w:start w:val="1"/>
      <w:numFmt w:val="decimal"/>
      <w:lvlText w:val="%7."/>
      <w:lvlJc w:val="left"/>
      <w:pPr>
        <w:ind w:left="5313" w:hanging="360"/>
      </w:pPr>
    </w:lvl>
    <w:lvl w:ilvl="7" w:tplc="48A0A40E" w:tentative="1">
      <w:start w:val="1"/>
      <w:numFmt w:val="lowerLetter"/>
      <w:lvlText w:val="%8."/>
      <w:lvlJc w:val="left"/>
      <w:pPr>
        <w:ind w:left="6033" w:hanging="360"/>
      </w:pPr>
    </w:lvl>
    <w:lvl w:ilvl="8" w:tplc="52F2678E" w:tentative="1">
      <w:start w:val="1"/>
      <w:numFmt w:val="lowerRoman"/>
      <w:lvlText w:val="%9."/>
      <w:lvlJc w:val="right"/>
      <w:pPr>
        <w:ind w:left="6753" w:hanging="180"/>
      </w:pPr>
    </w:lvl>
  </w:abstractNum>
  <w:abstractNum w:abstractNumId="1" w15:restartNumberingAfterBreak="0">
    <w:nsid w:val="03F91B13"/>
    <w:multiLevelType w:val="hybridMultilevel"/>
    <w:tmpl w:val="1B08671A"/>
    <w:lvl w:ilvl="0" w:tplc="25AC9936">
      <w:start w:val="1"/>
      <w:numFmt w:val="bullet"/>
      <w:lvlText w:val=""/>
      <w:lvlJc w:val="left"/>
      <w:pPr>
        <w:ind w:left="720" w:hanging="360"/>
      </w:pPr>
      <w:rPr>
        <w:rFonts w:ascii="Symbol" w:hAnsi="Symbol" w:hint="default"/>
        <w:color w:val="auto"/>
      </w:rPr>
    </w:lvl>
    <w:lvl w:ilvl="1" w:tplc="1ED09874" w:tentative="1">
      <w:start w:val="1"/>
      <w:numFmt w:val="bullet"/>
      <w:lvlText w:val="o"/>
      <w:lvlJc w:val="left"/>
      <w:pPr>
        <w:ind w:left="1440" w:hanging="360"/>
      </w:pPr>
      <w:rPr>
        <w:rFonts w:ascii="Courier New" w:hAnsi="Courier New" w:cs="Courier New" w:hint="default"/>
      </w:rPr>
    </w:lvl>
    <w:lvl w:ilvl="2" w:tplc="0EBA3A38" w:tentative="1">
      <w:start w:val="1"/>
      <w:numFmt w:val="bullet"/>
      <w:lvlText w:val=""/>
      <w:lvlJc w:val="left"/>
      <w:pPr>
        <w:ind w:left="2160" w:hanging="360"/>
      </w:pPr>
      <w:rPr>
        <w:rFonts w:ascii="Wingdings" w:hAnsi="Wingdings" w:hint="default"/>
      </w:rPr>
    </w:lvl>
    <w:lvl w:ilvl="3" w:tplc="F17CCBB6" w:tentative="1">
      <w:start w:val="1"/>
      <w:numFmt w:val="bullet"/>
      <w:lvlText w:val=""/>
      <w:lvlJc w:val="left"/>
      <w:pPr>
        <w:ind w:left="2880" w:hanging="360"/>
      </w:pPr>
      <w:rPr>
        <w:rFonts w:ascii="Symbol" w:hAnsi="Symbol" w:hint="default"/>
      </w:rPr>
    </w:lvl>
    <w:lvl w:ilvl="4" w:tplc="9C74B78C" w:tentative="1">
      <w:start w:val="1"/>
      <w:numFmt w:val="bullet"/>
      <w:lvlText w:val="o"/>
      <w:lvlJc w:val="left"/>
      <w:pPr>
        <w:ind w:left="3600" w:hanging="360"/>
      </w:pPr>
      <w:rPr>
        <w:rFonts w:ascii="Courier New" w:hAnsi="Courier New" w:cs="Courier New" w:hint="default"/>
      </w:rPr>
    </w:lvl>
    <w:lvl w:ilvl="5" w:tplc="E7E4B93A" w:tentative="1">
      <w:start w:val="1"/>
      <w:numFmt w:val="bullet"/>
      <w:lvlText w:val=""/>
      <w:lvlJc w:val="left"/>
      <w:pPr>
        <w:ind w:left="4320" w:hanging="360"/>
      </w:pPr>
      <w:rPr>
        <w:rFonts w:ascii="Wingdings" w:hAnsi="Wingdings" w:hint="default"/>
      </w:rPr>
    </w:lvl>
    <w:lvl w:ilvl="6" w:tplc="7F729B04" w:tentative="1">
      <w:start w:val="1"/>
      <w:numFmt w:val="bullet"/>
      <w:lvlText w:val=""/>
      <w:lvlJc w:val="left"/>
      <w:pPr>
        <w:ind w:left="5040" w:hanging="360"/>
      </w:pPr>
      <w:rPr>
        <w:rFonts w:ascii="Symbol" w:hAnsi="Symbol" w:hint="default"/>
      </w:rPr>
    </w:lvl>
    <w:lvl w:ilvl="7" w:tplc="89223F42" w:tentative="1">
      <w:start w:val="1"/>
      <w:numFmt w:val="bullet"/>
      <w:lvlText w:val="o"/>
      <w:lvlJc w:val="left"/>
      <w:pPr>
        <w:ind w:left="5760" w:hanging="360"/>
      </w:pPr>
      <w:rPr>
        <w:rFonts w:ascii="Courier New" w:hAnsi="Courier New" w:cs="Courier New" w:hint="default"/>
      </w:rPr>
    </w:lvl>
    <w:lvl w:ilvl="8" w:tplc="17E05A6C" w:tentative="1">
      <w:start w:val="1"/>
      <w:numFmt w:val="bullet"/>
      <w:lvlText w:val=""/>
      <w:lvlJc w:val="left"/>
      <w:pPr>
        <w:ind w:left="6480" w:hanging="360"/>
      </w:pPr>
      <w:rPr>
        <w:rFonts w:ascii="Wingdings" w:hAnsi="Wingdings" w:hint="default"/>
      </w:rPr>
    </w:lvl>
  </w:abstractNum>
  <w:abstractNum w:abstractNumId="2" w15:restartNumberingAfterBreak="0">
    <w:nsid w:val="050137AA"/>
    <w:multiLevelType w:val="hybridMultilevel"/>
    <w:tmpl w:val="BB0AFD18"/>
    <w:lvl w:ilvl="0" w:tplc="CD92FBBA">
      <w:start w:val="1"/>
      <w:numFmt w:val="bullet"/>
      <w:lvlText w:val=""/>
      <w:lvlJc w:val="left"/>
      <w:pPr>
        <w:ind w:left="720" w:hanging="360"/>
      </w:pPr>
      <w:rPr>
        <w:rFonts w:ascii="Symbol" w:hAnsi="Symbol" w:hint="default"/>
      </w:rPr>
    </w:lvl>
    <w:lvl w:ilvl="1" w:tplc="C36A5F3E" w:tentative="1">
      <w:start w:val="1"/>
      <w:numFmt w:val="bullet"/>
      <w:lvlText w:val="o"/>
      <w:lvlJc w:val="left"/>
      <w:pPr>
        <w:ind w:left="1440" w:hanging="360"/>
      </w:pPr>
      <w:rPr>
        <w:rFonts w:ascii="Courier New" w:hAnsi="Courier New" w:cs="Courier New" w:hint="default"/>
      </w:rPr>
    </w:lvl>
    <w:lvl w:ilvl="2" w:tplc="3F74A320" w:tentative="1">
      <w:start w:val="1"/>
      <w:numFmt w:val="bullet"/>
      <w:lvlText w:val=""/>
      <w:lvlJc w:val="left"/>
      <w:pPr>
        <w:ind w:left="2160" w:hanging="360"/>
      </w:pPr>
      <w:rPr>
        <w:rFonts w:ascii="Wingdings" w:hAnsi="Wingdings" w:hint="default"/>
      </w:rPr>
    </w:lvl>
    <w:lvl w:ilvl="3" w:tplc="6C020BC8" w:tentative="1">
      <w:start w:val="1"/>
      <w:numFmt w:val="bullet"/>
      <w:lvlText w:val=""/>
      <w:lvlJc w:val="left"/>
      <w:pPr>
        <w:ind w:left="2880" w:hanging="360"/>
      </w:pPr>
      <w:rPr>
        <w:rFonts w:ascii="Symbol" w:hAnsi="Symbol" w:hint="default"/>
      </w:rPr>
    </w:lvl>
    <w:lvl w:ilvl="4" w:tplc="6CEE4D7E" w:tentative="1">
      <w:start w:val="1"/>
      <w:numFmt w:val="bullet"/>
      <w:lvlText w:val="o"/>
      <w:lvlJc w:val="left"/>
      <w:pPr>
        <w:ind w:left="3600" w:hanging="360"/>
      </w:pPr>
      <w:rPr>
        <w:rFonts w:ascii="Courier New" w:hAnsi="Courier New" w:cs="Courier New" w:hint="default"/>
      </w:rPr>
    </w:lvl>
    <w:lvl w:ilvl="5" w:tplc="6FEC2570" w:tentative="1">
      <w:start w:val="1"/>
      <w:numFmt w:val="bullet"/>
      <w:lvlText w:val=""/>
      <w:lvlJc w:val="left"/>
      <w:pPr>
        <w:ind w:left="4320" w:hanging="360"/>
      </w:pPr>
      <w:rPr>
        <w:rFonts w:ascii="Wingdings" w:hAnsi="Wingdings" w:hint="default"/>
      </w:rPr>
    </w:lvl>
    <w:lvl w:ilvl="6" w:tplc="9F644D00" w:tentative="1">
      <w:start w:val="1"/>
      <w:numFmt w:val="bullet"/>
      <w:lvlText w:val=""/>
      <w:lvlJc w:val="left"/>
      <w:pPr>
        <w:ind w:left="5040" w:hanging="360"/>
      </w:pPr>
      <w:rPr>
        <w:rFonts w:ascii="Symbol" w:hAnsi="Symbol" w:hint="default"/>
      </w:rPr>
    </w:lvl>
    <w:lvl w:ilvl="7" w:tplc="6AD04A50" w:tentative="1">
      <w:start w:val="1"/>
      <w:numFmt w:val="bullet"/>
      <w:lvlText w:val="o"/>
      <w:lvlJc w:val="left"/>
      <w:pPr>
        <w:ind w:left="5760" w:hanging="360"/>
      </w:pPr>
      <w:rPr>
        <w:rFonts w:ascii="Courier New" w:hAnsi="Courier New" w:cs="Courier New" w:hint="default"/>
      </w:rPr>
    </w:lvl>
    <w:lvl w:ilvl="8" w:tplc="59F0B900" w:tentative="1">
      <w:start w:val="1"/>
      <w:numFmt w:val="bullet"/>
      <w:lvlText w:val=""/>
      <w:lvlJc w:val="left"/>
      <w:pPr>
        <w:ind w:left="6480" w:hanging="360"/>
      </w:pPr>
      <w:rPr>
        <w:rFonts w:ascii="Wingdings" w:hAnsi="Wingdings" w:hint="default"/>
      </w:rPr>
    </w:lvl>
  </w:abstractNum>
  <w:abstractNum w:abstractNumId="3" w15:restartNumberingAfterBreak="0">
    <w:nsid w:val="0AEF32B2"/>
    <w:multiLevelType w:val="hybridMultilevel"/>
    <w:tmpl w:val="140EB074"/>
    <w:lvl w:ilvl="0" w:tplc="458ED616">
      <w:start w:val="1"/>
      <w:numFmt w:val="bullet"/>
      <w:lvlText w:val=""/>
      <w:lvlJc w:val="left"/>
      <w:pPr>
        <w:tabs>
          <w:tab w:val="num" w:pos="709"/>
        </w:tabs>
        <w:ind w:left="709" w:hanging="709"/>
      </w:pPr>
      <w:rPr>
        <w:rFonts w:ascii="Symbol" w:hAnsi="Symbol" w:hint="default"/>
        <w:color w:val="auto"/>
        <w:sz w:val="16"/>
        <w:szCs w:val="16"/>
      </w:rPr>
    </w:lvl>
    <w:lvl w:ilvl="1" w:tplc="92B4AD32">
      <w:start w:val="1"/>
      <w:numFmt w:val="bullet"/>
      <w:lvlText w:val=""/>
      <w:lvlJc w:val="left"/>
      <w:pPr>
        <w:tabs>
          <w:tab w:val="num" w:pos="731"/>
        </w:tabs>
        <w:ind w:left="731" w:hanging="360"/>
      </w:pPr>
      <w:rPr>
        <w:rFonts w:ascii="Symbol" w:hAnsi="Symbol" w:hint="default"/>
        <w:sz w:val="16"/>
        <w:szCs w:val="16"/>
      </w:rPr>
    </w:lvl>
    <w:lvl w:ilvl="2" w:tplc="E0907700" w:tentative="1">
      <w:start w:val="1"/>
      <w:numFmt w:val="bullet"/>
      <w:lvlText w:val=""/>
      <w:lvlJc w:val="left"/>
      <w:pPr>
        <w:tabs>
          <w:tab w:val="num" w:pos="1451"/>
        </w:tabs>
        <w:ind w:left="1451" w:hanging="360"/>
      </w:pPr>
      <w:rPr>
        <w:rFonts w:ascii="Wingdings" w:hAnsi="Wingdings" w:hint="default"/>
      </w:rPr>
    </w:lvl>
    <w:lvl w:ilvl="3" w:tplc="CD608D20" w:tentative="1">
      <w:start w:val="1"/>
      <w:numFmt w:val="bullet"/>
      <w:lvlText w:val=""/>
      <w:lvlJc w:val="left"/>
      <w:pPr>
        <w:tabs>
          <w:tab w:val="num" w:pos="2171"/>
        </w:tabs>
        <w:ind w:left="2171" w:hanging="360"/>
      </w:pPr>
      <w:rPr>
        <w:rFonts w:ascii="Symbol" w:hAnsi="Symbol" w:hint="default"/>
      </w:rPr>
    </w:lvl>
    <w:lvl w:ilvl="4" w:tplc="69AA1398" w:tentative="1">
      <w:start w:val="1"/>
      <w:numFmt w:val="bullet"/>
      <w:lvlText w:val="o"/>
      <w:lvlJc w:val="left"/>
      <w:pPr>
        <w:tabs>
          <w:tab w:val="num" w:pos="2891"/>
        </w:tabs>
        <w:ind w:left="2891" w:hanging="360"/>
      </w:pPr>
      <w:rPr>
        <w:rFonts w:ascii="Courier New" w:hAnsi="Courier New" w:cs="Courier New" w:hint="default"/>
      </w:rPr>
    </w:lvl>
    <w:lvl w:ilvl="5" w:tplc="17DA6944" w:tentative="1">
      <w:start w:val="1"/>
      <w:numFmt w:val="bullet"/>
      <w:lvlText w:val=""/>
      <w:lvlJc w:val="left"/>
      <w:pPr>
        <w:tabs>
          <w:tab w:val="num" w:pos="3611"/>
        </w:tabs>
        <w:ind w:left="3611" w:hanging="360"/>
      </w:pPr>
      <w:rPr>
        <w:rFonts w:ascii="Wingdings" w:hAnsi="Wingdings" w:hint="default"/>
      </w:rPr>
    </w:lvl>
    <w:lvl w:ilvl="6" w:tplc="D39CC75A" w:tentative="1">
      <w:start w:val="1"/>
      <w:numFmt w:val="bullet"/>
      <w:lvlText w:val=""/>
      <w:lvlJc w:val="left"/>
      <w:pPr>
        <w:tabs>
          <w:tab w:val="num" w:pos="4331"/>
        </w:tabs>
        <w:ind w:left="4331" w:hanging="360"/>
      </w:pPr>
      <w:rPr>
        <w:rFonts w:ascii="Symbol" w:hAnsi="Symbol" w:hint="default"/>
      </w:rPr>
    </w:lvl>
    <w:lvl w:ilvl="7" w:tplc="7BFC11E0" w:tentative="1">
      <w:start w:val="1"/>
      <w:numFmt w:val="bullet"/>
      <w:lvlText w:val="o"/>
      <w:lvlJc w:val="left"/>
      <w:pPr>
        <w:tabs>
          <w:tab w:val="num" w:pos="5051"/>
        </w:tabs>
        <w:ind w:left="5051" w:hanging="360"/>
      </w:pPr>
      <w:rPr>
        <w:rFonts w:ascii="Courier New" w:hAnsi="Courier New" w:cs="Courier New" w:hint="default"/>
      </w:rPr>
    </w:lvl>
    <w:lvl w:ilvl="8" w:tplc="187CA944"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212C5470"/>
    <w:multiLevelType w:val="hybridMultilevel"/>
    <w:tmpl w:val="76B0A45A"/>
    <w:lvl w:ilvl="0" w:tplc="C1440544">
      <w:start w:val="1"/>
      <w:numFmt w:val="bullet"/>
      <w:lvlText w:val=""/>
      <w:lvlJc w:val="left"/>
      <w:pPr>
        <w:ind w:left="720" w:hanging="360"/>
      </w:pPr>
      <w:rPr>
        <w:rFonts w:ascii="Symbol" w:hAnsi="Symbol" w:hint="default"/>
        <w:color w:val="auto"/>
      </w:rPr>
    </w:lvl>
    <w:lvl w:ilvl="1" w:tplc="817CE1DE" w:tentative="1">
      <w:start w:val="1"/>
      <w:numFmt w:val="bullet"/>
      <w:lvlText w:val="o"/>
      <w:lvlJc w:val="left"/>
      <w:pPr>
        <w:ind w:left="1440" w:hanging="360"/>
      </w:pPr>
      <w:rPr>
        <w:rFonts w:ascii="Courier New" w:hAnsi="Courier New" w:cs="Courier New" w:hint="default"/>
      </w:rPr>
    </w:lvl>
    <w:lvl w:ilvl="2" w:tplc="BA5CDD2C" w:tentative="1">
      <w:start w:val="1"/>
      <w:numFmt w:val="bullet"/>
      <w:lvlText w:val=""/>
      <w:lvlJc w:val="left"/>
      <w:pPr>
        <w:ind w:left="2160" w:hanging="360"/>
      </w:pPr>
      <w:rPr>
        <w:rFonts w:ascii="Wingdings" w:hAnsi="Wingdings" w:hint="default"/>
      </w:rPr>
    </w:lvl>
    <w:lvl w:ilvl="3" w:tplc="7E6A2976" w:tentative="1">
      <w:start w:val="1"/>
      <w:numFmt w:val="bullet"/>
      <w:lvlText w:val=""/>
      <w:lvlJc w:val="left"/>
      <w:pPr>
        <w:ind w:left="2880" w:hanging="360"/>
      </w:pPr>
      <w:rPr>
        <w:rFonts w:ascii="Symbol" w:hAnsi="Symbol" w:hint="default"/>
      </w:rPr>
    </w:lvl>
    <w:lvl w:ilvl="4" w:tplc="19CAE180" w:tentative="1">
      <w:start w:val="1"/>
      <w:numFmt w:val="bullet"/>
      <w:lvlText w:val="o"/>
      <w:lvlJc w:val="left"/>
      <w:pPr>
        <w:ind w:left="3600" w:hanging="360"/>
      </w:pPr>
      <w:rPr>
        <w:rFonts w:ascii="Courier New" w:hAnsi="Courier New" w:cs="Courier New" w:hint="default"/>
      </w:rPr>
    </w:lvl>
    <w:lvl w:ilvl="5" w:tplc="68448AFE" w:tentative="1">
      <w:start w:val="1"/>
      <w:numFmt w:val="bullet"/>
      <w:lvlText w:val=""/>
      <w:lvlJc w:val="left"/>
      <w:pPr>
        <w:ind w:left="4320" w:hanging="360"/>
      </w:pPr>
      <w:rPr>
        <w:rFonts w:ascii="Wingdings" w:hAnsi="Wingdings" w:hint="default"/>
      </w:rPr>
    </w:lvl>
    <w:lvl w:ilvl="6" w:tplc="CB0E6646" w:tentative="1">
      <w:start w:val="1"/>
      <w:numFmt w:val="bullet"/>
      <w:lvlText w:val=""/>
      <w:lvlJc w:val="left"/>
      <w:pPr>
        <w:ind w:left="5040" w:hanging="360"/>
      </w:pPr>
      <w:rPr>
        <w:rFonts w:ascii="Symbol" w:hAnsi="Symbol" w:hint="default"/>
      </w:rPr>
    </w:lvl>
    <w:lvl w:ilvl="7" w:tplc="F7F4D1A0" w:tentative="1">
      <w:start w:val="1"/>
      <w:numFmt w:val="bullet"/>
      <w:lvlText w:val="o"/>
      <w:lvlJc w:val="left"/>
      <w:pPr>
        <w:ind w:left="5760" w:hanging="360"/>
      </w:pPr>
      <w:rPr>
        <w:rFonts w:ascii="Courier New" w:hAnsi="Courier New" w:cs="Courier New" w:hint="default"/>
      </w:rPr>
    </w:lvl>
    <w:lvl w:ilvl="8" w:tplc="8932BCF0" w:tentative="1">
      <w:start w:val="1"/>
      <w:numFmt w:val="bullet"/>
      <w:lvlText w:val=""/>
      <w:lvlJc w:val="left"/>
      <w:pPr>
        <w:ind w:left="6480" w:hanging="360"/>
      </w:pPr>
      <w:rPr>
        <w:rFonts w:ascii="Wingdings" w:hAnsi="Wingdings" w:hint="default"/>
      </w:rPr>
    </w:lvl>
  </w:abstractNum>
  <w:abstractNum w:abstractNumId="5" w15:restartNumberingAfterBreak="0">
    <w:nsid w:val="22263A0A"/>
    <w:multiLevelType w:val="hybridMultilevel"/>
    <w:tmpl w:val="8D3E0CB2"/>
    <w:lvl w:ilvl="0" w:tplc="29529714">
      <w:start w:val="1"/>
      <w:numFmt w:val="decimal"/>
      <w:lvlText w:val="%1."/>
      <w:lvlJc w:val="left"/>
      <w:pPr>
        <w:ind w:left="993" w:hanging="360"/>
      </w:pPr>
    </w:lvl>
    <w:lvl w:ilvl="1" w:tplc="54ACE2F4" w:tentative="1">
      <w:start w:val="1"/>
      <w:numFmt w:val="lowerLetter"/>
      <w:lvlText w:val="%2."/>
      <w:lvlJc w:val="left"/>
      <w:pPr>
        <w:ind w:left="1713" w:hanging="360"/>
      </w:pPr>
    </w:lvl>
    <w:lvl w:ilvl="2" w:tplc="5F2A2BA0">
      <w:start w:val="1"/>
      <w:numFmt w:val="lowerRoman"/>
      <w:lvlText w:val="%3."/>
      <w:lvlJc w:val="right"/>
      <w:pPr>
        <w:ind w:left="2433" w:hanging="180"/>
      </w:pPr>
    </w:lvl>
    <w:lvl w:ilvl="3" w:tplc="1FA67C06" w:tentative="1">
      <w:start w:val="1"/>
      <w:numFmt w:val="decimal"/>
      <w:lvlText w:val="%4."/>
      <w:lvlJc w:val="left"/>
      <w:pPr>
        <w:ind w:left="3153" w:hanging="360"/>
      </w:pPr>
    </w:lvl>
    <w:lvl w:ilvl="4" w:tplc="537E8C02" w:tentative="1">
      <w:start w:val="1"/>
      <w:numFmt w:val="lowerLetter"/>
      <w:lvlText w:val="%5."/>
      <w:lvlJc w:val="left"/>
      <w:pPr>
        <w:ind w:left="3873" w:hanging="360"/>
      </w:pPr>
    </w:lvl>
    <w:lvl w:ilvl="5" w:tplc="C0728B40" w:tentative="1">
      <w:start w:val="1"/>
      <w:numFmt w:val="lowerRoman"/>
      <w:lvlText w:val="%6."/>
      <w:lvlJc w:val="right"/>
      <w:pPr>
        <w:ind w:left="4593" w:hanging="180"/>
      </w:pPr>
    </w:lvl>
    <w:lvl w:ilvl="6" w:tplc="9D1E32CC" w:tentative="1">
      <w:start w:val="1"/>
      <w:numFmt w:val="decimal"/>
      <w:lvlText w:val="%7."/>
      <w:lvlJc w:val="left"/>
      <w:pPr>
        <w:ind w:left="5313" w:hanging="360"/>
      </w:pPr>
    </w:lvl>
    <w:lvl w:ilvl="7" w:tplc="4086C21A" w:tentative="1">
      <w:start w:val="1"/>
      <w:numFmt w:val="lowerLetter"/>
      <w:lvlText w:val="%8."/>
      <w:lvlJc w:val="left"/>
      <w:pPr>
        <w:ind w:left="6033" w:hanging="360"/>
      </w:pPr>
    </w:lvl>
    <w:lvl w:ilvl="8" w:tplc="EB2ED314" w:tentative="1">
      <w:start w:val="1"/>
      <w:numFmt w:val="lowerRoman"/>
      <w:lvlText w:val="%9."/>
      <w:lvlJc w:val="right"/>
      <w:pPr>
        <w:ind w:left="6753" w:hanging="180"/>
      </w:pPr>
    </w:lvl>
  </w:abstractNum>
  <w:abstractNum w:abstractNumId="6" w15:restartNumberingAfterBreak="0">
    <w:nsid w:val="22D57EC6"/>
    <w:multiLevelType w:val="hybridMultilevel"/>
    <w:tmpl w:val="6AE43A0C"/>
    <w:lvl w:ilvl="0" w:tplc="CC3A65C4">
      <w:start w:val="1"/>
      <w:numFmt w:val="bullet"/>
      <w:lvlText w:val=""/>
      <w:lvlJc w:val="left"/>
      <w:pPr>
        <w:ind w:left="720" w:hanging="360"/>
      </w:pPr>
      <w:rPr>
        <w:rFonts w:ascii="Symbol" w:hAnsi="Symbol" w:hint="default"/>
      </w:rPr>
    </w:lvl>
    <w:lvl w:ilvl="1" w:tplc="8774D9D0" w:tentative="1">
      <w:start w:val="1"/>
      <w:numFmt w:val="bullet"/>
      <w:lvlText w:val="o"/>
      <w:lvlJc w:val="left"/>
      <w:pPr>
        <w:ind w:left="1440" w:hanging="360"/>
      </w:pPr>
      <w:rPr>
        <w:rFonts w:ascii="Courier New" w:hAnsi="Courier New" w:cs="Courier New" w:hint="default"/>
      </w:rPr>
    </w:lvl>
    <w:lvl w:ilvl="2" w:tplc="8800F102" w:tentative="1">
      <w:start w:val="1"/>
      <w:numFmt w:val="bullet"/>
      <w:lvlText w:val=""/>
      <w:lvlJc w:val="left"/>
      <w:pPr>
        <w:ind w:left="2160" w:hanging="360"/>
      </w:pPr>
      <w:rPr>
        <w:rFonts w:ascii="Wingdings" w:hAnsi="Wingdings" w:hint="default"/>
      </w:rPr>
    </w:lvl>
    <w:lvl w:ilvl="3" w:tplc="A26A4364" w:tentative="1">
      <w:start w:val="1"/>
      <w:numFmt w:val="bullet"/>
      <w:lvlText w:val=""/>
      <w:lvlJc w:val="left"/>
      <w:pPr>
        <w:ind w:left="2880" w:hanging="360"/>
      </w:pPr>
      <w:rPr>
        <w:rFonts w:ascii="Symbol" w:hAnsi="Symbol" w:hint="default"/>
      </w:rPr>
    </w:lvl>
    <w:lvl w:ilvl="4" w:tplc="B53C5B60" w:tentative="1">
      <w:start w:val="1"/>
      <w:numFmt w:val="bullet"/>
      <w:lvlText w:val="o"/>
      <w:lvlJc w:val="left"/>
      <w:pPr>
        <w:ind w:left="3600" w:hanging="360"/>
      </w:pPr>
      <w:rPr>
        <w:rFonts w:ascii="Courier New" w:hAnsi="Courier New" w:cs="Courier New" w:hint="default"/>
      </w:rPr>
    </w:lvl>
    <w:lvl w:ilvl="5" w:tplc="E390BF5C" w:tentative="1">
      <w:start w:val="1"/>
      <w:numFmt w:val="bullet"/>
      <w:lvlText w:val=""/>
      <w:lvlJc w:val="left"/>
      <w:pPr>
        <w:ind w:left="4320" w:hanging="360"/>
      </w:pPr>
      <w:rPr>
        <w:rFonts w:ascii="Wingdings" w:hAnsi="Wingdings" w:hint="default"/>
      </w:rPr>
    </w:lvl>
    <w:lvl w:ilvl="6" w:tplc="D4B24884" w:tentative="1">
      <w:start w:val="1"/>
      <w:numFmt w:val="bullet"/>
      <w:lvlText w:val=""/>
      <w:lvlJc w:val="left"/>
      <w:pPr>
        <w:ind w:left="5040" w:hanging="360"/>
      </w:pPr>
      <w:rPr>
        <w:rFonts w:ascii="Symbol" w:hAnsi="Symbol" w:hint="default"/>
      </w:rPr>
    </w:lvl>
    <w:lvl w:ilvl="7" w:tplc="8384E062" w:tentative="1">
      <w:start w:val="1"/>
      <w:numFmt w:val="bullet"/>
      <w:lvlText w:val="o"/>
      <w:lvlJc w:val="left"/>
      <w:pPr>
        <w:ind w:left="5760" w:hanging="360"/>
      </w:pPr>
      <w:rPr>
        <w:rFonts w:ascii="Courier New" w:hAnsi="Courier New" w:cs="Courier New" w:hint="default"/>
      </w:rPr>
    </w:lvl>
    <w:lvl w:ilvl="8" w:tplc="9908762C" w:tentative="1">
      <w:start w:val="1"/>
      <w:numFmt w:val="bullet"/>
      <w:lvlText w:val=""/>
      <w:lvlJc w:val="left"/>
      <w:pPr>
        <w:ind w:left="6480" w:hanging="360"/>
      </w:pPr>
      <w:rPr>
        <w:rFonts w:ascii="Wingdings" w:hAnsi="Wingdings" w:hint="default"/>
      </w:rPr>
    </w:lvl>
  </w:abstractNum>
  <w:abstractNum w:abstractNumId="7" w15:restartNumberingAfterBreak="0">
    <w:nsid w:val="28F5771C"/>
    <w:multiLevelType w:val="hybridMultilevel"/>
    <w:tmpl w:val="811C9B98"/>
    <w:lvl w:ilvl="0" w:tplc="DA70B11E">
      <w:start w:val="1"/>
      <w:numFmt w:val="bullet"/>
      <w:lvlText w:val=""/>
      <w:lvlJc w:val="left"/>
      <w:pPr>
        <w:ind w:left="720" w:hanging="360"/>
      </w:pPr>
      <w:rPr>
        <w:rFonts w:ascii="Symbol" w:hAnsi="Symbol" w:hint="default"/>
      </w:rPr>
    </w:lvl>
    <w:lvl w:ilvl="1" w:tplc="80FE2AAA" w:tentative="1">
      <w:start w:val="1"/>
      <w:numFmt w:val="bullet"/>
      <w:lvlText w:val="o"/>
      <w:lvlJc w:val="left"/>
      <w:pPr>
        <w:ind w:left="1440" w:hanging="360"/>
      </w:pPr>
      <w:rPr>
        <w:rFonts w:ascii="Courier New" w:hAnsi="Courier New" w:cs="Courier New" w:hint="default"/>
      </w:rPr>
    </w:lvl>
    <w:lvl w:ilvl="2" w:tplc="1C462704" w:tentative="1">
      <w:start w:val="1"/>
      <w:numFmt w:val="bullet"/>
      <w:lvlText w:val=""/>
      <w:lvlJc w:val="left"/>
      <w:pPr>
        <w:ind w:left="2160" w:hanging="360"/>
      </w:pPr>
      <w:rPr>
        <w:rFonts w:ascii="Wingdings" w:hAnsi="Wingdings" w:hint="default"/>
      </w:rPr>
    </w:lvl>
    <w:lvl w:ilvl="3" w:tplc="26C23436" w:tentative="1">
      <w:start w:val="1"/>
      <w:numFmt w:val="bullet"/>
      <w:lvlText w:val=""/>
      <w:lvlJc w:val="left"/>
      <w:pPr>
        <w:ind w:left="2880" w:hanging="360"/>
      </w:pPr>
      <w:rPr>
        <w:rFonts w:ascii="Symbol" w:hAnsi="Symbol" w:hint="default"/>
      </w:rPr>
    </w:lvl>
    <w:lvl w:ilvl="4" w:tplc="7F901692" w:tentative="1">
      <w:start w:val="1"/>
      <w:numFmt w:val="bullet"/>
      <w:lvlText w:val="o"/>
      <w:lvlJc w:val="left"/>
      <w:pPr>
        <w:ind w:left="3600" w:hanging="360"/>
      </w:pPr>
      <w:rPr>
        <w:rFonts w:ascii="Courier New" w:hAnsi="Courier New" w:cs="Courier New" w:hint="default"/>
      </w:rPr>
    </w:lvl>
    <w:lvl w:ilvl="5" w:tplc="31805C4C" w:tentative="1">
      <w:start w:val="1"/>
      <w:numFmt w:val="bullet"/>
      <w:lvlText w:val=""/>
      <w:lvlJc w:val="left"/>
      <w:pPr>
        <w:ind w:left="4320" w:hanging="360"/>
      </w:pPr>
      <w:rPr>
        <w:rFonts w:ascii="Wingdings" w:hAnsi="Wingdings" w:hint="default"/>
      </w:rPr>
    </w:lvl>
    <w:lvl w:ilvl="6" w:tplc="2F16E13E" w:tentative="1">
      <w:start w:val="1"/>
      <w:numFmt w:val="bullet"/>
      <w:lvlText w:val=""/>
      <w:lvlJc w:val="left"/>
      <w:pPr>
        <w:ind w:left="5040" w:hanging="360"/>
      </w:pPr>
      <w:rPr>
        <w:rFonts w:ascii="Symbol" w:hAnsi="Symbol" w:hint="default"/>
      </w:rPr>
    </w:lvl>
    <w:lvl w:ilvl="7" w:tplc="8C88CE84" w:tentative="1">
      <w:start w:val="1"/>
      <w:numFmt w:val="bullet"/>
      <w:lvlText w:val="o"/>
      <w:lvlJc w:val="left"/>
      <w:pPr>
        <w:ind w:left="5760" w:hanging="360"/>
      </w:pPr>
      <w:rPr>
        <w:rFonts w:ascii="Courier New" w:hAnsi="Courier New" w:cs="Courier New" w:hint="default"/>
      </w:rPr>
    </w:lvl>
    <w:lvl w:ilvl="8" w:tplc="5B5077EA" w:tentative="1">
      <w:start w:val="1"/>
      <w:numFmt w:val="bullet"/>
      <w:lvlText w:val=""/>
      <w:lvlJc w:val="left"/>
      <w:pPr>
        <w:ind w:left="6480" w:hanging="360"/>
      </w:pPr>
      <w:rPr>
        <w:rFonts w:ascii="Wingdings" w:hAnsi="Wingdings" w:hint="default"/>
      </w:rPr>
    </w:lvl>
  </w:abstractNum>
  <w:abstractNum w:abstractNumId="8" w15:restartNumberingAfterBreak="0">
    <w:nsid w:val="32E77647"/>
    <w:multiLevelType w:val="hybridMultilevel"/>
    <w:tmpl w:val="C8EA35C4"/>
    <w:lvl w:ilvl="0" w:tplc="4596076A">
      <w:start w:val="1"/>
      <w:numFmt w:val="bullet"/>
      <w:lvlText w:val=""/>
      <w:lvlJc w:val="left"/>
      <w:pPr>
        <w:ind w:left="1037" w:hanging="360"/>
      </w:pPr>
      <w:rPr>
        <w:rFonts w:ascii="Symbol" w:hAnsi="Symbol" w:hint="default"/>
      </w:rPr>
    </w:lvl>
    <w:lvl w:ilvl="1" w:tplc="C2002784" w:tentative="1">
      <w:start w:val="1"/>
      <w:numFmt w:val="bullet"/>
      <w:lvlText w:val="o"/>
      <w:lvlJc w:val="left"/>
      <w:pPr>
        <w:ind w:left="1757" w:hanging="360"/>
      </w:pPr>
      <w:rPr>
        <w:rFonts w:ascii="Courier New" w:hAnsi="Courier New" w:cs="Courier New" w:hint="default"/>
      </w:rPr>
    </w:lvl>
    <w:lvl w:ilvl="2" w:tplc="752CA55E" w:tentative="1">
      <w:start w:val="1"/>
      <w:numFmt w:val="bullet"/>
      <w:lvlText w:val=""/>
      <w:lvlJc w:val="left"/>
      <w:pPr>
        <w:ind w:left="2477" w:hanging="360"/>
      </w:pPr>
      <w:rPr>
        <w:rFonts w:ascii="Wingdings" w:hAnsi="Wingdings" w:hint="default"/>
      </w:rPr>
    </w:lvl>
    <w:lvl w:ilvl="3" w:tplc="975AC302" w:tentative="1">
      <w:start w:val="1"/>
      <w:numFmt w:val="bullet"/>
      <w:lvlText w:val=""/>
      <w:lvlJc w:val="left"/>
      <w:pPr>
        <w:ind w:left="3197" w:hanging="360"/>
      </w:pPr>
      <w:rPr>
        <w:rFonts w:ascii="Symbol" w:hAnsi="Symbol" w:hint="default"/>
      </w:rPr>
    </w:lvl>
    <w:lvl w:ilvl="4" w:tplc="B108345C" w:tentative="1">
      <w:start w:val="1"/>
      <w:numFmt w:val="bullet"/>
      <w:lvlText w:val="o"/>
      <w:lvlJc w:val="left"/>
      <w:pPr>
        <w:ind w:left="3917" w:hanging="360"/>
      </w:pPr>
      <w:rPr>
        <w:rFonts w:ascii="Courier New" w:hAnsi="Courier New" w:cs="Courier New" w:hint="default"/>
      </w:rPr>
    </w:lvl>
    <w:lvl w:ilvl="5" w:tplc="1076E16E" w:tentative="1">
      <w:start w:val="1"/>
      <w:numFmt w:val="bullet"/>
      <w:lvlText w:val=""/>
      <w:lvlJc w:val="left"/>
      <w:pPr>
        <w:ind w:left="4637" w:hanging="360"/>
      </w:pPr>
      <w:rPr>
        <w:rFonts w:ascii="Wingdings" w:hAnsi="Wingdings" w:hint="default"/>
      </w:rPr>
    </w:lvl>
    <w:lvl w:ilvl="6" w:tplc="FA1C8E50" w:tentative="1">
      <w:start w:val="1"/>
      <w:numFmt w:val="bullet"/>
      <w:lvlText w:val=""/>
      <w:lvlJc w:val="left"/>
      <w:pPr>
        <w:ind w:left="5357" w:hanging="360"/>
      </w:pPr>
      <w:rPr>
        <w:rFonts w:ascii="Symbol" w:hAnsi="Symbol" w:hint="default"/>
      </w:rPr>
    </w:lvl>
    <w:lvl w:ilvl="7" w:tplc="2F66CE1E" w:tentative="1">
      <w:start w:val="1"/>
      <w:numFmt w:val="bullet"/>
      <w:lvlText w:val="o"/>
      <w:lvlJc w:val="left"/>
      <w:pPr>
        <w:ind w:left="6077" w:hanging="360"/>
      </w:pPr>
      <w:rPr>
        <w:rFonts w:ascii="Courier New" w:hAnsi="Courier New" w:cs="Courier New" w:hint="default"/>
      </w:rPr>
    </w:lvl>
    <w:lvl w:ilvl="8" w:tplc="F5927DE4" w:tentative="1">
      <w:start w:val="1"/>
      <w:numFmt w:val="bullet"/>
      <w:lvlText w:val=""/>
      <w:lvlJc w:val="left"/>
      <w:pPr>
        <w:ind w:left="6797" w:hanging="360"/>
      </w:pPr>
      <w:rPr>
        <w:rFonts w:ascii="Wingdings" w:hAnsi="Wingdings" w:hint="default"/>
      </w:rPr>
    </w:lvl>
  </w:abstractNum>
  <w:abstractNum w:abstractNumId="9" w15:restartNumberingAfterBreak="0">
    <w:nsid w:val="33561886"/>
    <w:multiLevelType w:val="hybridMultilevel"/>
    <w:tmpl w:val="B34C1718"/>
    <w:lvl w:ilvl="0" w:tplc="AB5434C0">
      <w:start w:val="1"/>
      <w:numFmt w:val="bullet"/>
      <w:lvlText w:val=""/>
      <w:lvlJc w:val="left"/>
      <w:pPr>
        <w:ind w:left="754" w:hanging="360"/>
      </w:pPr>
      <w:rPr>
        <w:rFonts w:ascii="Symbol" w:hAnsi="Symbol" w:hint="default"/>
        <w:color w:val="auto"/>
      </w:rPr>
    </w:lvl>
    <w:lvl w:ilvl="1" w:tplc="19227918" w:tentative="1">
      <w:start w:val="1"/>
      <w:numFmt w:val="bullet"/>
      <w:lvlText w:val="o"/>
      <w:lvlJc w:val="left"/>
      <w:pPr>
        <w:ind w:left="1474" w:hanging="360"/>
      </w:pPr>
      <w:rPr>
        <w:rFonts w:ascii="Courier New" w:hAnsi="Courier New" w:cs="Courier New" w:hint="default"/>
      </w:rPr>
    </w:lvl>
    <w:lvl w:ilvl="2" w:tplc="FD9CD0C4" w:tentative="1">
      <w:start w:val="1"/>
      <w:numFmt w:val="bullet"/>
      <w:lvlText w:val=""/>
      <w:lvlJc w:val="left"/>
      <w:pPr>
        <w:ind w:left="2194" w:hanging="360"/>
      </w:pPr>
      <w:rPr>
        <w:rFonts w:ascii="Wingdings" w:hAnsi="Wingdings" w:hint="default"/>
      </w:rPr>
    </w:lvl>
    <w:lvl w:ilvl="3" w:tplc="705E4B5A" w:tentative="1">
      <w:start w:val="1"/>
      <w:numFmt w:val="bullet"/>
      <w:lvlText w:val=""/>
      <w:lvlJc w:val="left"/>
      <w:pPr>
        <w:ind w:left="2914" w:hanging="360"/>
      </w:pPr>
      <w:rPr>
        <w:rFonts w:ascii="Symbol" w:hAnsi="Symbol" w:hint="default"/>
      </w:rPr>
    </w:lvl>
    <w:lvl w:ilvl="4" w:tplc="15E2ECB2" w:tentative="1">
      <w:start w:val="1"/>
      <w:numFmt w:val="bullet"/>
      <w:lvlText w:val="o"/>
      <w:lvlJc w:val="left"/>
      <w:pPr>
        <w:ind w:left="3634" w:hanging="360"/>
      </w:pPr>
      <w:rPr>
        <w:rFonts w:ascii="Courier New" w:hAnsi="Courier New" w:cs="Courier New" w:hint="default"/>
      </w:rPr>
    </w:lvl>
    <w:lvl w:ilvl="5" w:tplc="246A3EC2" w:tentative="1">
      <w:start w:val="1"/>
      <w:numFmt w:val="bullet"/>
      <w:lvlText w:val=""/>
      <w:lvlJc w:val="left"/>
      <w:pPr>
        <w:ind w:left="4354" w:hanging="360"/>
      </w:pPr>
      <w:rPr>
        <w:rFonts w:ascii="Wingdings" w:hAnsi="Wingdings" w:hint="default"/>
      </w:rPr>
    </w:lvl>
    <w:lvl w:ilvl="6" w:tplc="23327C50" w:tentative="1">
      <w:start w:val="1"/>
      <w:numFmt w:val="bullet"/>
      <w:lvlText w:val=""/>
      <w:lvlJc w:val="left"/>
      <w:pPr>
        <w:ind w:left="5074" w:hanging="360"/>
      </w:pPr>
      <w:rPr>
        <w:rFonts w:ascii="Symbol" w:hAnsi="Symbol" w:hint="default"/>
      </w:rPr>
    </w:lvl>
    <w:lvl w:ilvl="7" w:tplc="6D1EAA9C" w:tentative="1">
      <w:start w:val="1"/>
      <w:numFmt w:val="bullet"/>
      <w:lvlText w:val="o"/>
      <w:lvlJc w:val="left"/>
      <w:pPr>
        <w:ind w:left="5794" w:hanging="360"/>
      </w:pPr>
      <w:rPr>
        <w:rFonts w:ascii="Courier New" w:hAnsi="Courier New" w:cs="Courier New" w:hint="default"/>
      </w:rPr>
    </w:lvl>
    <w:lvl w:ilvl="8" w:tplc="D38410B4" w:tentative="1">
      <w:start w:val="1"/>
      <w:numFmt w:val="bullet"/>
      <w:lvlText w:val=""/>
      <w:lvlJc w:val="left"/>
      <w:pPr>
        <w:ind w:left="6514" w:hanging="360"/>
      </w:pPr>
      <w:rPr>
        <w:rFonts w:ascii="Wingdings" w:hAnsi="Wingdings" w:hint="default"/>
      </w:rPr>
    </w:lvl>
  </w:abstractNum>
  <w:abstractNum w:abstractNumId="10" w15:restartNumberingAfterBreak="0">
    <w:nsid w:val="39F10EF1"/>
    <w:multiLevelType w:val="hybridMultilevel"/>
    <w:tmpl w:val="E2A677CC"/>
    <w:lvl w:ilvl="0" w:tplc="05CEEC4C">
      <w:start w:val="1"/>
      <w:numFmt w:val="bullet"/>
      <w:lvlText w:val=""/>
      <w:lvlJc w:val="left"/>
      <w:pPr>
        <w:ind w:left="720" w:hanging="360"/>
      </w:pPr>
      <w:rPr>
        <w:rFonts w:ascii="Symbol" w:hAnsi="Symbol" w:hint="default"/>
      </w:rPr>
    </w:lvl>
    <w:lvl w:ilvl="1" w:tplc="B4B294B2" w:tentative="1">
      <w:start w:val="1"/>
      <w:numFmt w:val="bullet"/>
      <w:lvlText w:val="o"/>
      <w:lvlJc w:val="left"/>
      <w:pPr>
        <w:ind w:left="1440" w:hanging="360"/>
      </w:pPr>
      <w:rPr>
        <w:rFonts w:ascii="Courier New" w:hAnsi="Courier New" w:cs="Courier New" w:hint="default"/>
      </w:rPr>
    </w:lvl>
    <w:lvl w:ilvl="2" w:tplc="140081F2" w:tentative="1">
      <w:start w:val="1"/>
      <w:numFmt w:val="bullet"/>
      <w:lvlText w:val=""/>
      <w:lvlJc w:val="left"/>
      <w:pPr>
        <w:ind w:left="2160" w:hanging="360"/>
      </w:pPr>
      <w:rPr>
        <w:rFonts w:ascii="Wingdings" w:hAnsi="Wingdings" w:hint="default"/>
      </w:rPr>
    </w:lvl>
    <w:lvl w:ilvl="3" w:tplc="9F7E5452" w:tentative="1">
      <w:start w:val="1"/>
      <w:numFmt w:val="bullet"/>
      <w:lvlText w:val=""/>
      <w:lvlJc w:val="left"/>
      <w:pPr>
        <w:ind w:left="2880" w:hanging="360"/>
      </w:pPr>
      <w:rPr>
        <w:rFonts w:ascii="Symbol" w:hAnsi="Symbol" w:hint="default"/>
      </w:rPr>
    </w:lvl>
    <w:lvl w:ilvl="4" w:tplc="4C9096CE" w:tentative="1">
      <w:start w:val="1"/>
      <w:numFmt w:val="bullet"/>
      <w:lvlText w:val="o"/>
      <w:lvlJc w:val="left"/>
      <w:pPr>
        <w:ind w:left="3600" w:hanging="360"/>
      </w:pPr>
      <w:rPr>
        <w:rFonts w:ascii="Courier New" w:hAnsi="Courier New" w:cs="Courier New" w:hint="default"/>
      </w:rPr>
    </w:lvl>
    <w:lvl w:ilvl="5" w:tplc="EE48FBF6" w:tentative="1">
      <w:start w:val="1"/>
      <w:numFmt w:val="bullet"/>
      <w:lvlText w:val=""/>
      <w:lvlJc w:val="left"/>
      <w:pPr>
        <w:ind w:left="4320" w:hanging="360"/>
      </w:pPr>
      <w:rPr>
        <w:rFonts w:ascii="Wingdings" w:hAnsi="Wingdings" w:hint="default"/>
      </w:rPr>
    </w:lvl>
    <w:lvl w:ilvl="6" w:tplc="D3AC0FFA" w:tentative="1">
      <w:start w:val="1"/>
      <w:numFmt w:val="bullet"/>
      <w:lvlText w:val=""/>
      <w:lvlJc w:val="left"/>
      <w:pPr>
        <w:ind w:left="5040" w:hanging="360"/>
      </w:pPr>
      <w:rPr>
        <w:rFonts w:ascii="Symbol" w:hAnsi="Symbol" w:hint="default"/>
      </w:rPr>
    </w:lvl>
    <w:lvl w:ilvl="7" w:tplc="25BE5B6A" w:tentative="1">
      <w:start w:val="1"/>
      <w:numFmt w:val="bullet"/>
      <w:lvlText w:val="o"/>
      <w:lvlJc w:val="left"/>
      <w:pPr>
        <w:ind w:left="5760" w:hanging="360"/>
      </w:pPr>
      <w:rPr>
        <w:rFonts w:ascii="Courier New" w:hAnsi="Courier New" w:cs="Courier New" w:hint="default"/>
      </w:rPr>
    </w:lvl>
    <w:lvl w:ilvl="8" w:tplc="6406CA70" w:tentative="1">
      <w:start w:val="1"/>
      <w:numFmt w:val="bullet"/>
      <w:lvlText w:val=""/>
      <w:lvlJc w:val="left"/>
      <w:pPr>
        <w:ind w:left="6480" w:hanging="360"/>
      </w:pPr>
      <w:rPr>
        <w:rFonts w:ascii="Wingdings" w:hAnsi="Wingdings" w:hint="default"/>
      </w:rPr>
    </w:lvl>
  </w:abstractNum>
  <w:abstractNum w:abstractNumId="11" w15:restartNumberingAfterBreak="0">
    <w:nsid w:val="3CB23A41"/>
    <w:multiLevelType w:val="hybridMultilevel"/>
    <w:tmpl w:val="23B670F4"/>
    <w:lvl w:ilvl="0" w:tplc="37FA02DE">
      <w:start w:val="1"/>
      <w:numFmt w:val="bullet"/>
      <w:lvlText w:val=""/>
      <w:lvlJc w:val="left"/>
      <w:pPr>
        <w:ind w:left="720" w:hanging="360"/>
      </w:pPr>
      <w:rPr>
        <w:rFonts w:ascii="Symbol" w:hAnsi="Symbol" w:hint="default"/>
      </w:rPr>
    </w:lvl>
    <w:lvl w:ilvl="1" w:tplc="7C3A1EC8" w:tentative="1">
      <w:start w:val="1"/>
      <w:numFmt w:val="bullet"/>
      <w:lvlText w:val="o"/>
      <w:lvlJc w:val="left"/>
      <w:pPr>
        <w:ind w:left="1440" w:hanging="360"/>
      </w:pPr>
      <w:rPr>
        <w:rFonts w:ascii="Courier New" w:hAnsi="Courier New" w:cs="Courier New" w:hint="default"/>
      </w:rPr>
    </w:lvl>
    <w:lvl w:ilvl="2" w:tplc="3B2A3662" w:tentative="1">
      <w:start w:val="1"/>
      <w:numFmt w:val="bullet"/>
      <w:lvlText w:val=""/>
      <w:lvlJc w:val="left"/>
      <w:pPr>
        <w:ind w:left="2160" w:hanging="360"/>
      </w:pPr>
      <w:rPr>
        <w:rFonts w:ascii="Wingdings" w:hAnsi="Wingdings" w:hint="default"/>
      </w:rPr>
    </w:lvl>
    <w:lvl w:ilvl="3" w:tplc="B712B8E2" w:tentative="1">
      <w:start w:val="1"/>
      <w:numFmt w:val="bullet"/>
      <w:lvlText w:val=""/>
      <w:lvlJc w:val="left"/>
      <w:pPr>
        <w:ind w:left="2880" w:hanging="360"/>
      </w:pPr>
      <w:rPr>
        <w:rFonts w:ascii="Symbol" w:hAnsi="Symbol" w:hint="default"/>
      </w:rPr>
    </w:lvl>
    <w:lvl w:ilvl="4" w:tplc="6ADCF744" w:tentative="1">
      <w:start w:val="1"/>
      <w:numFmt w:val="bullet"/>
      <w:lvlText w:val="o"/>
      <w:lvlJc w:val="left"/>
      <w:pPr>
        <w:ind w:left="3600" w:hanging="360"/>
      </w:pPr>
      <w:rPr>
        <w:rFonts w:ascii="Courier New" w:hAnsi="Courier New" w:cs="Courier New" w:hint="default"/>
      </w:rPr>
    </w:lvl>
    <w:lvl w:ilvl="5" w:tplc="8576975E" w:tentative="1">
      <w:start w:val="1"/>
      <w:numFmt w:val="bullet"/>
      <w:lvlText w:val=""/>
      <w:lvlJc w:val="left"/>
      <w:pPr>
        <w:ind w:left="4320" w:hanging="360"/>
      </w:pPr>
      <w:rPr>
        <w:rFonts w:ascii="Wingdings" w:hAnsi="Wingdings" w:hint="default"/>
      </w:rPr>
    </w:lvl>
    <w:lvl w:ilvl="6" w:tplc="9A5C414A" w:tentative="1">
      <w:start w:val="1"/>
      <w:numFmt w:val="bullet"/>
      <w:lvlText w:val=""/>
      <w:lvlJc w:val="left"/>
      <w:pPr>
        <w:ind w:left="5040" w:hanging="360"/>
      </w:pPr>
      <w:rPr>
        <w:rFonts w:ascii="Symbol" w:hAnsi="Symbol" w:hint="default"/>
      </w:rPr>
    </w:lvl>
    <w:lvl w:ilvl="7" w:tplc="1A3268B4" w:tentative="1">
      <w:start w:val="1"/>
      <w:numFmt w:val="bullet"/>
      <w:lvlText w:val="o"/>
      <w:lvlJc w:val="left"/>
      <w:pPr>
        <w:ind w:left="5760" w:hanging="360"/>
      </w:pPr>
      <w:rPr>
        <w:rFonts w:ascii="Courier New" w:hAnsi="Courier New" w:cs="Courier New" w:hint="default"/>
      </w:rPr>
    </w:lvl>
    <w:lvl w:ilvl="8" w:tplc="61101BF2" w:tentative="1">
      <w:start w:val="1"/>
      <w:numFmt w:val="bullet"/>
      <w:lvlText w:val=""/>
      <w:lvlJc w:val="left"/>
      <w:pPr>
        <w:ind w:left="6480" w:hanging="360"/>
      </w:pPr>
      <w:rPr>
        <w:rFonts w:ascii="Wingdings" w:hAnsi="Wingdings" w:hint="default"/>
      </w:rPr>
    </w:lvl>
  </w:abstractNum>
  <w:abstractNum w:abstractNumId="12" w15:restartNumberingAfterBreak="0">
    <w:nsid w:val="3D2B68F4"/>
    <w:multiLevelType w:val="hybridMultilevel"/>
    <w:tmpl w:val="FD565C6E"/>
    <w:lvl w:ilvl="0" w:tplc="1E703456">
      <w:start w:val="1"/>
      <w:numFmt w:val="bullet"/>
      <w:lvlText w:val=""/>
      <w:lvlJc w:val="left"/>
      <w:pPr>
        <w:ind w:left="1049" w:hanging="360"/>
      </w:pPr>
      <w:rPr>
        <w:rFonts w:ascii="Symbol" w:hAnsi="Symbol" w:hint="default"/>
        <w:color w:val="auto"/>
      </w:rPr>
    </w:lvl>
    <w:lvl w:ilvl="1" w:tplc="198097E8" w:tentative="1">
      <w:start w:val="1"/>
      <w:numFmt w:val="bullet"/>
      <w:lvlText w:val="o"/>
      <w:lvlJc w:val="left"/>
      <w:pPr>
        <w:ind w:left="1769" w:hanging="360"/>
      </w:pPr>
      <w:rPr>
        <w:rFonts w:ascii="Courier New" w:hAnsi="Courier New" w:cs="Courier New" w:hint="default"/>
      </w:rPr>
    </w:lvl>
    <w:lvl w:ilvl="2" w:tplc="4DBEF654" w:tentative="1">
      <w:start w:val="1"/>
      <w:numFmt w:val="bullet"/>
      <w:lvlText w:val=""/>
      <w:lvlJc w:val="left"/>
      <w:pPr>
        <w:ind w:left="2489" w:hanging="360"/>
      </w:pPr>
      <w:rPr>
        <w:rFonts w:ascii="Wingdings" w:hAnsi="Wingdings" w:hint="default"/>
      </w:rPr>
    </w:lvl>
    <w:lvl w:ilvl="3" w:tplc="7AC41516" w:tentative="1">
      <w:start w:val="1"/>
      <w:numFmt w:val="bullet"/>
      <w:lvlText w:val=""/>
      <w:lvlJc w:val="left"/>
      <w:pPr>
        <w:ind w:left="3209" w:hanging="360"/>
      </w:pPr>
      <w:rPr>
        <w:rFonts w:ascii="Symbol" w:hAnsi="Symbol" w:hint="default"/>
      </w:rPr>
    </w:lvl>
    <w:lvl w:ilvl="4" w:tplc="342CD078" w:tentative="1">
      <w:start w:val="1"/>
      <w:numFmt w:val="bullet"/>
      <w:lvlText w:val="o"/>
      <w:lvlJc w:val="left"/>
      <w:pPr>
        <w:ind w:left="3929" w:hanging="360"/>
      </w:pPr>
      <w:rPr>
        <w:rFonts w:ascii="Courier New" w:hAnsi="Courier New" w:cs="Courier New" w:hint="default"/>
      </w:rPr>
    </w:lvl>
    <w:lvl w:ilvl="5" w:tplc="109A4F22" w:tentative="1">
      <w:start w:val="1"/>
      <w:numFmt w:val="bullet"/>
      <w:lvlText w:val=""/>
      <w:lvlJc w:val="left"/>
      <w:pPr>
        <w:ind w:left="4649" w:hanging="360"/>
      </w:pPr>
      <w:rPr>
        <w:rFonts w:ascii="Wingdings" w:hAnsi="Wingdings" w:hint="default"/>
      </w:rPr>
    </w:lvl>
    <w:lvl w:ilvl="6" w:tplc="3A4ABABC" w:tentative="1">
      <w:start w:val="1"/>
      <w:numFmt w:val="bullet"/>
      <w:lvlText w:val=""/>
      <w:lvlJc w:val="left"/>
      <w:pPr>
        <w:ind w:left="5369" w:hanging="360"/>
      </w:pPr>
      <w:rPr>
        <w:rFonts w:ascii="Symbol" w:hAnsi="Symbol" w:hint="default"/>
      </w:rPr>
    </w:lvl>
    <w:lvl w:ilvl="7" w:tplc="6BEA5302" w:tentative="1">
      <w:start w:val="1"/>
      <w:numFmt w:val="bullet"/>
      <w:lvlText w:val="o"/>
      <w:lvlJc w:val="left"/>
      <w:pPr>
        <w:ind w:left="6089" w:hanging="360"/>
      </w:pPr>
      <w:rPr>
        <w:rFonts w:ascii="Courier New" w:hAnsi="Courier New" w:cs="Courier New" w:hint="default"/>
      </w:rPr>
    </w:lvl>
    <w:lvl w:ilvl="8" w:tplc="DFA2FB42" w:tentative="1">
      <w:start w:val="1"/>
      <w:numFmt w:val="bullet"/>
      <w:lvlText w:val=""/>
      <w:lvlJc w:val="left"/>
      <w:pPr>
        <w:ind w:left="6809" w:hanging="360"/>
      </w:pPr>
      <w:rPr>
        <w:rFonts w:ascii="Wingdings" w:hAnsi="Wingdings" w:hint="default"/>
      </w:rPr>
    </w:lvl>
  </w:abstractNum>
  <w:abstractNum w:abstractNumId="13" w15:restartNumberingAfterBreak="0">
    <w:nsid w:val="3D6C1DAF"/>
    <w:multiLevelType w:val="hybridMultilevel"/>
    <w:tmpl w:val="1FBCB106"/>
    <w:lvl w:ilvl="0" w:tplc="8056DC56">
      <w:start w:val="1"/>
      <w:numFmt w:val="bullet"/>
      <w:lvlText w:val=""/>
      <w:lvlJc w:val="left"/>
      <w:pPr>
        <w:ind w:left="720" w:hanging="360"/>
      </w:pPr>
      <w:rPr>
        <w:rFonts w:ascii="Symbol" w:hAnsi="Symbol" w:hint="default"/>
      </w:rPr>
    </w:lvl>
    <w:lvl w:ilvl="1" w:tplc="597A1198" w:tentative="1">
      <w:start w:val="1"/>
      <w:numFmt w:val="bullet"/>
      <w:lvlText w:val="o"/>
      <w:lvlJc w:val="left"/>
      <w:pPr>
        <w:ind w:left="1440" w:hanging="360"/>
      </w:pPr>
      <w:rPr>
        <w:rFonts w:ascii="Courier New" w:hAnsi="Courier New" w:cs="Courier New" w:hint="default"/>
      </w:rPr>
    </w:lvl>
    <w:lvl w:ilvl="2" w:tplc="31B4475E" w:tentative="1">
      <w:start w:val="1"/>
      <w:numFmt w:val="bullet"/>
      <w:lvlText w:val=""/>
      <w:lvlJc w:val="left"/>
      <w:pPr>
        <w:ind w:left="2160" w:hanging="360"/>
      </w:pPr>
      <w:rPr>
        <w:rFonts w:ascii="Wingdings" w:hAnsi="Wingdings" w:hint="default"/>
      </w:rPr>
    </w:lvl>
    <w:lvl w:ilvl="3" w:tplc="3CAE41F0" w:tentative="1">
      <w:start w:val="1"/>
      <w:numFmt w:val="bullet"/>
      <w:lvlText w:val=""/>
      <w:lvlJc w:val="left"/>
      <w:pPr>
        <w:ind w:left="2880" w:hanging="360"/>
      </w:pPr>
      <w:rPr>
        <w:rFonts w:ascii="Symbol" w:hAnsi="Symbol" w:hint="default"/>
      </w:rPr>
    </w:lvl>
    <w:lvl w:ilvl="4" w:tplc="0316E1F6" w:tentative="1">
      <w:start w:val="1"/>
      <w:numFmt w:val="bullet"/>
      <w:lvlText w:val="o"/>
      <w:lvlJc w:val="left"/>
      <w:pPr>
        <w:ind w:left="3600" w:hanging="360"/>
      </w:pPr>
      <w:rPr>
        <w:rFonts w:ascii="Courier New" w:hAnsi="Courier New" w:cs="Courier New" w:hint="default"/>
      </w:rPr>
    </w:lvl>
    <w:lvl w:ilvl="5" w:tplc="25D498F0" w:tentative="1">
      <w:start w:val="1"/>
      <w:numFmt w:val="bullet"/>
      <w:lvlText w:val=""/>
      <w:lvlJc w:val="left"/>
      <w:pPr>
        <w:ind w:left="4320" w:hanging="360"/>
      </w:pPr>
      <w:rPr>
        <w:rFonts w:ascii="Wingdings" w:hAnsi="Wingdings" w:hint="default"/>
      </w:rPr>
    </w:lvl>
    <w:lvl w:ilvl="6" w:tplc="C9008E4E" w:tentative="1">
      <w:start w:val="1"/>
      <w:numFmt w:val="bullet"/>
      <w:lvlText w:val=""/>
      <w:lvlJc w:val="left"/>
      <w:pPr>
        <w:ind w:left="5040" w:hanging="360"/>
      </w:pPr>
      <w:rPr>
        <w:rFonts w:ascii="Symbol" w:hAnsi="Symbol" w:hint="default"/>
      </w:rPr>
    </w:lvl>
    <w:lvl w:ilvl="7" w:tplc="DB666492" w:tentative="1">
      <w:start w:val="1"/>
      <w:numFmt w:val="bullet"/>
      <w:lvlText w:val="o"/>
      <w:lvlJc w:val="left"/>
      <w:pPr>
        <w:ind w:left="5760" w:hanging="360"/>
      </w:pPr>
      <w:rPr>
        <w:rFonts w:ascii="Courier New" w:hAnsi="Courier New" w:cs="Courier New" w:hint="default"/>
      </w:rPr>
    </w:lvl>
    <w:lvl w:ilvl="8" w:tplc="D076DC80" w:tentative="1">
      <w:start w:val="1"/>
      <w:numFmt w:val="bullet"/>
      <w:lvlText w:val=""/>
      <w:lvlJc w:val="left"/>
      <w:pPr>
        <w:ind w:left="6480" w:hanging="360"/>
      </w:pPr>
      <w:rPr>
        <w:rFonts w:ascii="Wingdings" w:hAnsi="Wingdings" w:hint="default"/>
      </w:rPr>
    </w:lvl>
  </w:abstractNum>
  <w:abstractNum w:abstractNumId="14" w15:restartNumberingAfterBreak="0">
    <w:nsid w:val="3DFD498F"/>
    <w:multiLevelType w:val="hybridMultilevel"/>
    <w:tmpl w:val="73F6256E"/>
    <w:lvl w:ilvl="0" w:tplc="9B92C0A8">
      <w:start w:val="1"/>
      <w:numFmt w:val="bullet"/>
      <w:lvlText w:val=""/>
      <w:lvlJc w:val="left"/>
      <w:pPr>
        <w:ind w:left="720" w:hanging="360"/>
      </w:pPr>
      <w:rPr>
        <w:rFonts w:ascii="Symbol" w:hAnsi="Symbol" w:hint="default"/>
      </w:rPr>
    </w:lvl>
    <w:lvl w:ilvl="1" w:tplc="646880C0" w:tentative="1">
      <w:start w:val="1"/>
      <w:numFmt w:val="bullet"/>
      <w:lvlText w:val="o"/>
      <w:lvlJc w:val="left"/>
      <w:pPr>
        <w:ind w:left="1440" w:hanging="360"/>
      </w:pPr>
      <w:rPr>
        <w:rFonts w:ascii="Courier New" w:hAnsi="Courier New" w:cs="Courier New" w:hint="default"/>
      </w:rPr>
    </w:lvl>
    <w:lvl w:ilvl="2" w:tplc="BE6EF188" w:tentative="1">
      <w:start w:val="1"/>
      <w:numFmt w:val="bullet"/>
      <w:lvlText w:val=""/>
      <w:lvlJc w:val="left"/>
      <w:pPr>
        <w:ind w:left="2160" w:hanging="360"/>
      </w:pPr>
      <w:rPr>
        <w:rFonts w:ascii="Wingdings" w:hAnsi="Wingdings" w:hint="default"/>
      </w:rPr>
    </w:lvl>
    <w:lvl w:ilvl="3" w:tplc="8564D10C" w:tentative="1">
      <w:start w:val="1"/>
      <w:numFmt w:val="bullet"/>
      <w:lvlText w:val=""/>
      <w:lvlJc w:val="left"/>
      <w:pPr>
        <w:ind w:left="2880" w:hanging="360"/>
      </w:pPr>
      <w:rPr>
        <w:rFonts w:ascii="Symbol" w:hAnsi="Symbol" w:hint="default"/>
      </w:rPr>
    </w:lvl>
    <w:lvl w:ilvl="4" w:tplc="5CBC12C4" w:tentative="1">
      <w:start w:val="1"/>
      <w:numFmt w:val="bullet"/>
      <w:lvlText w:val="o"/>
      <w:lvlJc w:val="left"/>
      <w:pPr>
        <w:ind w:left="3600" w:hanging="360"/>
      </w:pPr>
      <w:rPr>
        <w:rFonts w:ascii="Courier New" w:hAnsi="Courier New" w:cs="Courier New" w:hint="default"/>
      </w:rPr>
    </w:lvl>
    <w:lvl w:ilvl="5" w:tplc="55446B64" w:tentative="1">
      <w:start w:val="1"/>
      <w:numFmt w:val="bullet"/>
      <w:lvlText w:val=""/>
      <w:lvlJc w:val="left"/>
      <w:pPr>
        <w:ind w:left="4320" w:hanging="360"/>
      </w:pPr>
      <w:rPr>
        <w:rFonts w:ascii="Wingdings" w:hAnsi="Wingdings" w:hint="default"/>
      </w:rPr>
    </w:lvl>
    <w:lvl w:ilvl="6" w:tplc="70607492" w:tentative="1">
      <w:start w:val="1"/>
      <w:numFmt w:val="bullet"/>
      <w:lvlText w:val=""/>
      <w:lvlJc w:val="left"/>
      <w:pPr>
        <w:ind w:left="5040" w:hanging="360"/>
      </w:pPr>
      <w:rPr>
        <w:rFonts w:ascii="Symbol" w:hAnsi="Symbol" w:hint="default"/>
      </w:rPr>
    </w:lvl>
    <w:lvl w:ilvl="7" w:tplc="99F602AE" w:tentative="1">
      <w:start w:val="1"/>
      <w:numFmt w:val="bullet"/>
      <w:lvlText w:val="o"/>
      <w:lvlJc w:val="left"/>
      <w:pPr>
        <w:ind w:left="5760" w:hanging="360"/>
      </w:pPr>
      <w:rPr>
        <w:rFonts w:ascii="Courier New" w:hAnsi="Courier New" w:cs="Courier New" w:hint="default"/>
      </w:rPr>
    </w:lvl>
    <w:lvl w:ilvl="8" w:tplc="2DC2F532" w:tentative="1">
      <w:start w:val="1"/>
      <w:numFmt w:val="bullet"/>
      <w:lvlText w:val=""/>
      <w:lvlJc w:val="left"/>
      <w:pPr>
        <w:ind w:left="6480" w:hanging="360"/>
      </w:pPr>
      <w:rPr>
        <w:rFonts w:ascii="Wingdings" w:hAnsi="Wingdings" w:hint="default"/>
      </w:rPr>
    </w:lvl>
  </w:abstractNum>
  <w:abstractNum w:abstractNumId="15" w15:restartNumberingAfterBreak="0">
    <w:nsid w:val="40391153"/>
    <w:multiLevelType w:val="hybridMultilevel"/>
    <w:tmpl w:val="FE383A48"/>
    <w:lvl w:ilvl="0" w:tplc="A52AA5EC">
      <w:start w:val="1"/>
      <w:numFmt w:val="bullet"/>
      <w:lvlText w:val=""/>
      <w:lvlJc w:val="left"/>
      <w:pPr>
        <w:ind w:left="720" w:hanging="360"/>
      </w:pPr>
      <w:rPr>
        <w:rFonts w:ascii="Symbol" w:hAnsi="Symbol" w:hint="default"/>
      </w:rPr>
    </w:lvl>
    <w:lvl w:ilvl="1" w:tplc="023E4BB4" w:tentative="1">
      <w:start w:val="1"/>
      <w:numFmt w:val="bullet"/>
      <w:lvlText w:val="o"/>
      <w:lvlJc w:val="left"/>
      <w:pPr>
        <w:ind w:left="1440" w:hanging="360"/>
      </w:pPr>
      <w:rPr>
        <w:rFonts w:ascii="Courier New" w:hAnsi="Courier New" w:cs="Courier New" w:hint="default"/>
      </w:rPr>
    </w:lvl>
    <w:lvl w:ilvl="2" w:tplc="C8C4A184" w:tentative="1">
      <w:start w:val="1"/>
      <w:numFmt w:val="bullet"/>
      <w:lvlText w:val=""/>
      <w:lvlJc w:val="left"/>
      <w:pPr>
        <w:ind w:left="2160" w:hanging="360"/>
      </w:pPr>
      <w:rPr>
        <w:rFonts w:ascii="Wingdings" w:hAnsi="Wingdings" w:hint="default"/>
      </w:rPr>
    </w:lvl>
    <w:lvl w:ilvl="3" w:tplc="C04A820E" w:tentative="1">
      <w:start w:val="1"/>
      <w:numFmt w:val="bullet"/>
      <w:lvlText w:val=""/>
      <w:lvlJc w:val="left"/>
      <w:pPr>
        <w:ind w:left="2880" w:hanging="360"/>
      </w:pPr>
      <w:rPr>
        <w:rFonts w:ascii="Symbol" w:hAnsi="Symbol" w:hint="default"/>
      </w:rPr>
    </w:lvl>
    <w:lvl w:ilvl="4" w:tplc="C92630BC" w:tentative="1">
      <w:start w:val="1"/>
      <w:numFmt w:val="bullet"/>
      <w:lvlText w:val="o"/>
      <w:lvlJc w:val="left"/>
      <w:pPr>
        <w:ind w:left="3600" w:hanging="360"/>
      </w:pPr>
      <w:rPr>
        <w:rFonts w:ascii="Courier New" w:hAnsi="Courier New" w:cs="Courier New" w:hint="default"/>
      </w:rPr>
    </w:lvl>
    <w:lvl w:ilvl="5" w:tplc="0B0AEE10" w:tentative="1">
      <w:start w:val="1"/>
      <w:numFmt w:val="bullet"/>
      <w:lvlText w:val=""/>
      <w:lvlJc w:val="left"/>
      <w:pPr>
        <w:ind w:left="4320" w:hanging="360"/>
      </w:pPr>
      <w:rPr>
        <w:rFonts w:ascii="Wingdings" w:hAnsi="Wingdings" w:hint="default"/>
      </w:rPr>
    </w:lvl>
    <w:lvl w:ilvl="6" w:tplc="5D42218C" w:tentative="1">
      <w:start w:val="1"/>
      <w:numFmt w:val="bullet"/>
      <w:lvlText w:val=""/>
      <w:lvlJc w:val="left"/>
      <w:pPr>
        <w:ind w:left="5040" w:hanging="360"/>
      </w:pPr>
      <w:rPr>
        <w:rFonts w:ascii="Symbol" w:hAnsi="Symbol" w:hint="default"/>
      </w:rPr>
    </w:lvl>
    <w:lvl w:ilvl="7" w:tplc="5ABE8B14" w:tentative="1">
      <w:start w:val="1"/>
      <w:numFmt w:val="bullet"/>
      <w:lvlText w:val="o"/>
      <w:lvlJc w:val="left"/>
      <w:pPr>
        <w:ind w:left="5760" w:hanging="360"/>
      </w:pPr>
      <w:rPr>
        <w:rFonts w:ascii="Courier New" w:hAnsi="Courier New" w:cs="Courier New" w:hint="default"/>
      </w:rPr>
    </w:lvl>
    <w:lvl w:ilvl="8" w:tplc="F88EF45A" w:tentative="1">
      <w:start w:val="1"/>
      <w:numFmt w:val="bullet"/>
      <w:lvlText w:val=""/>
      <w:lvlJc w:val="left"/>
      <w:pPr>
        <w:ind w:left="6480" w:hanging="360"/>
      </w:pPr>
      <w:rPr>
        <w:rFonts w:ascii="Wingdings" w:hAnsi="Wingdings" w:hint="default"/>
      </w:rPr>
    </w:lvl>
  </w:abstractNum>
  <w:abstractNum w:abstractNumId="16" w15:restartNumberingAfterBreak="0">
    <w:nsid w:val="40B1104B"/>
    <w:multiLevelType w:val="hybridMultilevel"/>
    <w:tmpl w:val="7DA47226"/>
    <w:lvl w:ilvl="0" w:tplc="386AA1AA">
      <w:start w:val="1"/>
      <w:numFmt w:val="bullet"/>
      <w:lvlText w:val=""/>
      <w:lvlJc w:val="left"/>
      <w:pPr>
        <w:ind w:left="720" w:hanging="360"/>
      </w:pPr>
      <w:rPr>
        <w:rFonts w:ascii="Symbol" w:hAnsi="Symbol" w:hint="default"/>
        <w:color w:val="auto"/>
      </w:rPr>
    </w:lvl>
    <w:lvl w:ilvl="1" w:tplc="890AC890" w:tentative="1">
      <w:start w:val="1"/>
      <w:numFmt w:val="bullet"/>
      <w:lvlText w:val="o"/>
      <w:lvlJc w:val="left"/>
      <w:pPr>
        <w:ind w:left="1440" w:hanging="360"/>
      </w:pPr>
      <w:rPr>
        <w:rFonts w:ascii="Courier New" w:hAnsi="Courier New" w:cs="Courier New" w:hint="default"/>
      </w:rPr>
    </w:lvl>
    <w:lvl w:ilvl="2" w:tplc="E30CE9BE" w:tentative="1">
      <w:start w:val="1"/>
      <w:numFmt w:val="bullet"/>
      <w:lvlText w:val=""/>
      <w:lvlJc w:val="left"/>
      <w:pPr>
        <w:ind w:left="2160" w:hanging="360"/>
      </w:pPr>
      <w:rPr>
        <w:rFonts w:ascii="Wingdings" w:hAnsi="Wingdings" w:hint="default"/>
      </w:rPr>
    </w:lvl>
    <w:lvl w:ilvl="3" w:tplc="DD4064E2" w:tentative="1">
      <w:start w:val="1"/>
      <w:numFmt w:val="bullet"/>
      <w:lvlText w:val=""/>
      <w:lvlJc w:val="left"/>
      <w:pPr>
        <w:ind w:left="2880" w:hanging="360"/>
      </w:pPr>
      <w:rPr>
        <w:rFonts w:ascii="Symbol" w:hAnsi="Symbol" w:hint="default"/>
      </w:rPr>
    </w:lvl>
    <w:lvl w:ilvl="4" w:tplc="C2781562" w:tentative="1">
      <w:start w:val="1"/>
      <w:numFmt w:val="bullet"/>
      <w:lvlText w:val="o"/>
      <w:lvlJc w:val="left"/>
      <w:pPr>
        <w:ind w:left="3600" w:hanging="360"/>
      </w:pPr>
      <w:rPr>
        <w:rFonts w:ascii="Courier New" w:hAnsi="Courier New" w:cs="Courier New" w:hint="default"/>
      </w:rPr>
    </w:lvl>
    <w:lvl w:ilvl="5" w:tplc="8D42926C" w:tentative="1">
      <w:start w:val="1"/>
      <w:numFmt w:val="bullet"/>
      <w:lvlText w:val=""/>
      <w:lvlJc w:val="left"/>
      <w:pPr>
        <w:ind w:left="4320" w:hanging="360"/>
      </w:pPr>
      <w:rPr>
        <w:rFonts w:ascii="Wingdings" w:hAnsi="Wingdings" w:hint="default"/>
      </w:rPr>
    </w:lvl>
    <w:lvl w:ilvl="6" w:tplc="AED6D914" w:tentative="1">
      <w:start w:val="1"/>
      <w:numFmt w:val="bullet"/>
      <w:lvlText w:val=""/>
      <w:lvlJc w:val="left"/>
      <w:pPr>
        <w:ind w:left="5040" w:hanging="360"/>
      </w:pPr>
      <w:rPr>
        <w:rFonts w:ascii="Symbol" w:hAnsi="Symbol" w:hint="default"/>
      </w:rPr>
    </w:lvl>
    <w:lvl w:ilvl="7" w:tplc="642AFF20" w:tentative="1">
      <w:start w:val="1"/>
      <w:numFmt w:val="bullet"/>
      <w:lvlText w:val="o"/>
      <w:lvlJc w:val="left"/>
      <w:pPr>
        <w:ind w:left="5760" w:hanging="360"/>
      </w:pPr>
      <w:rPr>
        <w:rFonts w:ascii="Courier New" w:hAnsi="Courier New" w:cs="Courier New" w:hint="default"/>
      </w:rPr>
    </w:lvl>
    <w:lvl w:ilvl="8" w:tplc="0B0412E4" w:tentative="1">
      <w:start w:val="1"/>
      <w:numFmt w:val="bullet"/>
      <w:lvlText w:val=""/>
      <w:lvlJc w:val="left"/>
      <w:pPr>
        <w:ind w:left="6480" w:hanging="360"/>
      </w:pPr>
      <w:rPr>
        <w:rFonts w:ascii="Wingdings" w:hAnsi="Wingdings" w:hint="default"/>
      </w:rPr>
    </w:lvl>
  </w:abstractNum>
  <w:abstractNum w:abstractNumId="17" w15:restartNumberingAfterBreak="0">
    <w:nsid w:val="453E13F4"/>
    <w:multiLevelType w:val="hybridMultilevel"/>
    <w:tmpl w:val="315CE9DE"/>
    <w:lvl w:ilvl="0" w:tplc="718693F2">
      <w:start w:val="1"/>
      <w:numFmt w:val="bullet"/>
      <w:lvlText w:val=""/>
      <w:lvlJc w:val="left"/>
      <w:pPr>
        <w:ind w:left="720" w:hanging="360"/>
      </w:pPr>
      <w:rPr>
        <w:rFonts w:ascii="Symbol" w:hAnsi="Symbol" w:hint="default"/>
      </w:rPr>
    </w:lvl>
    <w:lvl w:ilvl="1" w:tplc="4CEC800A" w:tentative="1">
      <w:start w:val="1"/>
      <w:numFmt w:val="bullet"/>
      <w:lvlText w:val="o"/>
      <w:lvlJc w:val="left"/>
      <w:pPr>
        <w:ind w:left="1440" w:hanging="360"/>
      </w:pPr>
      <w:rPr>
        <w:rFonts w:ascii="Courier New" w:hAnsi="Courier New" w:cs="Courier New" w:hint="default"/>
      </w:rPr>
    </w:lvl>
    <w:lvl w:ilvl="2" w:tplc="6E38CBD6" w:tentative="1">
      <w:start w:val="1"/>
      <w:numFmt w:val="bullet"/>
      <w:lvlText w:val=""/>
      <w:lvlJc w:val="left"/>
      <w:pPr>
        <w:ind w:left="2160" w:hanging="360"/>
      </w:pPr>
      <w:rPr>
        <w:rFonts w:ascii="Wingdings" w:hAnsi="Wingdings" w:hint="default"/>
      </w:rPr>
    </w:lvl>
    <w:lvl w:ilvl="3" w:tplc="7682F5B2" w:tentative="1">
      <w:start w:val="1"/>
      <w:numFmt w:val="bullet"/>
      <w:lvlText w:val=""/>
      <w:lvlJc w:val="left"/>
      <w:pPr>
        <w:ind w:left="2880" w:hanging="360"/>
      </w:pPr>
      <w:rPr>
        <w:rFonts w:ascii="Symbol" w:hAnsi="Symbol" w:hint="default"/>
      </w:rPr>
    </w:lvl>
    <w:lvl w:ilvl="4" w:tplc="5970B39C" w:tentative="1">
      <w:start w:val="1"/>
      <w:numFmt w:val="bullet"/>
      <w:lvlText w:val="o"/>
      <w:lvlJc w:val="left"/>
      <w:pPr>
        <w:ind w:left="3600" w:hanging="360"/>
      </w:pPr>
      <w:rPr>
        <w:rFonts w:ascii="Courier New" w:hAnsi="Courier New" w:cs="Courier New" w:hint="default"/>
      </w:rPr>
    </w:lvl>
    <w:lvl w:ilvl="5" w:tplc="F5545886" w:tentative="1">
      <w:start w:val="1"/>
      <w:numFmt w:val="bullet"/>
      <w:lvlText w:val=""/>
      <w:lvlJc w:val="left"/>
      <w:pPr>
        <w:ind w:left="4320" w:hanging="360"/>
      </w:pPr>
      <w:rPr>
        <w:rFonts w:ascii="Wingdings" w:hAnsi="Wingdings" w:hint="default"/>
      </w:rPr>
    </w:lvl>
    <w:lvl w:ilvl="6" w:tplc="60342E0E" w:tentative="1">
      <w:start w:val="1"/>
      <w:numFmt w:val="bullet"/>
      <w:lvlText w:val=""/>
      <w:lvlJc w:val="left"/>
      <w:pPr>
        <w:ind w:left="5040" w:hanging="360"/>
      </w:pPr>
      <w:rPr>
        <w:rFonts w:ascii="Symbol" w:hAnsi="Symbol" w:hint="default"/>
      </w:rPr>
    </w:lvl>
    <w:lvl w:ilvl="7" w:tplc="2DEAE19C" w:tentative="1">
      <w:start w:val="1"/>
      <w:numFmt w:val="bullet"/>
      <w:lvlText w:val="o"/>
      <w:lvlJc w:val="left"/>
      <w:pPr>
        <w:ind w:left="5760" w:hanging="360"/>
      </w:pPr>
      <w:rPr>
        <w:rFonts w:ascii="Courier New" w:hAnsi="Courier New" w:cs="Courier New" w:hint="default"/>
      </w:rPr>
    </w:lvl>
    <w:lvl w:ilvl="8" w:tplc="A2761CCA" w:tentative="1">
      <w:start w:val="1"/>
      <w:numFmt w:val="bullet"/>
      <w:lvlText w:val=""/>
      <w:lvlJc w:val="left"/>
      <w:pPr>
        <w:ind w:left="6480" w:hanging="360"/>
      </w:pPr>
      <w:rPr>
        <w:rFonts w:ascii="Wingdings" w:hAnsi="Wingdings" w:hint="default"/>
      </w:rPr>
    </w:lvl>
  </w:abstractNum>
  <w:abstractNum w:abstractNumId="18" w15:restartNumberingAfterBreak="0">
    <w:nsid w:val="485521AE"/>
    <w:multiLevelType w:val="hybridMultilevel"/>
    <w:tmpl w:val="B1CA1EFA"/>
    <w:lvl w:ilvl="0" w:tplc="93DE1ABA">
      <w:start w:val="1"/>
      <w:numFmt w:val="bullet"/>
      <w:lvlText w:val=""/>
      <w:lvlJc w:val="left"/>
      <w:pPr>
        <w:ind w:left="720" w:hanging="360"/>
      </w:pPr>
      <w:rPr>
        <w:rFonts w:ascii="Symbol" w:hAnsi="Symbol" w:hint="default"/>
      </w:rPr>
    </w:lvl>
    <w:lvl w:ilvl="1" w:tplc="D8BE68BC" w:tentative="1">
      <w:start w:val="1"/>
      <w:numFmt w:val="bullet"/>
      <w:lvlText w:val="o"/>
      <w:lvlJc w:val="left"/>
      <w:pPr>
        <w:ind w:left="1440" w:hanging="360"/>
      </w:pPr>
      <w:rPr>
        <w:rFonts w:ascii="Courier New" w:hAnsi="Courier New" w:cs="Courier New" w:hint="default"/>
      </w:rPr>
    </w:lvl>
    <w:lvl w:ilvl="2" w:tplc="6C428D88" w:tentative="1">
      <w:start w:val="1"/>
      <w:numFmt w:val="bullet"/>
      <w:lvlText w:val=""/>
      <w:lvlJc w:val="left"/>
      <w:pPr>
        <w:ind w:left="2160" w:hanging="360"/>
      </w:pPr>
      <w:rPr>
        <w:rFonts w:ascii="Wingdings" w:hAnsi="Wingdings" w:hint="default"/>
      </w:rPr>
    </w:lvl>
    <w:lvl w:ilvl="3" w:tplc="2E783520" w:tentative="1">
      <w:start w:val="1"/>
      <w:numFmt w:val="bullet"/>
      <w:lvlText w:val=""/>
      <w:lvlJc w:val="left"/>
      <w:pPr>
        <w:ind w:left="2880" w:hanging="360"/>
      </w:pPr>
      <w:rPr>
        <w:rFonts w:ascii="Symbol" w:hAnsi="Symbol" w:hint="default"/>
      </w:rPr>
    </w:lvl>
    <w:lvl w:ilvl="4" w:tplc="9538F83C" w:tentative="1">
      <w:start w:val="1"/>
      <w:numFmt w:val="bullet"/>
      <w:lvlText w:val="o"/>
      <w:lvlJc w:val="left"/>
      <w:pPr>
        <w:ind w:left="3600" w:hanging="360"/>
      </w:pPr>
      <w:rPr>
        <w:rFonts w:ascii="Courier New" w:hAnsi="Courier New" w:cs="Courier New" w:hint="default"/>
      </w:rPr>
    </w:lvl>
    <w:lvl w:ilvl="5" w:tplc="E250B762" w:tentative="1">
      <w:start w:val="1"/>
      <w:numFmt w:val="bullet"/>
      <w:lvlText w:val=""/>
      <w:lvlJc w:val="left"/>
      <w:pPr>
        <w:ind w:left="4320" w:hanging="360"/>
      </w:pPr>
      <w:rPr>
        <w:rFonts w:ascii="Wingdings" w:hAnsi="Wingdings" w:hint="default"/>
      </w:rPr>
    </w:lvl>
    <w:lvl w:ilvl="6" w:tplc="A4A8535A" w:tentative="1">
      <w:start w:val="1"/>
      <w:numFmt w:val="bullet"/>
      <w:lvlText w:val=""/>
      <w:lvlJc w:val="left"/>
      <w:pPr>
        <w:ind w:left="5040" w:hanging="360"/>
      </w:pPr>
      <w:rPr>
        <w:rFonts w:ascii="Symbol" w:hAnsi="Symbol" w:hint="default"/>
      </w:rPr>
    </w:lvl>
    <w:lvl w:ilvl="7" w:tplc="2CBA5C5C" w:tentative="1">
      <w:start w:val="1"/>
      <w:numFmt w:val="bullet"/>
      <w:lvlText w:val="o"/>
      <w:lvlJc w:val="left"/>
      <w:pPr>
        <w:ind w:left="5760" w:hanging="360"/>
      </w:pPr>
      <w:rPr>
        <w:rFonts w:ascii="Courier New" w:hAnsi="Courier New" w:cs="Courier New" w:hint="default"/>
      </w:rPr>
    </w:lvl>
    <w:lvl w:ilvl="8" w:tplc="914C89AC" w:tentative="1">
      <w:start w:val="1"/>
      <w:numFmt w:val="bullet"/>
      <w:lvlText w:val=""/>
      <w:lvlJc w:val="left"/>
      <w:pPr>
        <w:ind w:left="6480" w:hanging="360"/>
      </w:pPr>
      <w:rPr>
        <w:rFonts w:ascii="Wingdings" w:hAnsi="Wingdings" w:hint="default"/>
      </w:rPr>
    </w:lvl>
  </w:abstractNum>
  <w:abstractNum w:abstractNumId="19" w15:restartNumberingAfterBreak="0">
    <w:nsid w:val="56E30BA9"/>
    <w:multiLevelType w:val="hybridMultilevel"/>
    <w:tmpl w:val="EC44878A"/>
    <w:lvl w:ilvl="0" w:tplc="4B64D47E">
      <w:start w:val="1"/>
      <w:numFmt w:val="bullet"/>
      <w:lvlText w:val=""/>
      <w:lvlJc w:val="left"/>
      <w:pPr>
        <w:ind w:left="720" w:hanging="360"/>
      </w:pPr>
      <w:rPr>
        <w:rFonts w:ascii="Symbol" w:hAnsi="Symbol" w:hint="default"/>
      </w:rPr>
    </w:lvl>
    <w:lvl w:ilvl="1" w:tplc="80303CBE" w:tentative="1">
      <w:start w:val="1"/>
      <w:numFmt w:val="bullet"/>
      <w:lvlText w:val="o"/>
      <w:lvlJc w:val="left"/>
      <w:pPr>
        <w:ind w:left="1440" w:hanging="360"/>
      </w:pPr>
      <w:rPr>
        <w:rFonts w:ascii="Courier New" w:hAnsi="Courier New" w:cs="Courier New" w:hint="default"/>
      </w:rPr>
    </w:lvl>
    <w:lvl w:ilvl="2" w:tplc="9B0E030A" w:tentative="1">
      <w:start w:val="1"/>
      <w:numFmt w:val="bullet"/>
      <w:lvlText w:val=""/>
      <w:lvlJc w:val="left"/>
      <w:pPr>
        <w:ind w:left="2160" w:hanging="360"/>
      </w:pPr>
      <w:rPr>
        <w:rFonts w:ascii="Wingdings" w:hAnsi="Wingdings" w:hint="default"/>
      </w:rPr>
    </w:lvl>
    <w:lvl w:ilvl="3" w:tplc="EF58C5E4" w:tentative="1">
      <w:start w:val="1"/>
      <w:numFmt w:val="bullet"/>
      <w:lvlText w:val=""/>
      <w:lvlJc w:val="left"/>
      <w:pPr>
        <w:ind w:left="2880" w:hanging="360"/>
      </w:pPr>
      <w:rPr>
        <w:rFonts w:ascii="Symbol" w:hAnsi="Symbol" w:hint="default"/>
      </w:rPr>
    </w:lvl>
    <w:lvl w:ilvl="4" w:tplc="54909B04" w:tentative="1">
      <w:start w:val="1"/>
      <w:numFmt w:val="bullet"/>
      <w:lvlText w:val="o"/>
      <w:lvlJc w:val="left"/>
      <w:pPr>
        <w:ind w:left="3600" w:hanging="360"/>
      </w:pPr>
      <w:rPr>
        <w:rFonts w:ascii="Courier New" w:hAnsi="Courier New" w:cs="Courier New" w:hint="default"/>
      </w:rPr>
    </w:lvl>
    <w:lvl w:ilvl="5" w:tplc="542810B2" w:tentative="1">
      <w:start w:val="1"/>
      <w:numFmt w:val="bullet"/>
      <w:lvlText w:val=""/>
      <w:lvlJc w:val="left"/>
      <w:pPr>
        <w:ind w:left="4320" w:hanging="360"/>
      </w:pPr>
      <w:rPr>
        <w:rFonts w:ascii="Wingdings" w:hAnsi="Wingdings" w:hint="default"/>
      </w:rPr>
    </w:lvl>
    <w:lvl w:ilvl="6" w:tplc="F2461B58" w:tentative="1">
      <w:start w:val="1"/>
      <w:numFmt w:val="bullet"/>
      <w:lvlText w:val=""/>
      <w:lvlJc w:val="left"/>
      <w:pPr>
        <w:ind w:left="5040" w:hanging="360"/>
      </w:pPr>
      <w:rPr>
        <w:rFonts w:ascii="Symbol" w:hAnsi="Symbol" w:hint="default"/>
      </w:rPr>
    </w:lvl>
    <w:lvl w:ilvl="7" w:tplc="41DCF312" w:tentative="1">
      <w:start w:val="1"/>
      <w:numFmt w:val="bullet"/>
      <w:lvlText w:val="o"/>
      <w:lvlJc w:val="left"/>
      <w:pPr>
        <w:ind w:left="5760" w:hanging="360"/>
      </w:pPr>
      <w:rPr>
        <w:rFonts w:ascii="Courier New" w:hAnsi="Courier New" w:cs="Courier New" w:hint="default"/>
      </w:rPr>
    </w:lvl>
    <w:lvl w:ilvl="8" w:tplc="B678AFCC" w:tentative="1">
      <w:start w:val="1"/>
      <w:numFmt w:val="bullet"/>
      <w:lvlText w:val=""/>
      <w:lvlJc w:val="left"/>
      <w:pPr>
        <w:ind w:left="6480" w:hanging="360"/>
      </w:pPr>
      <w:rPr>
        <w:rFonts w:ascii="Wingdings" w:hAnsi="Wingdings" w:hint="default"/>
      </w:rPr>
    </w:lvl>
  </w:abstractNum>
  <w:abstractNum w:abstractNumId="20" w15:restartNumberingAfterBreak="0">
    <w:nsid w:val="57FF1286"/>
    <w:multiLevelType w:val="hybridMultilevel"/>
    <w:tmpl w:val="4AA04BFC"/>
    <w:lvl w:ilvl="0" w:tplc="ABE2948A">
      <w:start w:val="1"/>
      <w:numFmt w:val="bullet"/>
      <w:lvlText w:val=""/>
      <w:lvlJc w:val="left"/>
      <w:pPr>
        <w:ind w:left="720" w:hanging="360"/>
      </w:pPr>
      <w:rPr>
        <w:rFonts w:ascii="Symbol" w:hAnsi="Symbol" w:hint="default"/>
        <w:color w:val="auto"/>
      </w:rPr>
    </w:lvl>
    <w:lvl w:ilvl="1" w:tplc="FD44C4BE" w:tentative="1">
      <w:start w:val="1"/>
      <w:numFmt w:val="bullet"/>
      <w:lvlText w:val="o"/>
      <w:lvlJc w:val="left"/>
      <w:pPr>
        <w:ind w:left="1440" w:hanging="360"/>
      </w:pPr>
      <w:rPr>
        <w:rFonts w:ascii="Courier New" w:hAnsi="Courier New" w:cs="Courier New" w:hint="default"/>
      </w:rPr>
    </w:lvl>
    <w:lvl w:ilvl="2" w:tplc="26328E44" w:tentative="1">
      <w:start w:val="1"/>
      <w:numFmt w:val="bullet"/>
      <w:lvlText w:val=""/>
      <w:lvlJc w:val="left"/>
      <w:pPr>
        <w:ind w:left="2160" w:hanging="360"/>
      </w:pPr>
      <w:rPr>
        <w:rFonts w:ascii="Wingdings" w:hAnsi="Wingdings" w:hint="default"/>
      </w:rPr>
    </w:lvl>
    <w:lvl w:ilvl="3" w:tplc="439E7544" w:tentative="1">
      <w:start w:val="1"/>
      <w:numFmt w:val="bullet"/>
      <w:lvlText w:val=""/>
      <w:lvlJc w:val="left"/>
      <w:pPr>
        <w:ind w:left="2880" w:hanging="360"/>
      </w:pPr>
      <w:rPr>
        <w:rFonts w:ascii="Symbol" w:hAnsi="Symbol" w:hint="default"/>
      </w:rPr>
    </w:lvl>
    <w:lvl w:ilvl="4" w:tplc="2A7E9750" w:tentative="1">
      <w:start w:val="1"/>
      <w:numFmt w:val="bullet"/>
      <w:lvlText w:val="o"/>
      <w:lvlJc w:val="left"/>
      <w:pPr>
        <w:ind w:left="3600" w:hanging="360"/>
      </w:pPr>
      <w:rPr>
        <w:rFonts w:ascii="Courier New" w:hAnsi="Courier New" w:cs="Courier New" w:hint="default"/>
      </w:rPr>
    </w:lvl>
    <w:lvl w:ilvl="5" w:tplc="520891AA" w:tentative="1">
      <w:start w:val="1"/>
      <w:numFmt w:val="bullet"/>
      <w:lvlText w:val=""/>
      <w:lvlJc w:val="left"/>
      <w:pPr>
        <w:ind w:left="4320" w:hanging="360"/>
      </w:pPr>
      <w:rPr>
        <w:rFonts w:ascii="Wingdings" w:hAnsi="Wingdings" w:hint="default"/>
      </w:rPr>
    </w:lvl>
    <w:lvl w:ilvl="6" w:tplc="BDAE5DC0" w:tentative="1">
      <w:start w:val="1"/>
      <w:numFmt w:val="bullet"/>
      <w:lvlText w:val=""/>
      <w:lvlJc w:val="left"/>
      <w:pPr>
        <w:ind w:left="5040" w:hanging="360"/>
      </w:pPr>
      <w:rPr>
        <w:rFonts w:ascii="Symbol" w:hAnsi="Symbol" w:hint="default"/>
      </w:rPr>
    </w:lvl>
    <w:lvl w:ilvl="7" w:tplc="1FD6B54E" w:tentative="1">
      <w:start w:val="1"/>
      <w:numFmt w:val="bullet"/>
      <w:lvlText w:val="o"/>
      <w:lvlJc w:val="left"/>
      <w:pPr>
        <w:ind w:left="5760" w:hanging="360"/>
      </w:pPr>
      <w:rPr>
        <w:rFonts w:ascii="Courier New" w:hAnsi="Courier New" w:cs="Courier New" w:hint="default"/>
      </w:rPr>
    </w:lvl>
    <w:lvl w:ilvl="8" w:tplc="DE609C5E" w:tentative="1">
      <w:start w:val="1"/>
      <w:numFmt w:val="bullet"/>
      <w:lvlText w:val=""/>
      <w:lvlJc w:val="left"/>
      <w:pPr>
        <w:ind w:left="6480" w:hanging="360"/>
      </w:pPr>
      <w:rPr>
        <w:rFonts w:ascii="Wingdings" w:hAnsi="Wingdings" w:hint="default"/>
      </w:rPr>
    </w:lvl>
  </w:abstractNum>
  <w:abstractNum w:abstractNumId="21" w15:restartNumberingAfterBreak="0">
    <w:nsid w:val="5C90560C"/>
    <w:multiLevelType w:val="hybridMultilevel"/>
    <w:tmpl w:val="C8DE6EA6"/>
    <w:lvl w:ilvl="0" w:tplc="033E9CD2">
      <w:start w:val="1"/>
      <w:numFmt w:val="bullet"/>
      <w:lvlText w:val=""/>
      <w:lvlJc w:val="left"/>
      <w:pPr>
        <w:ind w:left="720" w:hanging="360"/>
      </w:pPr>
      <w:rPr>
        <w:rFonts w:ascii="Symbol" w:hAnsi="Symbol" w:hint="default"/>
      </w:rPr>
    </w:lvl>
    <w:lvl w:ilvl="1" w:tplc="B6DE01E6">
      <w:numFmt w:val="bullet"/>
      <w:lvlText w:val="•"/>
      <w:lvlJc w:val="left"/>
      <w:pPr>
        <w:ind w:left="1800" w:hanging="720"/>
      </w:pPr>
      <w:rPr>
        <w:rFonts w:ascii="Arial" w:eastAsia="Calibri" w:hAnsi="Arial" w:cs="Arial" w:hint="default"/>
        <w:b/>
      </w:rPr>
    </w:lvl>
    <w:lvl w:ilvl="2" w:tplc="2C14797A" w:tentative="1">
      <w:start w:val="1"/>
      <w:numFmt w:val="bullet"/>
      <w:lvlText w:val=""/>
      <w:lvlJc w:val="left"/>
      <w:pPr>
        <w:ind w:left="2160" w:hanging="360"/>
      </w:pPr>
      <w:rPr>
        <w:rFonts w:ascii="Wingdings" w:hAnsi="Wingdings" w:hint="default"/>
      </w:rPr>
    </w:lvl>
    <w:lvl w:ilvl="3" w:tplc="C4904320" w:tentative="1">
      <w:start w:val="1"/>
      <w:numFmt w:val="bullet"/>
      <w:lvlText w:val=""/>
      <w:lvlJc w:val="left"/>
      <w:pPr>
        <w:ind w:left="2880" w:hanging="360"/>
      </w:pPr>
      <w:rPr>
        <w:rFonts w:ascii="Symbol" w:hAnsi="Symbol" w:hint="default"/>
      </w:rPr>
    </w:lvl>
    <w:lvl w:ilvl="4" w:tplc="9768160A" w:tentative="1">
      <w:start w:val="1"/>
      <w:numFmt w:val="bullet"/>
      <w:lvlText w:val="o"/>
      <w:lvlJc w:val="left"/>
      <w:pPr>
        <w:ind w:left="3600" w:hanging="360"/>
      </w:pPr>
      <w:rPr>
        <w:rFonts w:ascii="Courier New" w:hAnsi="Courier New" w:cs="Courier New" w:hint="default"/>
      </w:rPr>
    </w:lvl>
    <w:lvl w:ilvl="5" w:tplc="FCC00532" w:tentative="1">
      <w:start w:val="1"/>
      <w:numFmt w:val="bullet"/>
      <w:lvlText w:val=""/>
      <w:lvlJc w:val="left"/>
      <w:pPr>
        <w:ind w:left="4320" w:hanging="360"/>
      </w:pPr>
      <w:rPr>
        <w:rFonts w:ascii="Wingdings" w:hAnsi="Wingdings" w:hint="default"/>
      </w:rPr>
    </w:lvl>
    <w:lvl w:ilvl="6" w:tplc="C99CEEBC" w:tentative="1">
      <w:start w:val="1"/>
      <w:numFmt w:val="bullet"/>
      <w:lvlText w:val=""/>
      <w:lvlJc w:val="left"/>
      <w:pPr>
        <w:ind w:left="5040" w:hanging="360"/>
      </w:pPr>
      <w:rPr>
        <w:rFonts w:ascii="Symbol" w:hAnsi="Symbol" w:hint="default"/>
      </w:rPr>
    </w:lvl>
    <w:lvl w:ilvl="7" w:tplc="5DD8A8DC" w:tentative="1">
      <w:start w:val="1"/>
      <w:numFmt w:val="bullet"/>
      <w:lvlText w:val="o"/>
      <w:lvlJc w:val="left"/>
      <w:pPr>
        <w:ind w:left="5760" w:hanging="360"/>
      </w:pPr>
      <w:rPr>
        <w:rFonts w:ascii="Courier New" w:hAnsi="Courier New" w:cs="Courier New" w:hint="default"/>
      </w:rPr>
    </w:lvl>
    <w:lvl w:ilvl="8" w:tplc="AE5201D4" w:tentative="1">
      <w:start w:val="1"/>
      <w:numFmt w:val="bullet"/>
      <w:lvlText w:val=""/>
      <w:lvlJc w:val="left"/>
      <w:pPr>
        <w:ind w:left="6480" w:hanging="360"/>
      </w:pPr>
      <w:rPr>
        <w:rFonts w:ascii="Wingdings" w:hAnsi="Wingdings" w:hint="default"/>
      </w:rPr>
    </w:lvl>
  </w:abstractNum>
  <w:abstractNum w:abstractNumId="22" w15:restartNumberingAfterBreak="0">
    <w:nsid w:val="5E5C49B7"/>
    <w:multiLevelType w:val="hybridMultilevel"/>
    <w:tmpl w:val="5B1A7842"/>
    <w:lvl w:ilvl="0" w:tplc="366E76E6">
      <w:start w:val="1"/>
      <w:numFmt w:val="bullet"/>
      <w:lvlText w:val=""/>
      <w:lvlJc w:val="left"/>
      <w:pPr>
        <w:ind w:left="720" w:hanging="360"/>
      </w:pPr>
      <w:rPr>
        <w:rFonts w:ascii="Symbol" w:hAnsi="Symbol" w:hint="default"/>
      </w:rPr>
    </w:lvl>
    <w:lvl w:ilvl="1" w:tplc="FA683360" w:tentative="1">
      <w:start w:val="1"/>
      <w:numFmt w:val="bullet"/>
      <w:lvlText w:val="o"/>
      <w:lvlJc w:val="left"/>
      <w:pPr>
        <w:ind w:left="1440" w:hanging="360"/>
      </w:pPr>
      <w:rPr>
        <w:rFonts w:ascii="Courier New" w:hAnsi="Courier New" w:cs="Courier New" w:hint="default"/>
      </w:rPr>
    </w:lvl>
    <w:lvl w:ilvl="2" w:tplc="6632F14C" w:tentative="1">
      <w:start w:val="1"/>
      <w:numFmt w:val="bullet"/>
      <w:lvlText w:val=""/>
      <w:lvlJc w:val="left"/>
      <w:pPr>
        <w:ind w:left="2160" w:hanging="360"/>
      </w:pPr>
      <w:rPr>
        <w:rFonts w:ascii="Wingdings" w:hAnsi="Wingdings" w:hint="default"/>
      </w:rPr>
    </w:lvl>
    <w:lvl w:ilvl="3" w:tplc="8B1EA618" w:tentative="1">
      <w:start w:val="1"/>
      <w:numFmt w:val="bullet"/>
      <w:lvlText w:val=""/>
      <w:lvlJc w:val="left"/>
      <w:pPr>
        <w:ind w:left="2880" w:hanging="360"/>
      </w:pPr>
      <w:rPr>
        <w:rFonts w:ascii="Symbol" w:hAnsi="Symbol" w:hint="default"/>
      </w:rPr>
    </w:lvl>
    <w:lvl w:ilvl="4" w:tplc="80E8D492" w:tentative="1">
      <w:start w:val="1"/>
      <w:numFmt w:val="bullet"/>
      <w:lvlText w:val="o"/>
      <w:lvlJc w:val="left"/>
      <w:pPr>
        <w:ind w:left="3600" w:hanging="360"/>
      </w:pPr>
      <w:rPr>
        <w:rFonts w:ascii="Courier New" w:hAnsi="Courier New" w:cs="Courier New" w:hint="default"/>
      </w:rPr>
    </w:lvl>
    <w:lvl w:ilvl="5" w:tplc="A016DA42" w:tentative="1">
      <w:start w:val="1"/>
      <w:numFmt w:val="bullet"/>
      <w:lvlText w:val=""/>
      <w:lvlJc w:val="left"/>
      <w:pPr>
        <w:ind w:left="4320" w:hanging="360"/>
      </w:pPr>
      <w:rPr>
        <w:rFonts w:ascii="Wingdings" w:hAnsi="Wingdings" w:hint="default"/>
      </w:rPr>
    </w:lvl>
    <w:lvl w:ilvl="6" w:tplc="CF6AA9D0" w:tentative="1">
      <w:start w:val="1"/>
      <w:numFmt w:val="bullet"/>
      <w:lvlText w:val=""/>
      <w:lvlJc w:val="left"/>
      <w:pPr>
        <w:ind w:left="5040" w:hanging="360"/>
      </w:pPr>
      <w:rPr>
        <w:rFonts w:ascii="Symbol" w:hAnsi="Symbol" w:hint="default"/>
      </w:rPr>
    </w:lvl>
    <w:lvl w:ilvl="7" w:tplc="1FC2DCAA" w:tentative="1">
      <w:start w:val="1"/>
      <w:numFmt w:val="bullet"/>
      <w:lvlText w:val="o"/>
      <w:lvlJc w:val="left"/>
      <w:pPr>
        <w:ind w:left="5760" w:hanging="360"/>
      </w:pPr>
      <w:rPr>
        <w:rFonts w:ascii="Courier New" w:hAnsi="Courier New" w:cs="Courier New" w:hint="default"/>
      </w:rPr>
    </w:lvl>
    <w:lvl w:ilvl="8" w:tplc="1B725E96" w:tentative="1">
      <w:start w:val="1"/>
      <w:numFmt w:val="bullet"/>
      <w:lvlText w:val=""/>
      <w:lvlJc w:val="left"/>
      <w:pPr>
        <w:ind w:left="6480" w:hanging="360"/>
      </w:pPr>
      <w:rPr>
        <w:rFonts w:ascii="Wingdings" w:hAnsi="Wingdings" w:hint="default"/>
      </w:rPr>
    </w:lvl>
  </w:abstractNum>
  <w:abstractNum w:abstractNumId="23" w15:restartNumberingAfterBreak="0">
    <w:nsid w:val="66B612AA"/>
    <w:multiLevelType w:val="hybridMultilevel"/>
    <w:tmpl w:val="7CBE0D78"/>
    <w:lvl w:ilvl="0" w:tplc="CE46034E">
      <w:start w:val="1"/>
      <w:numFmt w:val="bullet"/>
      <w:lvlText w:val=""/>
      <w:lvlJc w:val="left"/>
      <w:pPr>
        <w:ind w:left="720" w:hanging="360"/>
      </w:pPr>
      <w:rPr>
        <w:rFonts w:ascii="Symbol" w:hAnsi="Symbol" w:hint="default"/>
      </w:rPr>
    </w:lvl>
    <w:lvl w:ilvl="1" w:tplc="386E2C56" w:tentative="1">
      <w:start w:val="1"/>
      <w:numFmt w:val="bullet"/>
      <w:lvlText w:val="o"/>
      <w:lvlJc w:val="left"/>
      <w:pPr>
        <w:ind w:left="1440" w:hanging="360"/>
      </w:pPr>
      <w:rPr>
        <w:rFonts w:ascii="Courier New" w:hAnsi="Courier New" w:cs="Courier New" w:hint="default"/>
      </w:rPr>
    </w:lvl>
    <w:lvl w:ilvl="2" w:tplc="4D0E6BB6" w:tentative="1">
      <w:start w:val="1"/>
      <w:numFmt w:val="bullet"/>
      <w:lvlText w:val=""/>
      <w:lvlJc w:val="left"/>
      <w:pPr>
        <w:ind w:left="2160" w:hanging="360"/>
      </w:pPr>
      <w:rPr>
        <w:rFonts w:ascii="Wingdings" w:hAnsi="Wingdings" w:hint="default"/>
      </w:rPr>
    </w:lvl>
    <w:lvl w:ilvl="3" w:tplc="8F46FF06" w:tentative="1">
      <w:start w:val="1"/>
      <w:numFmt w:val="bullet"/>
      <w:lvlText w:val=""/>
      <w:lvlJc w:val="left"/>
      <w:pPr>
        <w:ind w:left="2880" w:hanging="360"/>
      </w:pPr>
      <w:rPr>
        <w:rFonts w:ascii="Symbol" w:hAnsi="Symbol" w:hint="default"/>
      </w:rPr>
    </w:lvl>
    <w:lvl w:ilvl="4" w:tplc="32900B18" w:tentative="1">
      <w:start w:val="1"/>
      <w:numFmt w:val="bullet"/>
      <w:lvlText w:val="o"/>
      <w:lvlJc w:val="left"/>
      <w:pPr>
        <w:ind w:left="3600" w:hanging="360"/>
      </w:pPr>
      <w:rPr>
        <w:rFonts w:ascii="Courier New" w:hAnsi="Courier New" w:cs="Courier New" w:hint="default"/>
      </w:rPr>
    </w:lvl>
    <w:lvl w:ilvl="5" w:tplc="D2E2B912" w:tentative="1">
      <w:start w:val="1"/>
      <w:numFmt w:val="bullet"/>
      <w:lvlText w:val=""/>
      <w:lvlJc w:val="left"/>
      <w:pPr>
        <w:ind w:left="4320" w:hanging="360"/>
      </w:pPr>
      <w:rPr>
        <w:rFonts w:ascii="Wingdings" w:hAnsi="Wingdings" w:hint="default"/>
      </w:rPr>
    </w:lvl>
    <w:lvl w:ilvl="6" w:tplc="6A42DC58" w:tentative="1">
      <w:start w:val="1"/>
      <w:numFmt w:val="bullet"/>
      <w:lvlText w:val=""/>
      <w:lvlJc w:val="left"/>
      <w:pPr>
        <w:ind w:left="5040" w:hanging="360"/>
      </w:pPr>
      <w:rPr>
        <w:rFonts w:ascii="Symbol" w:hAnsi="Symbol" w:hint="default"/>
      </w:rPr>
    </w:lvl>
    <w:lvl w:ilvl="7" w:tplc="9B6A9B6C" w:tentative="1">
      <w:start w:val="1"/>
      <w:numFmt w:val="bullet"/>
      <w:lvlText w:val="o"/>
      <w:lvlJc w:val="left"/>
      <w:pPr>
        <w:ind w:left="5760" w:hanging="360"/>
      </w:pPr>
      <w:rPr>
        <w:rFonts w:ascii="Courier New" w:hAnsi="Courier New" w:cs="Courier New" w:hint="default"/>
      </w:rPr>
    </w:lvl>
    <w:lvl w:ilvl="8" w:tplc="0EBA410A" w:tentative="1">
      <w:start w:val="1"/>
      <w:numFmt w:val="bullet"/>
      <w:lvlText w:val=""/>
      <w:lvlJc w:val="left"/>
      <w:pPr>
        <w:ind w:left="6480" w:hanging="360"/>
      </w:pPr>
      <w:rPr>
        <w:rFonts w:ascii="Wingdings" w:hAnsi="Wingdings" w:hint="default"/>
      </w:rPr>
    </w:lvl>
  </w:abstractNum>
  <w:abstractNum w:abstractNumId="24" w15:restartNumberingAfterBreak="0">
    <w:nsid w:val="6A1D25BC"/>
    <w:multiLevelType w:val="hybridMultilevel"/>
    <w:tmpl w:val="A09ABBC8"/>
    <w:lvl w:ilvl="0" w:tplc="FADEC0BC">
      <w:start w:val="1"/>
      <w:numFmt w:val="bullet"/>
      <w:lvlText w:val=""/>
      <w:lvlJc w:val="left"/>
      <w:pPr>
        <w:ind w:left="720" w:hanging="360"/>
      </w:pPr>
      <w:rPr>
        <w:rFonts w:ascii="Symbol" w:hAnsi="Symbol" w:hint="default"/>
        <w:color w:val="auto"/>
      </w:rPr>
    </w:lvl>
    <w:lvl w:ilvl="1" w:tplc="9E3C12C6" w:tentative="1">
      <w:start w:val="1"/>
      <w:numFmt w:val="bullet"/>
      <w:lvlText w:val="o"/>
      <w:lvlJc w:val="left"/>
      <w:pPr>
        <w:ind w:left="1440" w:hanging="360"/>
      </w:pPr>
      <w:rPr>
        <w:rFonts w:ascii="Courier New" w:hAnsi="Courier New" w:cs="Courier New" w:hint="default"/>
      </w:rPr>
    </w:lvl>
    <w:lvl w:ilvl="2" w:tplc="76EA9002" w:tentative="1">
      <w:start w:val="1"/>
      <w:numFmt w:val="bullet"/>
      <w:lvlText w:val=""/>
      <w:lvlJc w:val="left"/>
      <w:pPr>
        <w:ind w:left="2160" w:hanging="360"/>
      </w:pPr>
      <w:rPr>
        <w:rFonts w:ascii="Wingdings" w:hAnsi="Wingdings" w:hint="default"/>
      </w:rPr>
    </w:lvl>
    <w:lvl w:ilvl="3" w:tplc="047078C4" w:tentative="1">
      <w:start w:val="1"/>
      <w:numFmt w:val="bullet"/>
      <w:lvlText w:val=""/>
      <w:lvlJc w:val="left"/>
      <w:pPr>
        <w:ind w:left="2880" w:hanging="360"/>
      </w:pPr>
      <w:rPr>
        <w:rFonts w:ascii="Symbol" w:hAnsi="Symbol" w:hint="default"/>
      </w:rPr>
    </w:lvl>
    <w:lvl w:ilvl="4" w:tplc="72F8065C" w:tentative="1">
      <w:start w:val="1"/>
      <w:numFmt w:val="bullet"/>
      <w:lvlText w:val="o"/>
      <w:lvlJc w:val="left"/>
      <w:pPr>
        <w:ind w:left="3600" w:hanging="360"/>
      </w:pPr>
      <w:rPr>
        <w:rFonts w:ascii="Courier New" w:hAnsi="Courier New" w:cs="Courier New" w:hint="default"/>
      </w:rPr>
    </w:lvl>
    <w:lvl w:ilvl="5" w:tplc="727EB560" w:tentative="1">
      <w:start w:val="1"/>
      <w:numFmt w:val="bullet"/>
      <w:lvlText w:val=""/>
      <w:lvlJc w:val="left"/>
      <w:pPr>
        <w:ind w:left="4320" w:hanging="360"/>
      </w:pPr>
      <w:rPr>
        <w:rFonts w:ascii="Wingdings" w:hAnsi="Wingdings" w:hint="default"/>
      </w:rPr>
    </w:lvl>
    <w:lvl w:ilvl="6" w:tplc="CC7A1662" w:tentative="1">
      <w:start w:val="1"/>
      <w:numFmt w:val="bullet"/>
      <w:lvlText w:val=""/>
      <w:lvlJc w:val="left"/>
      <w:pPr>
        <w:ind w:left="5040" w:hanging="360"/>
      </w:pPr>
      <w:rPr>
        <w:rFonts w:ascii="Symbol" w:hAnsi="Symbol" w:hint="default"/>
      </w:rPr>
    </w:lvl>
    <w:lvl w:ilvl="7" w:tplc="EE34CDFA" w:tentative="1">
      <w:start w:val="1"/>
      <w:numFmt w:val="bullet"/>
      <w:lvlText w:val="o"/>
      <w:lvlJc w:val="left"/>
      <w:pPr>
        <w:ind w:left="5760" w:hanging="360"/>
      </w:pPr>
      <w:rPr>
        <w:rFonts w:ascii="Courier New" w:hAnsi="Courier New" w:cs="Courier New" w:hint="default"/>
      </w:rPr>
    </w:lvl>
    <w:lvl w:ilvl="8" w:tplc="7F8CB312" w:tentative="1">
      <w:start w:val="1"/>
      <w:numFmt w:val="bullet"/>
      <w:lvlText w:val=""/>
      <w:lvlJc w:val="left"/>
      <w:pPr>
        <w:ind w:left="6480" w:hanging="360"/>
      </w:pPr>
      <w:rPr>
        <w:rFonts w:ascii="Wingdings" w:hAnsi="Wingdings" w:hint="default"/>
      </w:rPr>
    </w:lvl>
  </w:abstractNum>
  <w:abstractNum w:abstractNumId="25" w15:restartNumberingAfterBreak="0">
    <w:nsid w:val="6C2F2236"/>
    <w:multiLevelType w:val="hybridMultilevel"/>
    <w:tmpl w:val="13E0DB9C"/>
    <w:lvl w:ilvl="0" w:tplc="E4BA47B6">
      <w:start w:val="1"/>
      <w:numFmt w:val="bullet"/>
      <w:lvlText w:val=""/>
      <w:lvlJc w:val="left"/>
      <w:pPr>
        <w:ind w:left="720" w:hanging="360"/>
      </w:pPr>
      <w:rPr>
        <w:rFonts w:ascii="Symbol" w:hAnsi="Symbol" w:hint="default"/>
      </w:rPr>
    </w:lvl>
    <w:lvl w:ilvl="1" w:tplc="836C6234" w:tentative="1">
      <w:start w:val="1"/>
      <w:numFmt w:val="bullet"/>
      <w:lvlText w:val="o"/>
      <w:lvlJc w:val="left"/>
      <w:pPr>
        <w:ind w:left="1440" w:hanging="360"/>
      </w:pPr>
      <w:rPr>
        <w:rFonts w:ascii="Courier New" w:hAnsi="Courier New" w:cs="Courier New" w:hint="default"/>
      </w:rPr>
    </w:lvl>
    <w:lvl w:ilvl="2" w:tplc="D876D7DE" w:tentative="1">
      <w:start w:val="1"/>
      <w:numFmt w:val="bullet"/>
      <w:lvlText w:val=""/>
      <w:lvlJc w:val="left"/>
      <w:pPr>
        <w:ind w:left="2160" w:hanging="360"/>
      </w:pPr>
      <w:rPr>
        <w:rFonts w:ascii="Wingdings" w:hAnsi="Wingdings" w:hint="default"/>
      </w:rPr>
    </w:lvl>
    <w:lvl w:ilvl="3" w:tplc="064ABA30" w:tentative="1">
      <w:start w:val="1"/>
      <w:numFmt w:val="bullet"/>
      <w:lvlText w:val=""/>
      <w:lvlJc w:val="left"/>
      <w:pPr>
        <w:ind w:left="2880" w:hanging="360"/>
      </w:pPr>
      <w:rPr>
        <w:rFonts w:ascii="Symbol" w:hAnsi="Symbol" w:hint="default"/>
      </w:rPr>
    </w:lvl>
    <w:lvl w:ilvl="4" w:tplc="3172694C" w:tentative="1">
      <w:start w:val="1"/>
      <w:numFmt w:val="bullet"/>
      <w:lvlText w:val="o"/>
      <w:lvlJc w:val="left"/>
      <w:pPr>
        <w:ind w:left="3600" w:hanging="360"/>
      </w:pPr>
      <w:rPr>
        <w:rFonts w:ascii="Courier New" w:hAnsi="Courier New" w:cs="Courier New" w:hint="default"/>
      </w:rPr>
    </w:lvl>
    <w:lvl w:ilvl="5" w:tplc="218445BE" w:tentative="1">
      <w:start w:val="1"/>
      <w:numFmt w:val="bullet"/>
      <w:lvlText w:val=""/>
      <w:lvlJc w:val="left"/>
      <w:pPr>
        <w:ind w:left="4320" w:hanging="360"/>
      </w:pPr>
      <w:rPr>
        <w:rFonts w:ascii="Wingdings" w:hAnsi="Wingdings" w:hint="default"/>
      </w:rPr>
    </w:lvl>
    <w:lvl w:ilvl="6" w:tplc="FB2EDB1C" w:tentative="1">
      <w:start w:val="1"/>
      <w:numFmt w:val="bullet"/>
      <w:lvlText w:val=""/>
      <w:lvlJc w:val="left"/>
      <w:pPr>
        <w:ind w:left="5040" w:hanging="360"/>
      </w:pPr>
      <w:rPr>
        <w:rFonts w:ascii="Symbol" w:hAnsi="Symbol" w:hint="default"/>
      </w:rPr>
    </w:lvl>
    <w:lvl w:ilvl="7" w:tplc="81065F2C" w:tentative="1">
      <w:start w:val="1"/>
      <w:numFmt w:val="bullet"/>
      <w:lvlText w:val="o"/>
      <w:lvlJc w:val="left"/>
      <w:pPr>
        <w:ind w:left="5760" w:hanging="360"/>
      </w:pPr>
      <w:rPr>
        <w:rFonts w:ascii="Courier New" w:hAnsi="Courier New" w:cs="Courier New" w:hint="default"/>
      </w:rPr>
    </w:lvl>
    <w:lvl w:ilvl="8" w:tplc="7CF06EA4" w:tentative="1">
      <w:start w:val="1"/>
      <w:numFmt w:val="bullet"/>
      <w:lvlText w:val=""/>
      <w:lvlJc w:val="left"/>
      <w:pPr>
        <w:ind w:left="6480" w:hanging="360"/>
      </w:pPr>
      <w:rPr>
        <w:rFonts w:ascii="Wingdings" w:hAnsi="Wingdings" w:hint="default"/>
      </w:rPr>
    </w:lvl>
  </w:abstractNum>
  <w:abstractNum w:abstractNumId="26" w15:restartNumberingAfterBreak="0">
    <w:nsid w:val="6F655260"/>
    <w:multiLevelType w:val="hybridMultilevel"/>
    <w:tmpl w:val="CFBE6892"/>
    <w:lvl w:ilvl="0" w:tplc="CB8E8BBC">
      <w:start w:val="1"/>
      <w:numFmt w:val="bullet"/>
      <w:lvlText w:val=""/>
      <w:lvlJc w:val="left"/>
      <w:pPr>
        <w:ind w:left="720" w:hanging="360"/>
      </w:pPr>
      <w:rPr>
        <w:rFonts w:ascii="Symbol" w:hAnsi="Symbol" w:hint="default"/>
      </w:rPr>
    </w:lvl>
    <w:lvl w:ilvl="1" w:tplc="53DCB82A" w:tentative="1">
      <w:start w:val="1"/>
      <w:numFmt w:val="bullet"/>
      <w:lvlText w:val="o"/>
      <w:lvlJc w:val="left"/>
      <w:pPr>
        <w:ind w:left="1440" w:hanging="360"/>
      </w:pPr>
      <w:rPr>
        <w:rFonts w:ascii="Courier New" w:hAnsi="Courier New" w:cs="Courier New" w:hint="default"/>
      </w:rPr>
    </w:lvl>
    <w:lvl w:ilvl="2" w:tplc="98AA2F72" w:tentative="1">
      <w:start w:val="1"/>
      <w:numFmt w:val="bullet"/>
      <w:lvlText w:val=""/>
      <w:lvlJc w:val="left"/>
      <w:pPr>
        <w:ind w:left="2160" w:hanging="360"/>
      </w:pPr>
      <w:rPr>
        <w:rFonts w:ascii="Wingdings" w:hAnsi="Wingdings" w:hint="default"/>
      </w:rPr>
    </w:lvl>
    <w:lvl w:ilvl="3" w:tplc="AC2EDF5A" w:tentative="1">
      <w:start w:val="1"/>
      <w:numFmt w:val="bullet"/>
      <w:lvlText w:val=""/>
      <w:lvlJc w:val="left"/>
      <w:pPr>
        <w:ind w:left="2880" w:hanging="360"/>
      </w:pPr>
      <w:rPr>
        <w:rFonts w:ascii="Symbol" w:hAnsi="Symbol" w:hint="default"/>
      </w:rPr>
    </w:lvl>
    <w:lvl w:ilvl="4" w:tplc="1E40DB5C" w:tentative="1">
      <w:start w:val="1"/>
      <w:numFmt w:val="bullet"/>
      <w:lvlText w:val="o"/>
      <w:lvlJc w:val="left"/>
      <w:pPr>
        <w:ind w:left="3600" w:hanging="360"/>
      </w:pPr>
      <w:rPr>
        <w:rFonts w:ascii="Courier New" w:hAnsi="Courier New" w:cs="Courier New" w:hint="default"/>
      </w:rPr>
    </w:lvl>
    <w:lvl w:ilvl="5" w:tplc="FA5C270E" w:tentative="1">
      <w:start w:val="1"/>
      <w:numFmt w:val="bullet"/>
      <w:lvlText w:val=""/>
      <w:lvlJc w:val="left"/>
      <w:pPr>
        <w:ind w:left="4320" w:hanging="360"/>
      </w:pPr>
      <w:rPr>
        <w:rFonts w:ascii="Wingdings" w:hAnsi="Wingdings" w:hint="default"/>
      </w:rPr>
    </w:lvl>
    <w:lvl w:ilvl="6" w:tplc="D2709038" w:tentative="1">
      <w:start w:val="1"/>
      <w:numFmt w:val="bullet"/>
      <w:lvlText w:val=""/>
      <w:lvlJc w:val="left"/>
      <w:pPr>
        <w:ind w:left="5040" w:hanging="360"/>
      </w:pPr>
      <w:rPr>
        <w:rFonts w:ascii="Symbol" w:hAnsi="Symbol" w:hint="default"/>
      </w:rPr>
    </w:lvl>
    <w:lvl w:ilvl="7" w:tplc="43A8DD18" w:tentative="1">
      <w:start w:val="1"/>
      <w:numFmt w:val="bullet"/>
      <w:lvlText w:val="o"/>
      <w:lvlJc w:val="left"/>
      <w:pPr>
        <w:ind w:left="5760" w:hanging="360"/>
      </w:pPr>
      <w:rPr>
        <w:rFonts w:ascii="Courier New" w:hAnsi="Courier New" w:cs="Courier New" w:hint="default"/>
      </w:rPr>
    </w:lvl>
    <w:lvl w:ilvl="8" w:tplc="85F8E56E" w:tentative="1">
      <w:start w:val="1"/>
      <w:numFmt w:val="bullet"/>
      <w:lvlText w:val=""/>
      <w:lvlJc w:val="left"/>
      <w:pPr>
        <w:ind w:left="6480" w:hanging="360"/>
      </w:pPr>
      <w:rPr>
        <w:rFonts w:ascii="Wingdings" w:hAnsi="Wingdings" w:hint="default"/>
      </w:rPr>
    </w:lvl>
  </w:abstractNum>
  <w:abstractNum w:abstractNumId="27" w15:restartNumberingAfterBreak="0">
    <w:nsid w:val="6F974194"/>
    <w:multiLevelType w:val="hybridMultilevel"/>
    <w:tmpl w:val="4D38EEB2"/>
    <w:lvl w:ilvl="0" w:tplc="34F60B30">
      <w:start w:val="1"/>
      <w:numFmt w:val="bullet"/>
      <w:lvlText w:val=""/>
      <w:lvlJc w:val="left"/>
      <w:pPr>
        <w:ind w:left="895" w:hanging="360"/>
      </w:pPr>
      <w:rPr>
        <w:rFonts w:ascii="Symbol" w:hAnsi="Symbol" w:hint="default"/>
        <w:color w:val="auto"/>
      </w:rPr>
    </w:lvl>
    <w:lvl w:ilvl="1" w:tplc="A5F059B4" w:tentative="1">
      <w:start w:val="1"/>
      <w:numFmt w:val="bullet"/>
      <w:lvlText w:val="o"/>
      <w:lvlJc w:val="left"/>
      <w:pPr>
        <w:ind w:left="1615" w:hanging="360"/>
      </w:pPr>
      <w:rPr>
        <w:rFonts w:ascii="Courier New" w:hAnsi="Courier New" w:cs="Courier New" w:hint="default"/>
      </w:rPr>
    </w:lvl>
    <w:lvl w:ilvl="2" w:tplc="A6F47F9E" w:tentative="1">
      <w:start w:val="1"/>
      <w:numFmt w:val="bullet"/>
      <w:lvlText w:val=""/>
      <w:lvlJc w:val="left"/>
      <w:pPr>
        <w:ind w:left="2335" w:hanging="360"/>
      </w:pPr>
      <w:rPr>
        <w:rFonts w:ascii="Wingdings" w:hAnsi="Wingdings" w:hint="default"/>
      </w:rPr>
    </w:lvl>
    <w:lvl w:ilvl="3" w:tplc="63F628BA" w:tentative="1">
      <w:start w:val="1"/>
      <w:numFmt w:val="bullet"/>
      <w:lvlText w:val=""/>
      <w:lvlJc w:val="left"/>
      <w:pPr>
        <w:ind w:left="3055" w:hanging="360"/>
      </w:pPr>
      <w:rPr>
        <w:rFonts w:ascii="Symbol" w:hAnsi="Symbol" w:hint="default"/>
      </w:rPr>
    </w:lvl>
    <w:lvl w:ilvl="4" w:tplc="E87A31D6" w:tentative="1">
      <w:start w:val="1"/>
      <w:numFmt w:val="bullet"/>
      <w:lvlText w:val="o"/>
      <w:lvlJc w:val="left"/>
      <w:pPr>
        <w:ind w:left="3775" w:hanging="360"/>
      </w:pPr>
      <w:rPr>
        <w:rFonts w:ascii="Courier New" w:hAnsi="Courier New" w:cs="Courier New" w:hint="default"/>
      </w:rPr>
    </w:lvl>
    <w:lvl w:ilvl="5" w:tplc="47F61848" w:tentative="1">
      <w:start w:val="1"/>
      <w:numFmt w:val="bullet"/>
      <w:lvlText w:val=""/>
      <w:lvlJc w:val="left"/>
      <w:pPr>
        <w:ind w:left="4495" w:hanging="360"/>
      </w:pPr>
      <w:rPr>
        <w:rFonts w:ascii="Wingdings" w:hAnsi="Wingdings" w:hint="default"/>
      </w:rPr>
    </w:lvl>
    <w:lvl w:ilvl="6" w:tplc="E8325F8A" w:tentative="1">
      <w:start w:val="1"/>
      <w:numFmt w:val="bullet"/>
      <w:lvlText w:val=""/>
      <w:lvlJc w:val="left"/>
      <w:pPr>
        <w:ind w:left="5215" w:hanging="360"/>
      </w:pPr>
      <w:rPr>
        <w:rFonts w:ascii="Symbol" w:hAnsi="Symbol" w:hint="default"/>
      </w:rPr>
    </w:lvl>
    <w:lvl w:ilvl="7" w:tplc="ADFC530C" w:tentative="1">
      <w:start w:val="1"/>
      <w:numFmt w:val="bullet"/>
      <w:lvlText w:val="o"/>
      <w:lvlJc w:val="left"/>
      <w:pPr>
        <w:ind w:left="5935" w:hanging="360"/>
      </w:pPr>
      <w:rPr>
        <w:rFonts w:ascii="Courier New" w:hAnsi="Courier New" w:cs="Courier New" w:hint="default"/>
      </w:rPr>
    </w:lvl>
    <w:lvl w:ilvl="8" w:tplc="7EAE3C66" w:tentative="1">
      <w:start w:val="1"/>
      <w:numFmt w:val="bullet"/>
      <w:lvlText w:val=""/>
      <w:lvlJc w:val="left"/>
      <w:pPr>
        <w:ind w:left="6655" w:hanging="360"/>
      </w:pPr>
      <w:rPr>
        <w:rFonts w:ascii="Wingdings" w:hAnsi="Wingdings" w:hint="default"/>
      </w:rPr>
    </w:lvl>
  </w:abstractNum>
  <w:abstractNum w:abstractNumId="28" w15:restartNumberingAfterBreak="0">
    <w:nsid w:val="76BC62AF"/>
    <w:multiLevelType w:val="hybridMultilevel"/>
    <w:tmpl w:val="7E2E0CDA"/>
    <w:lvl w:ilvl="0" w:tplc="AC54825E">
      <w:start w:val="1"/>
      <w:numFmt w:val="bullet"/>
      <w:lvlText w:val=""/>
      <w:lvlJc w:val="left"/>
      <w:pPr>
        <w:ind w:left="720" w:hanging="360"/>
      </w:pPr>
      <w:rPr>
        <w:rFonts w:ascii="Symbol" w:hAnsi="Symbol" w:hint="default"/>
        <w:color w:val="auto"/>
      </w:rPr>
    </w:lvl>
    <w:lvl w:ilvl="1" w:tplc="C6BCB22C">
      <w:numFmt w:val="bullet"/>
      <w:lvlText w:val="•"/>
      <w:lvlJc w:val="left"/>
      <w:pPr>
        <w:ind w:left="1644" w:hanging="564"/>
      </w:pPr>
      <w:rPr>
        <w:rFonts w:ascii="Arial" w:eastAsia="Times New Roman" w:hAnsi="Arial" w:cs="Arial" w:hint="default"/>
      </w:rPr>
    </w:lvl>
    <w:lvl w:ilvl="2" w:tplc="F86CFB7C" w:tentative="1">
      <w:start w:val="1"/>
      <w:numFmt w:val="bullet"/>
      <w:lvlText w:val=""/>
      <w:lvlJc w:val="left"/>
      <w:pPr>
        <w:ind w:left="2160" w:hanging="360"/>
      </w:pPr>
      <w:rPr>
        <w:rFonts w:ascii="Wingdings" w:hAnsi="Wingdings" w:hint="default"/>
      </w:rPr>
    </w:lvl>
    <w:lvl w:ilvl="3" w:tplc="582014C8" w:tentative="1">
      <w:start w:val="1"/>
      <w:numFmt w:val="bullet"/>
      <w:lvlText w:val=""/>
      <w:lvlJc w:val="left"/>
      <w:pPr>
        <w:ind w:left="2880" w:hanging="360"/>
      </w:pPr>
      <w:rPr>
        <w:rFonts w:ascii="Symbol" w:hAnsi="Symbol" w:hint="default"/>
      </w:rPr>
    </w:lvl>
    <w:lvl w:ilvl="4" w:tplc="BFFE098C" w:tentative="1">
      <w:start w:val="1"/>
      <w:numFmt w:val="bullet"/>
      <w:lvlText w:val="o"/>
      <w:lvlJc w:val="left"/>
      <w:pPr>
        <w:ind w:left="3600" w:hanging="360"/>
      </w:pPr>
      <w:rPr>
        <w:rFonts w:ascii="Courier New" w:hAnsi="Courier New" w:cs="Courier New" w:hint="default"/>
      </w:rPr>
    </w:lvl>
    <w:lvl w:ilvl="5" w:tplc="9378F47E" w:tentative="1">
      <w:start w:val="1"/>
      <w:numFmt w:val="bullet"/>
      <w:lvlText w:val=""/>
      <w:lvlJc w:val="left"/>
      <w:pPr>
        <w:ind w:left="4320" w:hanging="360"/>
      </w:pPr>
      <w:rPr>
        <w:rFonts w:ascii="Wingdings" w:hAnsi="Wingdings" w:hint="default"/>
      </w:rPr>
    </w:lvl>
    <w:lvl w:ilvl="6" w:tplc="228E1982" w:tentative="1">
      <w:start w:val="1"/>
      <w:numFmt w:val="bullet"/>
      <w:lvlText w:val=""/>
      <w:lvlJc w:val="left"/>
      <w:pPr>
        <w:ind w:left="5040" w:hanging="360"/>
      </w:pPr>
      <w:rPr>
        <w:rFonts w:ascii="Symbol" w:hAnsi="Symbol" w:hint="default"/>
      </w:rPr>
    </w:lvl>
    <w:lvl w:ilvl="7" w:tplc="1324C540" w:tentative="1">
      <w:start w:val="1"/>
      <w:numFmt w:val="bullet"/>
      <w:lvlText w:val="o"/>
      <w:lvlJc w:val="left"/>
      <w:pPr>
        <w:ind w:left="5760" w:hanging="360"/>
      </w:pPr>
      <w:rPr>
        <w:rFonts w:ascii="Courier New" w:hAnsi="Courier New" w:cs="Courier New" w:hint="default"/>
      </w:rPr>
    </w:lvl>
    <w:lvl w:ilvl="8" w:tplc="BDB6759A" w:tentative="1">
      <w:start w:val="1"/>
      <w:numFmt w:val="bullet"/>
      <w:lvlText w:val=""/>
      <w:lvlJc w:val="left"/>
      <w:pPr>
        <w:ind w:left="6480" w:hanging="360"/>
      </w:pPr>
      <w:rPr>
        <w:rFonts w:ascii="Wingdings" w:hAnsi="Wingdings" w:hint="default"/>
      </w:rPr>
    </w:lvl>
  </w:abstractNum>
  <w:abstractNum w:abstractNumId="29" w15:restartNumberingAfterBreak="0">
    <w:nsid w:val="76F31DAD"/>
    <w:multiLevelType w:val="hybridMultilevel"/>
    <w:tmpl w:val="4CA0EF54"/>
    <w:lvl w:ilvl="0" w:tplc="B6661B86">
      <w:start w:val="1"/>
      <w:numFmt w:val="bullet"/>
      <w:lvlText w:val=""/>
      <w:lvlJc w:val="left"/>
      <w:pPr>
        <w:ind w:left="720" w:hanging="360"/>
      </w:pPr>
      <w:rPr>
        <w:rFonts w:ascii="Symbol" w:hAnsi="Symbol" w:hint="default"/>
      </w:rPr>
    </w:lvl>
    <w:lvl w:ilvl="1" w:tplc="3DC077A8" w:tentative="1">
      <w:start w:val="1"/>
      <w:numFmt w:val="bullet"/>
      <w:lvlText w:val="o"/>
      <w:lvlJc w:val="left"/>
      <w:pPr>
        <w:ind w:left="1440" w:hanging="360"/>
      </w:pPr>
      <w:rPr>
        <w:rFonts w:ascii="Courier New" w:hAnsi="Courier New" w:cs="Courier New" w:hint="default"/>
      </w:rPr>
    </w:lvl>
    <w:lvl w:ilvl="2" w:tplc="F5C8BB20" w:tentative="1">
      <w:start w:val="1"/>
      <w:numFmt w:val="bullet"/>
      <w:lvlText w:val=""/>
      <w:lvlJc w:val="left"/>
      <w:pPr>
        <w:ind w:left="2160" w:hanging="360"/>
      </w:pPr>
      <w:rPr>
        <w:rFonts w:ascii="Wingdings" w:hAnsi="Wingdings" w:hint="default"/>
      </w:rPr>
    </w:lvl>
    <w:lvl w:ilvl="3" w:tplc="49D0FFDE" w:tentative="1">
      <w:start w:val="1"/>
      <w:numFmt w:val="bullet"/>
      <w:lvlText w:val=""/>
      <w:lvlJc w:val="left"/>
      <w:pPr>
        <w:ind w:left="2880" w:hanging="360"/>
      </w:pPr>
      <w:rPr>
        <w:rFonts w:ascii="Symbol" w:hAnsi="Symbol" w:hint="default"/>
      </w:rPr>
    </w:lvl>
    <w:lvl w:ilvl="4" w:tplc="A5A08A5A" w:tentative="1">
      <w:start w:val="1"/>
      <w:numFmt w:val="bullet"/>
      <w:lvlText w:val="o"/>
      <w:lvlJc w:val="left"/>
      <w:pPr>
        <w:ind w:left="3600" w:hanging="360"/>
      </w:pPr>
      <w:rPr>
        <w:rFonts w:ascii="Courier New" w:hAnsi="Courier New" w:cs="Courier New" w:hint="default"/>
      </w:rPr>
    </w:lvl>
    <w:lvl w:ilvl="5" w:tplc="0D642C62" w:tentative="1">
      <w:start w:val="1"/>
      <w:numFmt w:val="bullet"/>
      <w:lvlText w:val=""/>
      <w:lvlJc w:val="left"/>
      <w:pPr>
        <w:ind w:left="4320" w:hanging="360"/>
      </w:pPr>
      <w:rPr>
        <w:rFonts w:ascii="Wingdings" w:hAnsi="Wingdings" w:hint="default"/>
      </w:rPr>
    </w:lvl>
    <w:lvl w:ilvl="6" w:tplc="3B326A32" w:tentative="1">
      <w:start w:val="1"/>
      <w:numFmt w:val="bullet"/>
      <w:lvlText w:val=""/>
      <w:lvlJc w:val="left"/>
      <w:pPr>
        <w:ind w:left="5040" w:hanging="360"/>
      </w:pPr>
      <w:rPr>
        <w:rFonts w:ascii="Symbol" w:hAnsi="Symbol" w:hint="default"/>
      </w:rPr>
    </w:lvl>
    <w:lvl w:ilvl="7" w:tplc="6582C158" w:tentative="1">
      <w:start w:val="1"/>
      <w:numFmt w:val="bullet"/>
      <w:lvlText w:val="o"/>
      <w:lvlJc w:val="left"/>
      <w:pPr>
        <w:ind w:left="5760" w:hanging="360"/>
      </w:pPr>
      <w:rPr>
        <w:rFonts w:ascii="Courier New" w:hAnsi="Courier New" w:cs="Courier New" w:hint="default"/>
      </w:rPr>
    </w:lvl>
    <w:lvl w:ilvl="8" w:tplc="D04C7BD6" w:tentative="1">
      <w:start w:val="1"/>
      <w:numFmt w:val="bullet"/>
      <w:lvlText w:val=""/>
      <w:lvlJc w:val="left"/>
      <w:pPr>
        <w:ind w:left="6480" w:hanging="360"/>
      </w:pPr>
      <w:rPr>
        <w:rFonts w:ascii="Wingdings" w:hAnsi="Wingdings" w:hint="default"/>
      </w:rPr>
    </w:lvl>
  </w:abstractNum>
  <w:abstractNum w:abstractNumId="30" w15:restartNumberingAfterBreak="0">
    <w:nsid w:val="78837A01"/>
    <w:multiLevelType w:val="hybridMultilevel"/>
    <w:tmpl w:val="6FFEEB9C"/>
    <w:lvl w:ilvl="0" w:tplc="FFA4C7B6">
      <w:start w:val="1"/>
      <w:numFmt w:val="bullet"/>
      <w:lvlText w:val=""/>
      <w:lvlJc w:val="left"/>
      <w:pPr>
        <w:ind w:left="720" w:hanging="360"/>
      </w:pPr>
      <w:rPr>
        <w:rFonts w:ascii="Symbol" w:hAnsi="Symbol" w:hint="default"/>
      </w:rPr>
    </w:lvl>
    <w:lvl w:ilvl="1" w:tplc="1D4E7958" w:tentative="1">
      <w:start w:val="1"/>
      <w:numFmt w:val="bullet"/>
      <w:lvlText w:val="o"/>
      <w:lvlJc w:val="left"/>
      <w:pPr>
        <w:ind w:left="1440" w:hanging="360"/>
      </w:pPr>
      <w:rPr>
        <w:rFonts w:ascii="Courier New" w:hAnsi="Courier New" w:cs="Courier New" w:hint="default"/>
      </w:rPr>
    </w:lvl>
    <w:lvl w:ilvl="2" w:tplc="9FECC076" w:tentative="1">
      <w:start w:val="1"/>
      <w:numFmt w:val="bullet"/>
      <w:lvlText w:val=""/>
      <w:lvlJc w:val="left"/>
      <w:pPr>
        <w:ind w:left="2160" w:hanging="360"/>
      </w:pPr>
      <w:rPr>
        <w:rFonts w:ascii="Wingdings" w:hAnsi="Wingdings" w:hint="default"/>
      </w:rPr>
    </w:lvl>
    <w:lvl w:ilvl="3" w:tplc="F4C0EB84" w:tentative="1">
      <w:start w:val="1"/>
      <w:numFmt w:val="bullet"/>
      <w:lvlText w:val=""/>
      <w:lvlJc w:val="left"/>
      <w:pPr>
        <w:ind w:left="2880" w:hanging="360"/>
      </w:pPr>
      <w:rPr>
        <w:rFonts w:ascii="Symbol" w:hAnsi="Symbol" w:hint="default"/>
      </w:rPr>
    </w:lvl>
    <w:lvl w:ilvl="4" w:tplc="E6DE8542" w:tentative="1">
      <w:start w:val="1"/>
      <w:numFmt w:val="bullet"/>
      <w:lvlText w:val="o"/>
      <w:lvlJc w:val="left"/>
      <w:pPr>
        <w:ind w:left="3600" w:hanging="360"/>
      </w:pPr>
      <w:rPr>
        <w:rFonts w:ascii="Courier New" w:hAnsi="Courier New" w:cs="Courier New" w:hint="default"/>
      </w:rPr>
    </w:lvl>
    <w:lvl w:ilvl="5" w:tplc="A4FCE3CE" w:tentative="1">
      <w:start w:val="1"/>
      <w:numFmt w:val="bullet"/>
      <w:lvlText w:val=""/>
      <w:lvlJc w:val="left"/>
      <w:pPr>
        <w:ind w:left="4320" w:hanging="360"/>
      </w:pPr>
      <w:rPr>
        <w:rFonts w:ascii="Wingdings" w:hAnsi="Wingdings" w:hint="default"/>
      </w:rPr>
    </w:lvl>
    <w:lvl w:ilvl="6" w:tplc="E01E8D46" w:tentative="1">
      <w:start w:val="1"/>
      <w:numFmt w:val="bullet"/>
      <w:lvlText w:val=""/>
      <w:lvlJc w:val="left"/>
      <w:pPr>
        <w:ind w:left="5040" w:hanging="360"/>
      </w:pPr>
      <w:rPr>
        <w:rFonts w:ascii="Symbol" w:hAnsi="Symbol" w:hint="default"/>
      </w:rPr>
    </w:lvl>
    <w:lvl w:ilvl="7" w:tplc="1756AA38" w:tentative="1">
      <w:start w:val="1"/>
      <w:numFmt w:val="bullet"/>
      <w:lvlText w:val="o"/>
      <w:lvlJc w:val="left"/>
      <w:pPr>
        <w:ind w:left="5760" w:hanging="360"/>
      </w:pPr>
      <w:rPr>
        <w:rFonts w:ascii="Courier New" w:hAnsi="Courier New" w:cs="Courier New" w:hint="default"/>
      </w:rPr>
    </w:lvl>
    <w:lvl w:ilvl="8" w:tplc="A336F296" w:tentative="1">
      <w:start w:val="1"/>
      <w:numFmt w:val="bullet"/>
      <w:lvlText w:val=""/>
      <w:lvlJc w:val="left"/>
      <w:pPr>
        <w:ind w:left="6480" w:hanging="360"/>
      </w:pPr>
      <w:rPr>
        <w:rFonts w:ascii="Wingdings" w:hAnsi="Wingdings" w:hint="default"/>
      </w:rPr>
    </w:lvl>
  </w:abstractNum>
  <w:abstractNum w:abstractNumId="31" w15:restartNumberingAfterBreak="0">
    <w:nsid w:val="7DC37A8B"/>
    <w:multiLevelType w:val="hybridMultilevel"/>
    <w:tmpl w:val="29FCFF2E"/>
    <w:lvl w:ilvl="0" w:tplc="8D7A1528">
      <w:start w:val="1"/>
      <w:numFmt w:val="bullet"/>
      <w:lvlText w:val=""/>
      <w:lvlJc w:val="left"/>
      <w:pPr>
        <w:ind w:left="720" w:hanging="360"/>
      </w:pPr>
      <w:rPr>
        <w:rFonts w:ascii="Symbol" w:hAnsi="Symbol" w:hint="default"/>
      </w:rPr>
    </w:lvl>
    <w:lvl w:ilvl="1" w:tplc="169CDA86" w:tentative="1">
      <w:start w:val="1"/>
      <w:numFmt w:val="bullet"/>
      <w:lvlText w:val="o"/>
      <w:lvlJc w:val="left"/>
      <w:pPr>
        <w:ind w:left="1440" w:hanging="360"/>
      </w:pPr>
      <w:rPr>
        <w:rFonts w:ascii="Courier New" w:hAnsi="Courier New" w:cs="Courier New" w:hint="default"/>
      </w:rPr>
    </w:lvl>
    <w:lvl w:ilvl="2" w:tplc="08120D80" w:tentative="1">
      <w:start w:val="1"/>
      <w:numFmt w:val="bullet"/>
      <w:lvlText w:val=""/>
      <w:lvlJc w:val="left"/>
      <w:pPr>
        <w:ind w:left="2160" w:hanging="360"/>
      </w:pPr>
      <w:rPr>
        <w:rFonts w:ascii="Wingdings" w:hAnsi="Wingdings" w:hint="default"/>
      </w:rPr>
    </w:lvl>
    <w:lvl w:ilvl="3" w:tplc="2530FA30" w:tentative="1">
      <w:start w:val="1"/>
      <w:numFmt w:val="bullet"/>
      <w:lvlText w:val=""/>
      <w:lvlJc w:val="left"/>
      <w:pPr>
        <w:ind w:left="2880" w:hanging="360"/>
      </w:pPr>
      <w:rPr>
        <w:rFonts w:ascii="Symbol" w:hAnsi="Symbol" w:hint="default"/>
      </w:rPr>
    </w:lvl>
    <w:lvl w:ilvl="4" w:tplc="8946D526" w:tentative="1">
      <w:start w:val="1"/>
      <w:numFmt w:val="bullet"/>
      <w:lvlText w:val="o"/>
      <w:lvlJc w:val="left"/>
      <w:pPr>
        <w:ind w:left="3600" w:hanging="360"/>
      </w:pPr>
      <w:rPr>
        <w:rFonts w:ascii="Courier New" w:hAnsi="Courier New" w:cs="Courier New" w:hint="default"/>
      </w:rPr>
    </w:lvl>
    <w:lvl w:ilvl="5" w:tplc="8DA6BA30" w:tentative="1">
      <w:start w:val="1"/>
      <w:numFmt w:val="bullet"/>
      <w:lvlText w:val=""/>
      <w:lvlJc w:val="left"/>
      <w:pPr>
        <w:ind w:left="4320" w:hanging="360"/>
      </w:pPr>
      <w:rPr>
        <w:rFonts w:ascii="Wingdings" w:hAnsi="Wingdings" w:hint="default"/>
      </w:rPr>
    </w:lvl>
    <w:lvl w:ilvl="6" w:tplc="37229BC8" w:tentative="1">
      <w:start w:val="1"/>
      <w:numFmt w:val="bullet"/>
      <w:lvlText w:val=""/>
      <w:lvlJc w:val="left"/>
      <w:pPr>
        <w:ind w:left="5040" w:hanging="360"/>
      </w:pPr>
      <w:rPr>
        <w:rFonts w:ascii="Symbol" w:hAnsi="Symbol" w:hint="default"/>
      </w:rPr>
    </w:lvl>
    <w:lvl w:ilvl="7" w:tplc="E84AEF54" w:tentative="1">
      <w:start w:val="1"/>
      <w:numFmt w:val="bullet"/>
      <w:lvlText w:val="o"/>
      <w:lvlJc w:val="left"/>
      <w:pPr>
        <w:ind w:left="5760" w:hanging="360"/>
      </w:pPr>
      <w:rPr>
        <w:rFonts w:ascii="Courier New" w:hAnsi="Courier New" w:cs="Courier New" w:hint="default"/>
      </w:rPr>
    </w:lvl>
    <w:lvl w:ilvl="8" w:tplc="EEE20A54" w:tentative="1">
      <w:start w:val="1"/>
      <w:numFmt w:val="bullet"/>
      <w:lvlText w:val=""/>
      <w:lvlJc w:val="left"/>
      <w:pPr>
        <w:ind w:left="6480" w:hanging="360"/>
      </w:pPr>
      <w:rPr>
        <w:rFonts w:ascii="Wingdings" w:hAnsi="Wingdings" w:hint="default"/>
      </w:rPr>
    </w:lvl>
  </w:abstractNum>
  <w:num w:numId="1" w16cid:durableId="1525513453">
    <w:abstractNumId w:val="3"/>
  </w:num>
  <w:num w:numId="2" w16cid:durableId="612633114">
    <w:abstractNumId w:val="4"/>
  </w:num>
  <w:num w:numId="3" w16cid:durableId="1063139732">
    <w:abstractNumId w:val="23"/>
  </w:num>
  <w:num w:numId="4" w16cid:durableId="1501777045">
    <w:abstractNumId w:val="1"/>
  </w:num>
  <w:num w:numId="5" w16cid:durableId="640381165">
    <w:abstractNumId w:val="16"/>
  </w:num>
  <w:num w:numId="6" w16cid:durableId="1801729754">
    <w:abstractNumId w:val="22"/>
  </w:num>
  <w:num w:numId="7" w16cid:durableId="1464032069">
    <w:abstractNumId w:val="18"/>
  </w:num>
  <w:num w:numId="8" w16cid:durableId="280844634">
    <w:abstractNumId w:val="25"/>
  </w:num>
  <w:num w:numId="9" w16cid:durableId="1185022961">
    <w:abstractNumId w:val="21"/>
  </w:num>
  <w:num w:numId="10" w16cid:durableId="462306032">
    <w:abstractNumId w:val="12"/>
  </w:num>
  <w:num w:numId="11" w16cid:durableId="2104914446">
    <w:abstractNumId w:val="9"/>
  </w:num>
  <w:num w:numId="12" w16cid:durableId="238446135">
    <w:abstractNumId w:val="20"/>
  </w:num>
  <w:num w:numId="13" w16cid:durableId="396125352">
    <w:abstractNumId w:val="27"/>
  </w:num>
  <w:num w:numId="14" w16cid:durableId="883323374">
    <w:abstractNumId w:val="0"/>
  </w:num>
  <w:num w:numId="15" w16cid:durableId="2121100866">
    <w:abstractNumId w:val="13"/>
  </w:num>
  <w:num w:numId="16" w16cid:durableId="813985566">
    <w:abstractNumId w:val="28"/>
  </w:num>
  <w:num w:numId="17" w16cid:durableId="1685552787">
    <w:abstractNumId w:val="23"/>
  </w:num>
  <w:num w:numId="18" w16cid:durableId="140536346">
    <w:abstractNumId w:val="1"/>
  </w:num>
  <w:num w:numId="19" w16cid:durableId="1995794227">
    <w:abstractNumId w:val="13"/>
  </w:num>
  <w:num w:numId="20" w16cid:durableId="23337643">
    <w:abstractNumId w:val="7"/>
  </w:num>
  <w:num w:numId="21" w16cid:durableId="286471819">
    <w:abstractNumId w:val="24"/>
  </w:num>
  <w:num w:numId="22" w16cid:durableId="917713392">
    <w:abstractNumId w:val="29"/>
  </w:num>
  <w:num w:numId="23" w16cid:durableId="919144850">
    <w:abstractNumId w:val="11"/>
  </w:num>
  <w:num w:numId="24" w16cid:durableId="1540361634">
    <w:abstractNumId w:val="10"/>
  </w:num>
  <w:num w:numId="25" w16cid:durableId="421728631">
    <w:abstractNumId w:val="15"/>
  </w:num>
  <w:num w:numId="26" w16cid:durableId="1758402823">
    <w:abstractNumId w:val="31"/>
  </w:num>
  <w:num w:numId="27" w16cid:durableId="1188445481">
    <w:abstractNumId w:val="8"/>
  </w:num>
  <w:num w:numId="28" w16cid:durableId="1305046123">
    <w:abstractNumId w:val="6"/>
  </w:num>
  <w:num w:numId="29" w16cid:durableId="667829449">
    <w:abstractNumId w:val="2"/>
  </w:num>
  <w:num w:numId="30" w16cid:durableId="413163197">
    <w:abstractNumId w:val="16"/>
  </w:num>
  <w:num w:numId="31" w16cid:durableId="1349212359">
    <w:abstractNumId w:val="17"/>
  </w:num>
  <w:num w:numId="32" w16cid:durableId="1591817017">
    <w:abstractNumId w:val="19"/>
  </w:num>
  <w:num w:numId="33" w16cid:durableId="1523012390">
    <w:abstractNumId w:val="26"/>
  </w:num>
  <w:num w:numId="34" w16cid:durableId="1286346014">
    <w:abstractNumId w:val="14"/>
  </w:num>
  <w:num w:numId="35" w16cid:durableId="403454067">
    <w:abstractNumId w:val="5"/>
  </w:num>
  <w:num w:numId="36" w16cid:durableId="1683359533">
    <w:abstractNumId w:val="30"/>
  </w:num>
  <w:num w:numId="37" w16cid:durableId="1126696205">
    <w:abstractNumId w:val="23"/>
  </w:num>
  <w:num w:numId="38" w16cid:durableId="2049792016">
    <w:abstractNumId w:val="1"/>
  </w:num>
  <w:num w:numId="39" w16cid:durableId="762651040">
    <w:abstractNumId w:val="13"/>
  </w:num>
  <w:num w:numId="40" w16cid:durableId="2053576904">
    <w:abstractNumId w:val="2"/>
  </w:num>
  <w:num w:numId="41" w16cid:durableId="1736392178">
    <w:abstractNumId w:val="16"/>
  </w:num>
  <w:num w:numId="42" w16cid:durableId="296107875">
    <w:abstractNumId w:val="23"/>
  </w:num>
  <w:num w:numId="43" w16cid:durableId="1443458056">
    <w:abstractNumId w:val="23"/>
  </w:num>
  <w:num w:numId="44" w16cid:durableId="1272278395">
    <w:abstractNumId w:val="1"/>
  </w:num>
  <w:num w:numId="45" w16cid:durableId="1548568179">
    <w:abstractNumId w:val="13"/>
  </w:num>
  <w:num w:numId="46" w16cid:durableId="1402944002">
    <w:abstractNumId w:val="2"/>
  </w:num>
  <w:num w:numId="47" w16cid:durableId="5513083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93"/>
    <w:rsid w:val="0000032B"/>
    <w:rsid w:val="000005EE"/>
    <w:rsid w:val="00000C23"/>
    <w:rsid w:val="00000C85"/>
    <w:rsid w:val="00001A80"/>
    <w:rsid w:val="00001D12"/>
    <w:rsid w:val="000021C4"/>
    <w:rsid w:val="00002385"/>
    <w:rsid w:val="0000264C"/>
    <w:rsid w:val="00003127"/>
    <w:rsid w:val="00003683"/>
    <w:rsid w:val="000039BB"/>
    <w:rsid w:val="00004FE4"/>
    <w:rsid w:val="0000585A"/>
    <w:rsid w:val="00005A41"/>
    <w:rsid w:val="00005EF7"/>
    <w:rsid w:val="000060B8"/>
    <w:rsid w:val="000061F2"/>
    <w:rsid w:val="00006696"/>
    <w:rsid w:val="00006A3B"/>
    <w:rsid w:val="00006D6E"/>
    <w:rsid w:val="000073E9"/>
    <w:rsid w:val="00010091"/>
    <w:rsid w:val="00011682"/>
    <w:rsid w:val="00011BFF"/>
    <w:rsid w:val="00011DF5"/>
    <w:rsid w:val="000120E0"/>
    <w:rsid w:val="0001262B"/>
    <w:rsid w:val="00014595"/>
    <w:rsid w:val="000150A1"/>
    <w:rsid w:val="000155A8"/>
    <w:rsid w:val="00015D4F"/>
    <w:rsid w:val="000163F3"/>
    <w:rsid w:val="00016989"/>
    <w:rsid w:val="0001740B"/>
    <w:rsid w:val="000175D7"/>
    <w:rsid w:val="00017C21"/>
    <w:rsid w:val="00017F40"/>
    <w:rsid w:val="00017FD7"/>
    <w:rsid w:val="000201B1"/>
    <w:rsid w:val="000201EB"/>
    <w:rsid w:val="00020552"/>
    <w:rsid w:val="00020871"/>
    <w:rsid w:val="00020942"/>
    <w:rsid w:val="00021A59"/>
    <w:rsid w:val="00022356"/>
    <w:rsid w:val="000223E7"/>
    <w:rsid w:val="00022C33"/>
    <w:rsid w:val="00022E71"/>
    <w:rsid w:val="000236FF"/>
    <w:rsid w:val="0002396E"/>
    <w:rsid w:val="000242A9"/>
    <w:rsid w:val="00024772"/>
    <w:rsid w:val="000248B5"/>
    <w:rsid w:val="000249B5"/>
    <w:rsid w:val="00024EF7"/>
    <w:rsid w:val="000252B3"/>
    <w:rsid w:val="00025359"/>
    <w:rsid w:val="00025366"/>
    <w:rsid w:val="00025563"/>
    <w:rsid w:val="00025F9A"/>
    <w:rsid w:val="00026533"/>
    <w:rsid w:val="00026A80"/>
    <w:rsid w:val="000273CE"/>
    <w:rsid w:val="000277BA"/>
    <w:rsid w:val="0003053A"/>
    <w:rsid w:val="00030545"/>
    <w:rsid w:val="00030DBA"/>
    <w:rsid w:val="00030EAA"/>
    <w:rsid w:val="000312C5"/>
    <w:rsid w:val="00031332"/>
    <w:rsid w:val="0003170A"/>
    <w:rsid w:val="00031AF7"/>
    <w:rsid w:val="00031DB4"/>
    <w:rsid w:val="00031E0F"/>
    <w:rsid w:val="000327C0"/>
    <w:rsid w:val="00032A2A"/>
    <w:rsid w:val="0003341B"/>
    <w:rsid w:val="00033484"/>
    <w:rsid w:val="00033873"/>
    <w:rsid w:val="0003417E"/>
    <w:rsid w:val="0003456D"/>
    <w:rsid w:val="0003460E"/>
    <w:rsid w:val="00034EDF"/>
    <w:rsid w:val="00034FA7"/>
    <w:rsid w:val="00035A75"/>
    <w:rsid w:val="00035FAB"/>
    <w:rsid w:val="000365D3"/>
    <w:rsid w:val="000373AF"/>
    <w:rsid w:val="00037567"/>
    <w:rsid w:val="000379F0"/>
    <w:rsid w:val="00037A21"/>
    <w:rsid w:val="00037A7A"/>
    <w:rsid w:val="00037E55"/>
    <w:rsid w:val="00040430"/>
    <w:rsid w:val="00040B01"/>
    <w:rsid w:val="00040D38"/>
    <w:rsid w:val="00041347"/>
    <w:rsid w:val="0004177F"/>
    <w:rsid w:val="0004199D"/>
    <w:rsid w:val="00041A76"/>
    <w:rsid w:val="00041E35"/>
    <w:rsid w:val="00041FEA"/>
    <w:rsid w:val="000425B7"/>
    <w:rsid w:val="0004378B"/>
    <w:rsid w:val="000439D1"/>
    <w:rsid w:val="00043AB3"/>
    <w:rsid w:val="000442AA"/>
    <w:rsid w:val="000444E8"/>
    <w:rsid w:val="000448C8"/>
    <w:rsid w:val="00044943"/>
    <w:rsid w:val="00044B87"/>
    <w:rsid w:val="00044EAD"/>
    <w:rsid w:val="0004507C"/>
    <w:rsid w:val="00045872"/>
    <w:rsid w:val="0004595A"/>
    <w:rsid w:val="000459B3"/>
    <w:rsid w:val="00045CC9"/>
    <w:rsid w:val="00045D32"/>
    <w:rsid w:val="0004696E"/>
    <w:rsid w:val="00046D64"/>
    <w:rsid w:val="000472A1"/>
    <w:rsid w:val="000473C9"/>
    <w:rsid w:val="00047C70"/>
    <w:rsid w:val="000501EC"/>
    <w:rsid w:val="000516F9"/>
    <w:rsid w:val="000517D9"/>
    <w:rsid w:val="00052D25"/>
    <w:rsid w:val="00052D8E"/>
    <w:rsid w:val="0005350E"/>
    <w:rsid w:val="0005359E"/>
    <w:rsid w:val="000538C9"/>
    <w:rsid w:val="00053C65"/>
    <w:rsid w:val="00054126"/>
    <w:rsid w:val="0005439D"/>
    <w:rsid w:val="000543BD"/>
    <w:rsid w:val="00054DCA"/>
    <w:rsid w:val="000553F9"/>
    <w:rsid w:val="0005556E"/>
    <w:rsid w:val="00055A07"/>
    <w:rsid w:val="00055EE5"/>
    <w:rsid w:val="00055F48"/>
    <w:rsid w:val="000564A8"/>
    <w:rsid w:val="0005684B"/>
    <w:rsid w:val="00056F6A"/>
    <w:rsid w:val="00057484"/>
    <w:rsid w:val="0005762A"/>
    <w:rsid w:val="00060565"/>
    <w:rsid w:val="00060B47"/>
    <w:rsid w:val="00060DC5"/>
    <w:rsid w:val="00060E58"/>
    <w:rsid w:val="00061504"/>
    <w:rsid w:val="00061994"/>
    <w:rsid w:val="00061BA5"/>
    <w:rsid w:val="0006227E"/>
    <w:rsid w:val="000624B6"/>
    <w:rsid w:val="00063496"/>
    <w:rsid w:val="00063793"/>
    <w:rsid w:val="000638ED"/>
    <w:rsid w:val="00063A68"/>
    <w:rsid w:val="00063E90"/>
    <w:rsid w:val="00064268"/>
    <w:rsid w:val="00064A2A"/>
    <w:rsid w:val="00064B5E"/>
    <w:rsid w:val="00064EB3"/>
    <w:rsid w:val="00064F85"/>
    <w:rsid w:val="000658E3"/>
    <w:rsid w:val="000664B7"/>
    <w:rsid w:val="00066D81"/>
    <w:rsid w:val="00066F03"/>
    <w:rsid w:val="000671BD"/>
    <w:rsid w:val="000677F3"/>
    <w:rsid w:val="00067A9B"/>
    <w:rsid w:val="00067B6C"/>
    <w:rsid w:val="00067E8B"/>
    <w:rsid w:val="00070D2D"/>
    <w:rsid w:val="000710C6"/>
    <w:rsid w:val="00071206"/>
    <w:rsid w:val="00071A05"/>
    <w:rsid w:val="000724A8"/>
    <w:rsid w:val="00072709"/>
    <w:rsid w:val="00072718"/>
    <w:rsid w:val="0007328A"/>
    <w:rsid w:val="00073FBE"/>
    <w:rsid w:val="00074C21"/>
    <w:rsid w:val="00075861"/>
    <w:rsid w:val="00075DE6"/>
    <w:rsid w:val="000766AE"/>
    <w:rsid w:val="000769C4"/>
    <w:rsid w:val="00076B92"/>
    <w:rsid w:val="00076BC0"/>
    <w:rsid w:val="00076C1F"/>
    <w:rsid w:val="00076FD1"/>
    <w:rsid w:val="00076FDA"/>
    <w:rsid w:val="00077152"/>
    <w:rsid w:val="00077A6D"/>
    <w:rsid w:val="00077BB1"/>
    <w:rsid w:val="00080257"/>
    <w:rsid w:val="00080AA1"/>
    <w:rsid w:val="00080C5C"/>
    <w:rsid w:val="00081133"/>
    <w:rsid w:val="000812DD"/>
    <w:rsid w:val="00081DB1"/>
    <w:rsid w:val="00081DF6"/>
    <w:rsid w:val="0008216F"/>
    <w:rsid w:val="000828CF"/>
    <w:rsid w:val="000829E9"/>
    <w:rsid w:val="000831DE"/>
    <w:rsid w:val="000832C3"/>
    <w:rsid w:val="00083767"/>
    <w:rsid w:val="00083A99"/>
    <w:rsid w:val="00083E36"/>
    <w:rsid w:val="000845B8"/>
    <w:rsid w:val="0008519E"/>
    <w:rsid w:val="0008557F"/>
    <w:rsid w:val="00085A4D"/>
    <w:rsid w:val="00085A6A"/>
    <w:rsid w:val="0008642F"/>
    <w:rsid w:val="000865E5"/>
    <w:rsid w:val="00086626"/>
    <w:rsid w:val="00086F5A"/>
    <w:rsid w:val="0008718C"/>
    <w:rsid w:val="0008725C"/>
    <w:rsid w:val="00087627"/>
    <w:rsid w:val="00087696"/>
    <w:rsid w:val="00087CD6"/>
    <w:rsid w:val="00087E73"/>
    <w:rsid w:val="000900C3"/>
    <w:rsid w:val="00090699"/>
    <w:rsid w:val="00090828"/>
    <w:rsid w:val="000908CB"/>
    <w:rsid w:val="00090B90"/>
    <w:rsid w:val="0009174D"/>
    <w:rsid w:val="00091F68"/>
    <w:rsid w:val="00091FBB"/>
    <w:rsid w:val="00092603"/>
    <w:rsid w:val="000926E7"/>
    <w:rsid w:val="0009274F"/>
    <w:rsid w:val="00092C8A"/>
    <w:rsid w:val="0009347B"/>
    <w:rsid w:val="000935A1"/>
    <w:rsid w:val="000937E8"/>
    <w:rsid w:val="00093D34"/>
    <w:rsid w:val="00093EAB"/>
    <w:rsid w:val="00093F20"/>
    <w:rsid w:val="000940DA"/>
    <w:rsid w:val="0009424A"/>
    <w:rsid w:val="00094ABA"/>
    <w:rsid w:val="00094C9B"/>
    <w:rsid w:val="00095A25"/>
    <w:rsid w:val="000964B0"/>
    <w:rsid w:val="00096B4C"/>
    <w:rsid w:val="0009762C"/>
    <w:rsid w:val="00097D76"/>
    <w:rsid w:val="000A0475"/>
    <w:rsid w:val="000A0646"/>
    <w:rsid w:val="000A06EC"/>
    <w:rsid w:val="000A1300"/>
    <w:rsid w:val="000A1572"/>
    <w:rsid w:val="000A15C7"/>
    <w:rsid w:val="000A1876"/>
    <w:rsid w:val="000A1B70"/>
    <w:rsid w:val="000A1CCB"/>
    <w:rsid w:val="000A20B6"/>
    <w:rsid w:val="000A2618"/>
    <w:rsid w:val="000A2800"/>
    <w:rsid w:val="000A2BEA"/>
    <w:rsid w:val="000A37D4"/>
    <w:rsid w:val="000A3CBF"/>
    <w:rsid w:val="000A3E4B"/>
    <w:rsid w:val="000A40E1"/>
    <w:rsid w:val="000A4638"/>
    <w:rsid w:val="000A4D84"/>
    <w:rsid w:val="000A4FCD"/>
    <w:rsid w:val="000A57AB"/>
    <w:rsid w:val="000A6CDA"/>
    <w:rsid w:val="000A7117"/>
    <w:rsid w:val="000A73CA"/>
    <w:rsid w:val="000A746D"/>
    <w:rsid w:val="000A76A5"/>
    <w:rsid w:val="000A79A3"/>
    <w:rsid w:val="000A7C85"/>
    <w:rsid w:val="000B0814"/>
    <w:rsid w:val="000B17BC"/>
    <w:rsid w:val="000B18B1"/>
    <w:rsid w:val="000B1ADC"/>
    <w:rsid w:val="000B1D12"/>
    <w:rsid w:val="000B1D1F"/>
    <w:rsid w:val="000B1E6B"/>
    <w:rsid w:val="000B229C"/>
    <w:rsid w:val="000B2CA1"/>
    <w:rsid w:val="000B34B5"/>
    <w:rsid w:val="000B379B"/>
    <w:rsid w:val="000B3CB0"/>
    <w:rsid w:val="000B4A80"/>
    <w:rsid w:val="000B55CD"/>
    <w:rsid w:val="000B6940"/>
    <w:rsid w:val="000B79CE"/>
    <w:rsid w:val="000B7AA4"/>
    <w:rsid w:val="000B7C4C"/>
    <w:rsid w:val="000C033B"/>
    <w:rsid w:val="000C0D4E"/>
    <w:rsid w:val="000C1572"/>
    <w:rsid w:val="000C23C4"/>
    <w:rsid w:val="000C29FE"/>
    <w:rsid w:val="000C2D6F"/>
    <w:rsid w:val="000C3D8B"/>
    <w:rsid w:val="000C400F"/>
    <w:rsid w:val="000C4456"/>
    <w:rsid w:val="000C466D"/>
    <w:rsid w:val="000C46D3"/>
    <w:rsid w:val="000C49BE"/>
    <w:rsid w:val="000C49E6"/>
    <w:rsid w:val="000C4EEE"/>
    <w:rsid w:val="000C4EF7"/>
    <w:rsid w:val="000C4F46"/>
    <w:rsid w:val="000C4FB0"/>
    <w:rsid w:val="000C5940"/>
    <w:rsid w:val="000C5BDF"/>
    <w:rsid w:val="000C632F"/>
    <w:rsid w:val="000C765C"/>
    <w:rsid w:val="000C7B57"/>
    <w:rsid w:val="000C7C17"/>
    <w:rsid w:val="000D094F"/>
    <w:rsid w:val="000D0BBF"/>
    <w:rsid w:val="000D165A"/>
    <w:rsid w:val="000D1804"/>
    <w:rsid w:val="000D1E3B"/>
    <w:rsid w:val="000D2508"/>
    <w:rsid w:val="000D272A"/>
    <w:rsid w:val="000D2A36"/>
    <w:rsid w:val="000D2A4E"/>
    <w:rsid w:val="000D3645"/>
    <w:rsid w:val="000D3A74"/>
    <w:rsid w:val="000D3FA6"/>
    <w:rsid w:val="000D42F5"/>
    <w:rsid w:val="000D48FE"/>
    <w:rsid w:val="000D4AA4"/>
    <w:rsid w:val="000D4E74"/>
    <w:rsid w:val="000D56F9"/>
    <w:rsid w:val="000D5B20"/>
    <w:rsid w:val="000D5CBF"/>
    <w:rsid w:val="000D6C0B"/>
    <w:rsid w:val="000D7AAE"/>
    <w:rsid w:val="000E081C"/>
    <w:rsid w:val="000E0A63"/>
    <w:rsid w:val="000E112C"/>
    <w:rsid w:val="000E14D7"/>
    <w:rsid w:val="000E17BE"/>
    <w:rsid w:val="000E1963"/>
    <w:rsid w:val="000E1DEB"/>
    <w:rsid w:val="000E1EE0"/>
    <w:rsid w:val="000E2A94"/>
    <w:rsid w:val="000E2B7C"/>
    <w:rsid w:val="000E3029"/>
    <w:rsid w:val="000E3547"/>
    <w:rsid w:val="000E3BE0"/>
    <w:rsid w:val="000E4642"/>
    <w:rsid w:val="000E494C"/>
    <w:rsid w:val="000E513A"/>
    <w:rsid w:val="000E522E"/>
    <w:rsid w:val="000E53B2"/>
    <w:rsid w:val="000E5A14"/>
    <w:rsid w:val="000E62DB"/>
    <w:rsid w:val="000E6325"/>
    <w:rsid w:val="000E6B20"/>
    <w:rsid w:val="000E6D3F"/>
    <w:rsid w:val="000E6DBB"/>
    <w:rsid w:val="000E72E0"/>
    <w:rsid w:val="000E7683"/>
    <w:rsid w:val="000E79EA"/>
    <w:rsid w:val="000E7C09"/>
    <w:rsid w:val="000F031A"/>
    <w:rsid w:val="000F06DC"/>
    <w:rsid w:val="000F16EF"/>
    <w:rsid w:val="000F1CBB"/>
    <w:rsid w:val="000F1FB6"/>
    <w:rsid w:val="000F2372"/>
    <w:rsid w:val="000F3059"/>
    <w:rsid w:val="000F34C7"/>
    <w:rsid w:val="000F3FC4"/>
    <w:rsid w:val="000F4454"/>
    <w:rsid w:val="000F4722"/>
    <w:rsid w:val="000F47B1"/>
    <w:rsid w:val="000F4C89"/>
    <w:rsid w:val="000F4CEF"/>
    <w:rsid w:val="000F54B3"/>
    <w:rsid w:val="000F59BF"/>
    <w:rsid w:val="000F5C2D"/>
    <w:rsid w:val="000F6FB8"/>
    <w:rsid w:val="000F7785"/>
    <w:rsid w:val="000F7B23"/>
    <w:rsid w:val="001000F0"/>
    <w:rsid w:val="00100FA5"/>
    <w:rsid w:val="001018A7"/>
    <w:rsid w:val="00101D15"/>
    <w:rsid w:val="001023A4"/>
    <w:rsid w:val="00102DC6"/>
    <w:rsid w:val="0010339F"/>
    <w:rsid w:val="00103520"/>
    <w:rsid w:val="001035D3"/>
    <w:rsid w:val="00103732"/>
    <w:rsid w:val="0010390B"/>
    <w:rsid w:val="00103A3F"/>
    <w:rsid w:val="00103BEE"/>
    <w:rsid w:val="00103C8B"/>
    <w:rsid w:val="001048DB"/>
    <w:rsid w:val="001049D5"/>
    <w:rsid w:val="00104AFD"/>
    <w:rsid w:val="00105DA0"/>
    <w:rsid w:val="00105F83"/>
    <w:rsid w:val="00106058"/>
    <w:rsid w:val="00106268"/>
    <w:rsid w:val="001064CB"/>
    <w:rsid w:val="00107C37"/>
    <w:rsid w:val="0011054E"/>
    <w:rsid w:val="0011083C"/>
    <w:rsid w:val="0011091D"/>
    <w:rsid w:val="00110936"/>
    <w:rsid w:val="00110F5B"/>
    <w:rsid w:val="00111644"/>
    <w:rsid w:val="00111C8E"/>
    <w:rsid w:val="0011233B"/>
    <w:rsid w:val="0011238B"/>
    <w:rsid w:val="001128AD"/>
    <w:rsid w:val="00112900"/>
    <w:rsid w:val="00112C01"/>
    <w:rsid w:val="00112DC0"/>
    <w:rsid w:val="00113146"/>
    <w:rsid w:val="001137B6"/>
    <w:rsid w:val="00113984"/>
    <w:rsid w:val="00113D93"/>
    <w:rsid w:val="00114E5C"/>
    <w:rsid w:val="00115640"/>
    <w:rsid w:val="00116C92"/>
    <w:rsid w:val="001172C3"/>
    <w:rsid w:val="0011759A"/>
    <w:rsid w:val="00117F62"/>
    <w:rsid w:val="001203D5"/>
    <w:rsid w:val="00120619"/>
    <w:rsid w:val="0012062B"/>
    <w:rsid w:val="0012086E"/>
    <w:rsid w:val="001211EE"/>
    <w:rsid w:val="0012123F"/>
    <w:rsid w:val="001212E3"/>
    <w:rsid w:val="00121832"/>
    <w:rsid w:val="00121C49"/>
    <w:rsid w:val="001221DB"/>
    <w:rsid w:val="00122682"/>
    <w:rsid w:val="00122869"/>
    <w:rsid w:val="001230A4"/>
    <w:rsid w:val="00123278"/>
    <w:rsid w:val="00123934"/>
    <w:rsid w:val="00123D49"/>
    <w:rsid w:val="001242BC"/>
    <w:rsid w:val="00124654"/>
    <w:rsid w:val="00124878"/>
    <w:rsid w:val="00125982"/>
    <w:rsid w:val="001263C4"/>
    <w:rsid w:val="0012666D"/>
    <w:rsid w:val="00126D80"/>
    <w:rsid w:val="00127F17"/>
    <w:rsid w:val="00130181"/>
    <w:rsid w:val="00130222"/>
    <w:rsid w:val="0013066A"/>
    <w:rsid w:val="001309B2"/>
    <w:rsid w:val="00130B47"/>
    <w:rsid w:val="00130ED4"/>
    <w:rsid w:val="00130F3C"/>
    <w:rsid w:val="001313AB"/>
    <w:rsid w:val="0013182A"/>
    <w:rsid w:val="00131A60"/>
    <w:rsid w:val="00131C48"/>
    <w:rsid w:val="00131CEC"/>
    <w:rsid w:val="001328AF"/>
    <w:rsid w:val="00132BD4"/>
    <w:rsid w:val="001331A0"/>
    <w:rsid w:val="00133481"/>
    <w:rsid w:val="0013376A"/>
    <w:rsid w:val="00133FAE"/>
    <w:rsid w:val="001341F5"/>
    <w:rsid w:val="001348C7"/>
    <w:rsid w:val="0013491A"/>
    <w:rsid w:val="001353B9"/>
    <w:rsid w:val="001354A7"/>
    <w:rsid w:val="00135B70"/>
    <w:rsid w:val="00136A58"/>
    <w:rsid w:val="0013703B"/>
    <w:rsid w:val="0013733B"/>
    <w:rsid w:val="00137418"/>
    <w:rsid w:val="001376C1"/>
    <w:rsid w:val="00137A70"/>
    <w:rsid w:val="00137C99"/>
    <w:rsid w:val="00137D29"/>
    <w:rsid w:val="00137E13"/>
    <w:rsid w:val="001406FE"/>
    <w:rsid w:val="00140E2F"/>
    <w:rsid w:val="0014103B"/>
    <w:rsid w:val="00141BFD"/>
    <w:rsid w:val="00142036"/>
    <w:rsid w:val="00142490"/>
    <w:rsid w:val="0014278E"/>
    <w:rsid w:val="001434CF"/>
    <w:rsid w:val="00143885"/>
    <w:rsid w:val="0014404E"/>
    <w:rsid w:val="0014410A"/>
    <w:rsid w:val="00144753"/>
    <w:rsid w:val="00144CAA"/>
    <w:rsid w:val="00144E88"/>
    <w:rsid w:val="00144EB1"/>
    <w:rsid w:val="001450AD"/>
    <w:rsid w:val="00145127"/>
    <w:rsid w:val="00145BCB"/>
    <w:rsid w:val="00145EEB"/>
    <w:rsid w:val="00146686"/>
    <w:rsid w:val="00146F7D"/>
    <w:rsid w:val="00147121"/>
    <w:rsid w:val="00147D69"/>
    <w:rsid w:val="00150335"/>
    <w:rsid w:val="001505F1"/>
    <w:rsid w:val="0015060A"/>
    <w:rsid w:val="00150918"/>
    <w:rsid w:val="0015125E"/>
    <w:rsid w:val="00151995"/>
    <w:rsid w:val="001519CC"/>
    <w:rsid w:val="001520C3"/>
    <w:rsid w:val="001537A0"/>
    <w:rsid w:val="00153A7C"/>
    <w:rsid w:val="0015423C"/>
    <w:rsid w:val="001557C8"/>
    <w:rsid w:val="00156025"/>
    <w:rsid w:val="001564E2"/>
    <w:rsid w:val="001564E5"/>
    <w:rsid w:val="0015658C"/>
    <w:rsid w:val="001567D4"/>
    <w:rsid w:val="0015771D"/>
    <w:rsid w:val="0015771E"/>
    <w:rsid w:val="001578DD"/>
    <w:rsid w:val="00160BC4"/>
    <w:rsid w:val="00161206"/>
    <w:rsid w:val="00161983"/>
    <w:rsid w:val="001619AD"/>
    <w:rsid w:val="0016266F"/>
    <w:rsid w:val="00162FF6"/>
    <w:rsid w:val="001630F4"/>
    <w:rsid w:val="0016380C"/>
    <w:rsid w:val="001639D5"/>
    <w:rsid w:val="00163AE1"/>
    <w:rsid w:val="00163D86"/>
    <w:rsid w:val="0016415F"/>
    <w:rsid w:val="00165091"/>
    <w:rsid w:val="00165115"/>
    <w:rsid w:val="001654F8"/>
    <w:rsid w:val="00165531"/>
    <w:rsid w:val="001659C1"/>
    <w:rsid w:val="00165C0D"/>
    <w:rsid w:val="00165C42"/>
    <w:rsid w:val="001665A5"/>
    <w:rsid w:val="00166A76"/>
    <w:rsid w:val="00166CDB"/>
    <w:rsid w:val="00166FF1"/>
    <w:rsid w:val="00167072"/>
    <w:rsid w:val="00167FF0"/>
    <w:rsid w:val="001701DC"/>
    <w:rsid w:val="001706D5"/>
    <w:rsid w:val="001709D7"/>
    <w:rsid w:val="001710AC"/>
    <w:rsid w:val="00171286"/>
    <w:rsid w:val="0017140F"/>
    <w:rsid w:val="001717C2"/>
    <w:rsid w:val="001717FC"/>
    <w:rsid w:val="001728D8"/>
    <w:rsid w:val="00172F4E"/>
    <w:rsid w:val="00173044"/>
    <w:rsid w:val="00173E11"/>
    <w:rsid w:val="00174AD0"/>
    <w:rsid w:val="0017611E"/>
    <w:rsid w:val="0017624E"/>
    <w:rsid w:val="00176446"/>
    <w:rsid w:val="00177131"/>
    <w:rsid w:val="00177D43"/>
    <w:rsid w:val="00177DEB"/>
    <w:rsid w:val="00177EBC"/>
    <w:rsid w:val="00180190"/>
    <w:rsid w:val="00180618"/>
    <w:rsid w:val="001811E0"/>
    <w:rsid w:val="00181215"/>
    <w:rsid w:val="00181291"/>
    <w:rsid w:val="00181986"/>
    <w:rsid w:val="00181A60"/>
    <w:rsid w:val="00182A0D"/>
    <w:rsid w:val="00183428"/>
    <w:rsid w:val="00183927"/>
    <w:rsid w:val="00183D87"/>
    <w:rsid w:val="001842B5"/>
    <w:rsid w:val="0018465D"/>
    <w:rsid w:val="0018490A"/>
    <w:rsid w:val="00184EA5"/>
    <w:rsid w:val="00185586"/>
    <w:rsid w:val="00186020"/>
    <w:rsid w:val="0018779C"/>
    <w:rsid w:val="00187AEE"/>
    <w:rsid w:val="00187CD2"/>
    <w:rsid w:val="00190226"/>
    <w:rsid w:val="0019040B"/>
    <w:rsid w:val="0019041E"/>
    <w:rsid w:val="00190594"/>
    <w:rsid w:val="00190C66"/>
    <w:rsid w:val="001912B9"/>
    <w:rsid w:val="00191491"/>
    <w:rsid w:val="001917FA"/>
    <w:rsid w:val="001918DA"/>
    <w:rsid w:val="0019251B"/>
    <w:rsid w:val="00192A77"/>
    <w:rsid w:val="00192C41"/>
    <w:rsid w:val="001935CE"/>
    <w:rsid w:val="00193741"/>
    <w:rsid w:val="001940C4"/>
    <w:rsid w:val="001942CD"/>
    <w:rsid w:val="00194447"/>
    <w:rsid w:val="0019462F"/>
    <w:rsid w:val="001951B5"/>
    <w:rsid w:val="001952D7"/>
    <w:rsid w:val="00195F8D"/>
    <w:rsid w:val="00195FCE"/>
    <w:rsid w:val="001961C3"/>
    <w:rsid w:val="00196423"/>
    <w:rsid w:val="00196707"/>
    <w:rsid w:val="00196849"/>
    <w:rsid w:val="001968C2"/>
    <w:rsid w:val="00196E52"/>
    <w:rsid w:val="001978E0"/>
    <w:rsid w:val="001A0350"/>
    <w:rsid w:val="001A047A"/>
    <w:rsid w:val="001A06FD"/>
    <w:rsid w:val="001A0928"/>
    <w:rsid w:val="001A0B0A"/>
    <w:rsid w:val="001A0C53"/>
    <w:rsid w:val="001A0EDC"/>
    <w:rsid w:val="001A1093"/>
    <w:rsid w:val="001A1793"/>
    <w:rsid w:val="001A19CD"/>
    <w:rsid w:val="001A1B58"/>
    <w:rsid w:val="001A22D4"/>
    <w:rsid w:val="001A2736"/>
    <w:rsid w:val="001A2A25"/>
    <w:rsid w:val="001A2B80"/>
    <w:rsid w:val="001A2E65"/>
    <w:rsid w:val="001A3306"/>
    <w:rsid w:val="001A3498"/>
    <w:rsid w:val="001A3594"/>
    <w:rsid w:val="001A3915"/>
    <w:rsid w:val="001A39B8"/>
    <w:rsid w:val="001A3A2F"/>
    <w:rsid w:val="001A3D42"/>
    <w:rsid w:val="001A4943"/>
    <w:rsid w:val="001A49FD"/>
    <w:rsid w:val="001A4C32"/>
    <w:rsid w:val="001A5079"/>
    <w:rsid w:val="001A52CD"/>
    <w:rsid w:val="001A54F3"/>
    <w:rsid w:val="001A5D31"/>
    <w:rsid w:val="001A5F18"/>
    <w:rsid w:val="001A6313"/>
    <w:rsid w:val="001A6F04"/>
    <w:rsid w:val="001A7414"/>
    <w:rsid w:val="001A75BF"/>
    <w:rsid w:val="001A761D"/>
    <w:rsid w:val="001A78AF"/>
    <w:rsid w:val="001A7C0D"/>
    <w:rsid w:val="001B032C"/>
    <w:rsid w:val="001B0404"/>
    <w:rsid w:val="001B0C57"/>
    <w:rsid w:val="001B0C8D"/>
    <w:rsid w:val="001B0CDF"/>
    <w:rsid w:val="001B13DC"/>
    <w:rsid w:val="001B17D9"/>
    <w:rsid w:val="001B18EF"/>
    <w:rsid w:val="001B1D26"/>
    <w:rsid w:val="001B21EF"/>
    <w:rsid w:val="001B2425"/>
    <w:rsid w:val="001B2671"/>
    <w:rsid w:val="001B4081"/>
    <w:rsid w:val="001B4B37"/>
    <w:rsid w:val="001B4EA8"/>
    <w:rsid w:val="001B4FB7"/>
    <w:rsid w:val="001B5034"/>
    <w:rsid w:val="001B571A"/>
    <w:rsid w:val="001B5A4C"/>
    <w:rsid w:val="001B5AC9"/>
    <w:rsid w:val="001B5D10"/>
    <w:rsid w:val="001B61C8"/>
    <w:rsid w:val="001B6769"/>
    <w:rsid w:val="001B6800"/>
    <w:rsid w:val="001B6963"/>
    <w:rsid w:val="001B6D28"/>
    <w:rsid w:val="001B775F"/>
    <w:rsid w:val="001C000A"/>
    <w:rsid w:val="001C03EB"/>
    <w:rsid w:val="001C0F85"/>
    <w:rsid w:val="001C10E1"/>
    <w:rsid w:val="001C171E"/>
    <w:rsid w:val="001C172C"/>
    <w:rsid w:val="001C1DD8"/>
    <w:rsid w:val="001C2089"/>
    <w:rsid w:val="001C20CC"/>
    <w:rsid w:val="001C2523"/>
    <w:rsid w:val="001C29AF"/>
    <w:rsid w:val="001C3105"/>
    <w:rsid w:val="001C36C4"/>
    <w:rsid w:val="001C38B1"/>
    <w:rsid w:val="001C3DB4"/>
    <w:rsid w:val="001C4AD5"/>
    <w:rsid w:val="001C4DAE"/>
    <w:rsid w:val="001C4DFA"/>
    <w:rsid w:val="001C5676"/>
    <w:rsid w:val="001C574F"/>
    <w:rsid w:val="001C6A0B"/>
    <w:rsid w:val="001C70E8"/>
    <w:rsid w:val="001C72AB"/>
    <w:rsid w:val="001C75E5"/>
    <w:rsid w:val="001C7AA9"/>
    <w:rsid w:val="001C7CB8"/>
    <w:rsid w:val="001D0024"/>
    <w:rsid w:val="001D01B2"/>
    <w:rsid w:val="001D068C"/>
    <w:rsid w:val="001D08C0"/>
    <w:rsid w:val="001D0C84"/>
    <w:rsid w:val="001D14BA"/>
    <w:rsid w:val="001D19F8"/>
    <w:rsid w:val="001D1A9F"/>
    <w:rsid w:val="001D1BBC"/>
    <w:rsid w:val="001D1BF2"/>
    <w:rsid w:val="001D1D39"/>
    <w:rsid w:val="001D2137"/>
    <w:rsid w:val="001D2CD1"/>
    <w:rsid w:val="001D2D40"/>
    <w:rsid w:val="001D2E92"/>
    <w:rsid w:val="001D314F"/>
    <w:rsid w:val="001D380F"/>
    <w:rsid w:val="001D3D9E"/>
    <w:rsid w:val="001D4B35"/>
    <w:rsid w:val="001D5B3F"/>
    <w:rsid w:val="001D5EA8"/>
    <w:rsid w:val="001D5F27"/>
    <w:rsid w:val="001D605A"/>
    <w:rsid w:val="001D6347"/>
    <w:rsid w:val="001D646A"/>
    <w:rsid w:val="001D6826"/>
    <w:rsid w:val="001D7A1F"/>
    <w:rsid w:val="001D7CBE"/>
    <w:rsid w:val="001E0793"/>
    <w:rsid w:val="001E0BBD"/>
    <w:rsid w:val="001E1986"/>
    <w:rsid w:val="001E1E67"/>
    <w:rsid w:val="001E209D"/>
    <w:rsid w:val="001E2546"/>
    <w:rsid w:val="001E2573"/>
    <w:rsid w:val="001E28BD"/>
    <w:rsid w:val="001E29F3"/>
    <w:rsid w:val="001E2A8A"/>
    <w:rsid w:val="001E2B77"/>
    <w:rsid w:val="001E34AE"/>
    <w:rsid w:val="001E4442"/>
    <w:rsid w:val="001E45FC"/>
    <w:rsid w:val="001E513E"/>
    <w:rsid w:val="001E529C"/>
    <w:rsid w:val="001E5617"/>
    <w:rsid w:val="001E585B"/>
    <w:rsid w:val="001E58BD"/>
    <w:rsid w:val="001E5C53"/>
    <w:rsid w:val="001E674D"/>
    <w:rsid w:val="001E69F9"/>
    <w:rsid w:val="001E6C95"/>
    <w:rsid w:val="001E701B"/>
    <w:rsid w:val="001E7135"/>
    <w:rsid w:val="001E71C6"/>
    <w:rsid w:val="001E7635"/>
    <w:rsid w:val="001E794E"/>
    <w:rsid w:val="001E7E0C"/>
    <w:rsid w:val="001F034D"/>
    <w:rsid w:val="001F0525"/>
    <w:rsid w:val="001F090F"/>
    <w:rsid w:val="001F179D"/>
    <w:rsid w:val="001F1B13"/>
    <w:rsid w:val="001F1C99"/>
    <w:rsid w:val="001F1E34"/>
    <w:rsid w:val="001F1F17"/>
    <w:rsid w:val="001F226B"/>
    <w:rsid w:val="001F22D2"/>
    <w:rsid w:val="001F3120"/>
    <w:rsid w:val="001F3450"/>
    <w:rsid w:val="001F3752"/>
    <w:rsid w:val="001F4323"/>
    <w:rsid w:val="001F471B"/>
    <w:rsid w:val="001F4C5B"/>
    <w:rsid w:val="001F51D1"/>
    <w:rsid w:val="001F5952"/>
    <w:rsid w:val="001F5A93"/>
    <w:rsid w:val="001F5C01"/>
    <w:rsid w:val="001F68F9"/>
    <w:rsid w:val="001F6A98"/>
    <w:rsid w:val="001F6D27"/>
    <w:rsid w:val="001F6EE5"/>
    <w:rsid w:val="001F7362"/>
    <w:rsid w:val="001F7800"/>
    <w:rsid w:val="001F78F9"/>
    <w:rsid w:val="001F790C"/>
    <w:rsid w:val="001F7FC3"/>
    <w:rsid w:val="00200080"/>
    <w:rsid w:val="00200289"/>
    <w:rsid w:val="002009D8"/>
    <w:rsid w:val="00200AD5"/>
    <w:rsid w:val="00200DE2"/>
    <w:rsid w:val="00200F0C"/>
    <w:rsid w:val="002011E9"/>
    <w:rsid w:val="00201268"/>
    <w:rsid w:val="0020385F"/>
    <w:rsid w:val="00203AE5"/>
    <w:rsid w:val="0020401B"/>
    <w:rsid w:val="00204709"/>
    <w:rsid w:val="0020567A"/>
    <w:rsid w:val="00205738"/>
    <w:rsid w:val="00205DFD"/>
    <w:rsid w:val="00205F56"/>
    <w:rsid w:val="00206352"/>
    <w:rsid w:val="002064D7"/>
    <w:rsid w:val="002068F6"/>
    <w:rsid w:val="002076E2"/>
    <w:rsid w:val="00207AFC"/>
    <w:rsid w:val="00207B01"/>
    <w:rsid w:val="00207CF4"/>
    <w:rsid w:val="00210CE0"/>
    <w:rsid w:val="00211352"/>
    <w:rsid w:val="002116EE"/>
    <w:rsid w:val="00211BAC"/>
    <w:rsid w:val="002120E9"/>
    <w:rsid w:val="00212B72"/>
    <w:rsid w:val="002130B3"/>
    <w:rsid w:val="00213365"/>
    <w:rsid w:val="0021380F"/>
    <w:rsid w:val="00214AAE"/>
    <w:rsid w:val="00214B64"/>
    <w:rsid w:val="00215379"/>
    <w:rsid w:val="00215426"/>
    <w:rsid w:val="00215915"/>
    <w:rsid w:val="00215955"/>
    <w:rsid w:val="00215DFF"/>
    <w:rsid w:val="00216000"/>
    <w:rsid w:val="002163CE"/>
    <w:rsid w:val="00216711"/>
    <w:rsid w:val="00216A28"/>
    <w:rsid w:val="00216E45"/>
    <w:rsid w:val="0021704D"/>
    <w:rsid w:val="002171CE"/>
    <w:rsid w:val="0021734A"/>
    <w:rsid w:val="002200BF"/>
    <w:rsid w:val="00220379"/>
    <w:rsid w:val="002218C8"/>
    <w:rsid w:val="0022195B"/>
    <w:rsid w:val="00221D4C"/>
    <w:rsid w:val="00221E1D"/>
    <w:rsid w:val="002220C1"/>
    <w:rsid w:val="002224A0"/>
    <w:rsid w:val="0022260C"/>
    <w:rsid w:val="00222653"/>
    <w:rsid w:val="00222C75"/>
    <w:rsid w:val="00222D8C"/>
    <w:rsid w:val="002234F6"/>
    <w:rsid w:val="00223CA9"/>
    <w:rsid w:val="0022463A"/>
    <w:rsid w:val="00224697"/>
    <w:rsid w:val="002246BF"/>
    <w:rsid w:val="0022483B"/>
    <w:rsid w:val="00224A94"/>
    <w:rsid w:val="00224AE6"/>
    <w:rsid w:val="00224F22"/>
    <w:rsid w:val="00225151"/>
    <w:rsid w:val="002258D6"/>
    <w:rsid w:val="00225CA7"/>
    <w:rsid w:val="00226D7C"/>
    <w:rsid w:val="002271B4"/>
    <w:rsid w:val="002274F0"/>
    <w:rsid w:val="00227D7F"/>
    <w:rsid w:val="00227DF7"/>
    <w:rsid w:val="00230754"/>
    <w:rsid w:val="00230D46"/>
    <w:rsid w:val="002315D7"/>
    <w:rsid w:val="002323E3"/>
    <w:rsid w:val="0023281D"/>
    <w:rsid w:val="00232A18"/>
    <w:rsid w:val="002330C9"/>
    <w:rsid w:val="002330D5"/>
    <w:rsid w:val="002333AA"/>
    <w:rsid w:val="0023366A"/>
    <w:rsid w:val="002346FD"/>
    <w:rsid w:val="00234D77"/>
    <w:rsid w:val="00234F67"/>
    <w:rsid w:val="00235525"/>
    <w:rsid w:val="002359B1"/>
    <w:rsid w:val="00236067"/>
    <w:rsid w:val="0023649F"/>
    <w:rsid w:val="002367B7"/>
    <w:rsid w:val="002368CE"/>
    <w:rsid w:val="002372C4"/>
    <w:rsid w:val="00237587"/>
    <w:rsid w:val="002378F2"/>
    <w:rsid w:val="00240196"/>
    <w:rsid w:val="00240826"/>
    <w:rsid w:val="002409D7"/>
    <w:rsid w:val="002409E5"/>
    <w:rsid w:val="00240A12"/>
    <w:rsid w:val="00241014"/>
    <w:rsid w:val="002416F6"/>
    <w:rsid w:val="00241AD1"/>
    <w:rsid w:val="00241DE0"/>
    <w:rsid w:val="0024208C"/>
    <w:rsid w:val="00242660"/>
    <w:rsid w:val="002428E8"/>
    <w:rsid w:val="00242920"/>
    <w:rsid w:val="00242B3C"/>
    <w:rsid w:val="002430C0"/>
    <w:rsid w:val="0024399F"/>
    <w:rsid w:val="0024434E"/>
    <w:rsid w:val="00244527"/>
    <w:rsid w:val="002448F6"/>
    <w:rsid w:val="00244A34"/>
    <w:rsid w:val="00244AEA"/>
    <w:rsid w:val="002458E5"/>
    <w:rsid w:val="002468BE"/>
    <w:rsid w:val="00246ABC"/>
    <w:rsid w:val="00246FE0"/>
    <w:rsid w:val="0024738A"/>
    <w:rsid w:val="0024768F"/>
    <w:rsid w:val="0024788A"/>
    <w:rsid w:val="00247B73"/>
    <w:rsid w:val="00247BE7"/>
    <w:rsid w:val="00247CBF"/>
    <w:rsid w:val="00247E94"/>
    <w:rsid w:val="00250121"/>
    <w:rsid w:val="002506A3"/>
    <w:rsid w:val="00250783"/>
    <w:rsid w:val="002508F5"/>
    <w:rsid w:val="00250C2E"/>
    <w:rsid w:val="0025111C"/>
    <w:rsid w:val="00251406"/>
    <w:rsid w:val="00251466"/>
    <w:rsid w:val="00251833"/>
    <w:rsid w:val="0025187A"/>
    <w:rsid w:val="002519E7"/>
    <w:rsid w:val="00251C2C"/>
    <w:rsid w:val="002524CB"/>
    <w:rsid w:val="00252FE4"/>
    <w:rsid w:val="00253A00"/>
    <w:rsid w:val="002546B7"/>
    <w:rsid w:val="002549AD"/>
    <w:rsid w:val="0025506E"/>
    <w:rsid w:val="00256022"/>
    <w:rsid w:val="002568F4"/>
    <w:rsid w:val="00256B34"/>
    <w:rsid w:val="00256DA4"/>
    <w:rsid w:val="0026001B"/>
    <w:rsid w:val="00260893"/>
    <w:rsid w:val="00260ACD"/>
    <w:rsid w:val="00260E8C"/>
    <w:rsid w:val="00261E10"/>
    <w:rsid w:val="002620FB"/>
    <w:rsid w:val="0026227D"/>
    <w:rsid w:val="002626A4"/>
    <w:rsid w:val="0026368E"/>
    <w:rsid w:val="002638BE"/>
    <w:rsid w:val="00263B38"/>
    <w:rsid w:val="00263BE7"/>
    <w:rsid w:val="00263FB4"/>
    <w:rsid w:val="00264331"/>
    <w:rsid w:val="002646D4"/>
    <w:rsid w:val="00264709"/>
    <w:rsid w:val="00264CB2"/>
    <w:rsid w:val="00265BF5"/>
    <w:rsid w:val="00265EA1"/>
    <w:rsid w:val="00265EFD"/>
    <w:rsid w:val="002661AD"/>
    <w:rsid w:val="002667E2"/>
    <w:rsid w:val="002673B1"/>
    <w:rsid w:val="002703B5"/>
    <w:rsid w:val="00270936"/>
    <w:rsid w:val="00270C30"/>
    <w:rsid w:val="00272071"/>
    <w:rsid w:val="00272A2C"/>
    <w:rsid w:val="00272DBA"/>
    <w:rsid w:val="00273314"/>
    <w:rsid w:val="00273F0B"/>
    <w:rsid w:val="00274966"/>
    <w:rsid w:val="00274A39"/>
    <w:rsid w:val="00274F7E"/>
    <w:rsid w:val="002752D7"/>
    <w:rsid w:val="00275606"/>
    <w:rsid w:val="00276177"/>
    <w:rsid w:val="0027640F"/>
    <w:rsid w:val="00276649"/>
    <w:rsid w:val="00276A83"/>
    <w:rsid w:val="002772A3"/>
    <w:rsid w:val="00277422"/>
    <w:rsid w:val="00277AF2"/>
    <w:rsid w:val="00277DB3"/>
    <w:rsid w:val="00277E84"/>
    <w:rsid w:val="00277E92"/>
    <w:rsid w:val="0028073C"/>
    <w:rsid w:val="00280E67"/>
    <w:rsid w:val="00280FDA"/>
    <w:rsid w:val="00280FEE"/>
    <w:rsid w:val="0028153A"/>
    <w:rsid w:val="002815DA"/>
    <w:rsid w:val="00281A01"/>
    <w:rsid w:val="00282247"/>
    <w:rsid w:val="00282908"/>
    <w:rsid w:val="00282F40"/>
    <w:rsid w:val="00282F9C"/>
    <w:rsid w:val="00283004"/>
    <w:rsid w:val="0028399E"/>
    <w:rsid w:val="0028403F"/>
    <w:rsid w:val="00284171"/>
    <w:rsid w:val="00284E6D"/>
    <w:rsid w:val="00285100"/>
    <w:rsid w:val="0028580B"/>
    <w:rsid w:val="0028598D"/>
    <w:rsid w:val="00286017"/>
    <w:rsid w:val="00286236"/>
    <w:rsid w:val="0028627F"/>
    <w:rsid w:val="00286798"/>
    <w:rsid w:val="00287643"/>
    <w:rsid w:val="002878B1"/>
    <w:rsid w:val="002878C1"/>
    <w:rsid w:val="00287913"/>
    <w:rsid w:val="002909BA"/>
    <w:rsid w:val="00290C4D"/>
    <w:rsid w:val="002910AB"/>
    <w:rsid w:val="00291610"/>
    <w:rsid w:val="00291DF9"/>
    <w:rsid w:val="00291F66"/>
    <w:rsid w:val="00292074"/>
    <w:rsid w:val="0029268C"/>
    <w:rsid w:val="00292ECB"/>
    <w:rsid w:val="00293A7D"/>
    <w:rsid w:val="00293C98"/>
    <w:rsid w:val="00293D28"/>
    <w:rsid w:val="00293E4B"/>
    <w:rsid w:val="00293F69"/>
    <w:rsid w:val="00294029"/>
    <w:rsid w:val="00294474"/>
    <w:rsid w:val="00294AAF"/>
    <w:rsid w:val="00295FBB"/>
    <w:rsid w:val="002964C9"/>
    <w:rsid w:val="00296972"/>
    <w:rsid w:val="002972D4"/>
    <w:rsid w:val="002974AB"/>
    <w:rsid w:val="00297750"/>
    <w:rsid w:val="00297B3C"/>
    <w:rsid w:val="002A0111"/>
    <w:rsid w:val="002A018F"/>
    <w:rsid w:val="002A0735"/>
    <w:rsid w:val="002A20EA"/>
    <w:rsid w:val="002A298E"/>
    <w:rsid w:val="002A2A57"/>
    <w:rsid w:val="002A2DAA"/>
    <w:rsid w:val="002A3197"/>
    <w:rsid w:val="002A341E"/>
    <w:rsid w:val="002A3B5D"/>
    <w:rsid w:val="002A40A0"/>
    <w:rsid w:val="002A4141"/>
    <w:rsid w:val="002A425C"/>
    <w:rsid w:val="002A4999"/>
    <w:rsid w:val="002A4C0D"/>
    <w:rsid w:val="002A57CE"/>
    <w:rsid w:val="002A5CF7"/>
    <w:rsid w:val="002A5ED6"/>
    <w:rsid w:val="002A5F20"/>
    <w:rsid w:val="002A60DE"/>
    <w:rsid w:val="002A6101"/>
    <w:rsid w:val="002A6397"/>
    <w:rsid w:val="002A6F1C"/>
    <w:rsid w:val="002A6F8A"/>
    <w:rsid w:val="002A7975"/>
    <w:rsid w:val="002B0DF8"/>
    <w:rsid w:val="002B1328"/>
    <w:rsid w:val="002B148D"/>
    <w:rsid w:val="002B2696"/>
    <w:rsid w:val="002B2757"/>
    <w:rsid w:val="002B31C0"/>
    <w:rsid w:val="002B337E"/>
    <w:rsid w:val="002B34A8"/>
    <w:rsid w:val="002B34EA"/>
    <w:rsid w:val="002B3519"/>
    <w:rsid w:val="002B531F"/>
    <w:rsid w:val="002B5745"/>
    <w:rsid w:val="002B5F11"/>
    <w:rsid w:val="002B60C8"/>
    <w:rsid w:val="002B62E8"/>
    <w:rsid w:val="002B643A"/>
    <w:rsid w:val="002B7854"/>
    <w:rsid w:val="002C03F5"/>
    <w:rsid w:val="002C1365"/>
    <w:rsid w:val="002C1C50"/>
    <w:rsid w:val="002C2AAB"/>
    <w:rsid w:val="002C2CCD"/>
    <w:rsid w:val="002C3806"/>
    <w:rsid w:val="002C3D40"/>
    <w:rsid w:val="002C3D5A"/>
    <w:rsid w:val="002C4861"/>
    <w:rsid w:val="002C51B4"/>
    <w:rsid w:val="002C5795"/>
    <w:rsid w:val="002C5F7B"/>
    <w:rsid w:val="002C67FA"/>
    <w:rsid w:val="002C6E03"/>
    <w:rsid w:val="002C7974"/>
    <w:rsid w:val="002C7F0B"/>
    <w:rsid w:val="002D030F"/>
    <w:rsid w:val="002D04A2"/>
    <w:rsid w:val="002D05EE"/>
    <w:rsid w:val="002D088F"/>
    <w:rsid w:val="002D08B1"/>
    <w:rsid w:val="002D09D1"/>
    <w:rsid w:val="002D1EF3"/>
    <w:rsid w:val="002D1FB9"/>
    <w:rsid w:val="002D22D4"/>
    <w:rsid w:val="002D24B8"/>
    <w:rsid w:val="002D2D3A"/>
    <w:rsid w:val="002D354E"/>
    <w:rsid w:val="002D388E"/>
    <w:rsid w:val="002D38A1"/>
    <w:rsid w:val="002D4932"/>
    <w:rsid w:val="002D49A6"/>
    <w:rsid w:val="002D4EF5"/>
    <w:rsid w:val="002D55D3"/>
    <w:rsid w:val="002D5975"/>
    <w:rsid w:val="002D5D60"/>
    <w:rsid w:val="002D619E"/>
    <w:rsid w:val="002D6368"/>
    <w:rsid w:val="002D6743"/>
    <w:rsid w:val="002E03BC"/>
    <w:rsid w:val="002E1126"/>
    <w:rsid w:val="002E17D4"/>
    <w:rsid w:val="002E1867"/>
    <w:rsid w:val="002E1B53"/>
    <w:rsid w:val="002E1B91"/>
    <w:rsid w:val="002E1CE4"/>
    <w:rsid w:val="002E1E41"/>
    <w:rsid w:val="002E21D6"/>
    <w:rsid w:val="002E24D6"/>
    <w:rsid w:val="002E2A18"/>
    <w:rsid w:val="002E2B8A"/>
    <w:rsid w:val="002E2DA5"/>
    <w:rsid w:val="002E3286"/>
    <w:rsid w:val="002E344E"/>
    <w:rsid w:val="002E3912"/>
    <w:rsid w:val="002E3C99"/>
    <w:rsid w:val="002E4DC6"/>
    <w:rsid w:val="002E4EC9"/>
    <w:rsid w:val="002E515A"/>
    <w:rsid w:val="002E5531"/>
    <w:rsid w:val="002E55CD"/>
    <w:rsid w:val="002E5C93"/>
    <w:rsid w:val="002E6139"/>
    <w:rsid w:val="002E62B8"/>
    <w:rsid w:val="002E64AC"/>
    <w:rsid w:val="002E64D7"/>
    <w:rsid w:val="002E6D16"/>
    <w:rsid w:val="002E70D9"/>
    <w:rsid w:val="002E71E8"/>
    <w:rsid w:val="002E72B0"/>
    <w:rsid w:val="002E7728"/>
    <w:rsid w:val="002E78BE"/>
    <w:rsid w:val="002E7A69"/>
    <w:rsid w:val="002E7AB5"/>
    <w:rsid w:val="002F0141"/>
    <w:rsid w:val="002F07CC"/>
    <w:rsid w:val="002F0E44"/>
    <w:rsid w:val="002F0F75"/>
    <w:rsid w:val="002F1297"/>
    <w:rsid w:val="002F157E"/>
    <w:rsid w:val="002F1C09"/>
    <w:rsid w:val="002F2156"/>
    <w:rsid w:val="002F2DB8"/>
    <w:rsid w:val="002F400C"/>
    <w:rsid w:val="002F4115"/>
    <w:rsid w:val="002F5E4B"/>
    <w:rsid w:val="002F5EB6"/>
    <w:rsid w:val="002F61F0"/>
    <w:rsid w:val="002F6947"/>
    <w:rsid w:val="002F6A64"/>
    <w:rsid w:val="002F7839"/>
    <w:rsid w:val="00300C92"/>
    <w:rsid w:val="00300D33"/>
    <w:rsid w:val="00300F36"/>
    <w:rsid w:val="0030139C"/>
    <w:rsid w:val="00301F92"/>
    <w:rsid w:val="00302306"/>
    <w:rsid w:val="0030283E"/>
    <w:rsid w:val="00302AC1"/>
    <w:rsid w:val="00302CB4"/>
    <w:rsid w:val="0030339D"/>
    <w:rsid w:val="00303C83"/>
    <w:rsid w:val="00304400"/>
    <w:rsid w:val="0030572A"/>
    <w:rsid w:val="00305976"/>
    <w:rsid w:val="00306ACC"/>
    <w:rsid w:val="0030782E"/>
    <w:rsid w:val="003079F2"/>
    <w:rsid w:val="0031030E"/>
    <w:rsid w:val="00310911"/>
    <w:rsid w:val="00310978"/>
    <w:rsid w:val="00311F35"/>
    <w:rsid w:val="00311FD2"/>
    <w:rsid w:val="00312129"/>
    <w:rsid w:val="0031261E"/>
    <w:rsid w:val="00312A76"/>
    <w:rsid w:val="00312C9E"/>
    <w:rsid w:val="00312F31"/>
    <w:rsid w:val="00313689"/>
    <w:rsid w:val="00313A12"/>
    <w:rsid w:val="00313B31"/>
    <w:rsid w:val="00313BC6"/>
    <w:rsid w:val="00313C6E"/>
    <w:rsid w:val="00313E6C"/>
    <w:rsid w:val="00315915"/>
    <w:rsid w:val="003159B8"/>
    <w:rsid w:val="00315B1B"/>
    <w:rsid w:val="00315C33"/>
    <w:rsid w:val="00316348"/>
    <w:rsid w:val="003166B2"/>
    <w:rsid w:val="00316720"/>
    <w:rsid w:val="00316824"/>
    <w:rsid w:val="00316AC0"/>
    <w:rsid w:val="00317097"/>
    <w:rsid w:val="0031712D"/>
    <w:rsid w:val="00317587"/>
    <w:rsid w:val="003175BE"/>
    <w:rsid w:val="0031785F"/>
    <w:rsid w:val="003178A3"/>
    <w:rsid w:val="00317923"/>
    <w:rsid w:val="0032053C"/>
    <w:rsid w:val="00320BA5"/>
    <w:rsid w:val="00321364"/>
    <w:rsid w:val="00321788"/>
    <w:rsid w:val="00321838"/>
    <w:rsid w:val="003220C6"/>
    <w:rsid w:val="00322676"/>
    <w:rsid w:val="00322F14"/>
    <w:rsid w:val="00323441"/>
    <w:rsid w:val="00323515"/>
    <w:rsid w:val="00323C9D"/>
    <w:rsid w:val="003241E6"/>
    <w:rsid w:val="00324383"/>
    <w:rsid w:val="0032439A"/>
    <w:rsid w:val="003255A8"/>
    <w:rsid w:val="003258C7"/>
    <w:rsid w:val="00325B3B"/>
    <w:rsid w:val="0032611C"/>
    <w:rsid w:val="003265B0"/>
    <w:rsid w:val="00326812"/>
    <w:rsid w:val="003268DD"/>
    <w:rsid w:val="00326A3D"/>
    <w:rsid w:val="003276C3"/>
    <w:rsid w:val="0032776A"/>
    <w:rsid w:val="003279AF"/>
    <w:rsid w:val="00327A6E"/>
    <w:rsid w:val="00327CE9"/>
    <w:rsid w:val="003303FB"/>
    <w:rsid w:val="003305CF"/>
    <w:rsid w:val="003305E8"/>
    <w:rsid w:val="00330ED2"/>
    <w:rsid w:val="0033113E"/>
    <w:rsid w:val="00331916"/>
    <w:rsid w:val="003319D8"/>
    <w:rsid w:val="00331EF2"/>
    <w:rsid w:val="0033216B"/>
    <w:rsid w:val="00332725"/>
    <w:rsid w:val="00332D8E"/>
    <w:rsid w:val="00332E41"/>
    <w:rsid w:val="00332EE9"/>
    <w:rsid w:val="00332EFA"/>
    <w:rsid w:val="0033305B"/>
    <w:rsid w:val="00333162"/>
    <w:rsid w:val="0033421A"/>
    <w:rsid w:val="00334541"/>
    <w:rsid w:val="003345C9"/>
    <w:rsid w:val="00334671"/>
    <w:rsid w:val="00334A4D"/>
    <w:rsid w:val="00334CEB"/>
    <w:rsid w:val="00334F4C"/>
    <w:rsid w:val="0033575A"/>
    <w:rsid w:val="00335762"/>
    <w:rsid w:val="00335FB9"/>
    <w:rsid w:val="0033602A"/>
    <w:rsid w:val="00336410"/>
    <w:rsid w:val="00336CED"/>
    <w:rsid w:val="00336F34"/>
    <w:rsid w:val="00337C51"/>
    <w:rsid w:val="00337E9D"/>
    <w:rsid w:val="003402EE"/>
    <w:rsid w:val="00340A20"/>
    <w:rsid w:val="00340A55"/>
    <w:rsid w:val="0034102E"/>
    <w:rsid w:val="0034118F"/>
    <w:rsid w:val="003411CC"/>
    <w:rsid w:val="00341A7C"/>
    <w:rsid w:val="00342027"/>
    <w:rsid w:val="003423F4"/>
    <w:rsid w:val="00342763"/>
    <w:rsid w:val="003428F3"/>
    <w:rsid w:val="00343560"/>
    <w:rsid w:val="00343FE4"/>
    <w:rsid w:val="00344841"/>
    <w:rsid w:val="003452B6"/>
    <w:rsid w:val="00346159"/>
    <w:rsid w:val="003462F4"/>
    <w:rsid w:val="003465C0"/>
    <w:rsid w:val="00346A9A"/>
    <w:rsid w:val="00346D83"/>
    <w:rsid w:val="00347288"/>
    <w:rsid w:val="0034735D"/>
    <w:rsid w:val="00347450"/>
    <w:rsid w:val="00347AF2"/>
    <w:rsid w:val="003500E4"/>
    <w:rsid w:val="003502B7"/>
    <w:rsid w:val="003505C3"/>
    <w:rsid w:val="00351370"/>
    <w:rsid w:val="0035162C"/>
    <w:rsid w:val="003530BF"/>
    <w:rsid w:val="00353F11"/>
    <w:rsid w:val="003541BD"/>
    <w:rsid w:val="00354B31"/>
    <w:rsid w:val="0035560C"/>
    <w:rsid w:val="00355E5F"/>
    <w:rsid w:val="00356830"/>
    <w:rsid w:val="00356FE3"/>
    <w:rsid w:val="003575B9"/>
    <w:rsid w:val="00357E68"/>
    <w:rsid w:val="00357E76"/>
    <w:rsid w:val="00360048"/>
    <w:rsid w:val="003608E7"/>
    <w:rsid w:val="00360A3D"/>
    <w:rsid w:val="00360B0C"/>
    <w:rsid w:val="00361088"/>
    <w:rsid w:val="00361325"/>
    <w:rsid w:val="00361863"/>
    <w:rsid w:val="003620B7"/>
    <w:rsid w:val="00362131"/>
    <w:rsid w:val="00362354"/>
    <w:rsid w:val="003631BB"/>
    <w:rsid w:val="003632A5"/>
    <w:rsid w:val="0036369F"/>
    <w:rsid w:val="003640F5"/>
    <w:rsid w:val="0036466A"/>
    <w:rsid w:val="00364EB7"/>
    <w:rsid w:val="00364FCD"/>
    <w:rsid w:val="00365030"/>
    <w:rsid w:val="003657A6"/>
    <w:rsid w:val="00365AFC"/>
    <w:rsid w:val="00367205"/>
    <w:rsid w:val="00367BBD"/>
    <w:rsid w:val="00370110"/>
    <w:rsid w:val="0037012B"/>
    <w:rsid w:val="003702C8"/>
    <w:rsid w:val="00370417"/>
    <w:rsid w:val="00370422"/>
    <w:rsid w:val="00371338"/>
    <w:rsid w:val="0037167F"/>
    <w:rsid w:val="00371FA4"/>
    <w:rsid w:val="003722EE"/>
    <w:rsid w:val="003725F3"/>
    <w:rsid w:val="003730F4"/>
    <w:rsid w:val="00373A4A"/>
    <w:rsid w:val="0037412A"/>
    <w:rsid w:val="00374699"/>
    <w:rsid w:val="00374B94"/>
    <w:rsid w:val="003751D5"/>
    <w:rsid w:val="00375817"/>
    <w:rsid w:val="00375A1A"/>
    <w:rsid w:val="00375D38"/>
    <w:rsid w:val="00376533"/>
    <w:rsid w:val="0037706E"/>
    <w:rsid w:val="0037772C"/>
    <w:rsid w:val="00377A99"/>
    <w:rsid w:val="00380139"/>
    <w:rsid w:val="003802DA"/>
    <w:rsid w:val="003806C8"/>
    <w:rsid w:val="003808E0"/>
    <w:rsid w:val="003809EC"/>
    <w:rsid w:val="00380A47"/>
    <w:rsid w:val="00380E68"/>
    <w:rsid w:val="0038126F"/>
    <w:rsid w:val="00382091"/>
    <w:rsid w:val="003823C6"/>
    <w:rsid w:val="003825B1"/>
    <w:rsid w:val="00382625"/>
    <w:rsid w:val="003838F8"/>
    <w:rsid w:val="00383B34"/>
    <w:rsid w:val="00383DCC"/>
    <w:rsid w:val="0038473D"/>
    <w:rsid w:val="0038489A"/>
    <w:rsid w:val="00384926"/>
    <w:rsid w:val="00384E31"/>
    <w:rsid w:val="003852DA"/>
    <w:rsid w:val="0038559F"/>
    <w:rsid w:val="003856F9"/>
    <w:rsid w:val="00385842"/>
    <w:rsid w:val="003858D4"/>
    <w:rsid w:val="00385A7A"/>
    <w:rsid w:val="00385B52"/>
    <w:rsid w:val="00385C32"/>
    <w:rsid w:val="00385E55"/>
    <w:rsid w:val="00385EFF"/>
    <w:rsid w:val="00385FB6"/>
    <w:rsid w:val="00386C69"/>
    <w:rsid w:val="00387023"/>
    <w:rsid w:val="003870EC"/>
    <w:rsid w:val="003900DB"/>
    <w:rsid w:val="0039199D"/>
    <w:rsid w:val="00391BF2"/>
    <w:rsid w:val="00391DA1"/>
    <w:rsid w:val="0039219C"/>
    <w:rsid w:val="003922AA"/>
    <w:rsid w:val="003926CF"/>
    <w:rsid w:val="003927BB"/>
    <w:rsid w:val="00392B8A"/>
    <w:rsid w:val="003932E1"/>
    <w:rsid w:val="00394010"/>
    <w:rsid w:val="0039451E"/>
    <w:rsid w:val="00394A05"/>
    <w:rsid w:val="00394B7F"/>
    <w:rsid w:val="00394B86"/>
    <w:rsid w:val="00395CC4"/>
    <w:rsid w:val="00395FE9"/>
    <w:rsid w:val="00396236"/>
    <w:rsid w:val="00396323"/>
    <w:rsid w:val="00396864"/>
    <w:rsid w:val="00397DCA"/>
    <w:rsid w:val="00397F14"/>
    <w:rsid w:val="003A0113"/>
    <w:rsid w:val="003A0576"/>
    <w:rsid w:val="003A0587"/>
    <w:rsid w:val="003A0C39"/>
    <w:rsid w:val="003A14A7"/>
    <w:rsid w:val="003A15B6"/>
    <w:rsid w:val="003A1892"/>
    <w:rsid w:val="003A1911"/>
    <w:rsid w:val="003A365A"/>
    <w:rsid w:val="003A36A3"/>
    <w:rsid w:val="003A46DE"/>
    <w:rsid w:val="003A4B85"/>
    <w:rsid w:val="003A58BB"/>
    <w:rsid w:val="003A5DC1"/>
    <w:rsid w:val="003A6074"/>
    <w:rsid w:val="003A65DB"/>
    <w:rsid w:val="003A689C"/>
    <w:rsid w:val="003A6E41"/>
    <w:rsid w:val="003A721D"/>
    <w:rsid w:val="003B000F"/>
    <w:rsid w:val="003B00E3"/>
    <w:rsid w:val="003B0497"/>
    <w:rsid w:val="003B09A2"/>
    <w:rsid w:val="003B120F"/>
    <w:rsid w:val="003B1456"/>
    <w:rsid w:val="003B153C"/>
    <w:rsid w:val="003B161D"/>
    <w:rsid w:val="003B16B0"/>
    <w:rsid w:val="003B1A24"/>
    <w:rsid w:val="003B20E8"/>
    <w:rsid w:val="003B22EE"/>
    <w:rsid w:val="003B278A"/>
    <w:rsid w:val="003B3442"/>
    <w:rsid w:val="003B3822"/>
    <w:rsid w:val="003B3904"/>
    <w:rsid w:val="003B42D2"/>
    <w:rsid w:val="003B42DD"/>
    <w:rsid w:val="003B4364"/>
    <w:rsid w:val="003B4CBB"/>
    <w:rsid w:val="003B4D8C"/>
    <w:rsid w:val="003B4F5E"/>
    <w:rsid w:val="003B5596"/>
    <w:rsid w:val="003B5D58"/>
    <w:rsid w:val="003B5D5D"/>
    <w:rsid w:val="003B63BD"/>
    <w:rsid w:val="003B6C5D"/>
    <w:rsid w:val="003B6EC3"/>
    <w:rsid w:val="003B725B"/>
    <w:rsid w:val="003B736E"/>
    <w:rsid w:val="003B78B8"/>
    <w:rsid w:val="003B7918"/>
    <w:rsid w:val="003B7C75"/>
    <w:rsid w:val="003B7DC3"/>
    <w:rsid w:val="003B7F63"/>
    <w:rsid w:val="003C00E4"/>
    <w:rsid w:val="003C02A3"/>
    <w:rsid w:val="003C09E2"/>
    <w:rsid w:val="003C0F3A"/>
    <w:rsid w:val="003C1043"/>
    <w:rsid w:val="003C1920"/>
    <w:rsid w:val="003C1B43"/>
    <w:rsid w:val="003C1BD4"/>
    <w:rsid w:val="003C206E"/>
    <w:rsid w:val="003C2534"/>
    <w:rsid w:val="003C2B7D"/>
    <w:rsid w:val="003C3018"/>
    <w:rsid w:val="003C304A"/>
    <w:rsid w:val="003C3336"/>
    <w:rsid w:val="003C39AA"/>
    <w:rsid w:val="003C39DF"/>
    <w:rsid w:val="003C3BA4"/>
    <w:rsid w:val="003C4360"/>
    <w:rsid w:val="003C4E44"/>
    <w:rsid w:val="003C50BA"/>
    <w:rsid w:val="003C5993"/>
    <w:rsid w:val="003C5EED"/>
    <w:rsid w:val="003C6440"/>
    <w:rsid w:val="003C6AD0"/>
    <w:rsid w:val="003C6AFC"/>
    <w:rsid w:val="003C7490"/>
    <w:rsid w:val="003C74B9"/>
    <w:rsid w:val="003D02EC"/>
    <w:rsid w:val="003D062A"/>
    <w:rsid w:val="003D09DF"/>
    <w:rsid w:val="003D17E7"/>
    <w:rsid w:val="003D1B20"/>
    <w:rsid w:val="003D1F97"/>
    <w:rsid w:val="003D2781"/>
    <w:rsid w:val="003D2DD7"/>
    <w:rsid w:val="003D305E"/>
    <w:rsid w:val="003D32A9"/>
    <w:rsid w:val="003D4189"/>
    <w:rsid w:val="003D4490"/>
    <w:rsid w:val="003D44D7"/>
    <w:rsid w:val="003D474D"/>
    <w:rsid w:val="003D539F"/>
    <w:rsid w:val="003D576C"/>
    <w:rsid w:val="003D5B85"/>
    <w:rsid w:val="003D607A"/>
    <w:rsid w:val="003D63B9"/>
    <w:rsid w:val="003D6BB7"/>
    <w:rsid w:val="003E04B5"/>
    <w:rsid w:val="003E0574"/>
    <w:rsid w:val="003E07B9"/>
    <w:rsid w:val="003E0EF7"/>
    <w:rsid w:val="003E1585"/>
    <w:rsid w:val="003E1804"/>
    <w:rsid w:val="003E1A4C"/>
    <w:rsid w:val="003E229D"/>
    <w:rsid w:val="003E25A9"/>
    <w:rsid w:val="003E2655"/>
    <w:rsid w:val="003E27D4"/>
    <w:rsid w:val="003E2E29"/>
    <w:rsid w:val="003E35CF"/>
    <w:rsid w:val="003E389A"/>
    <w:rsid w:val="003E3C15"/>
    <w:rsid w:val="003E3C86"/>
    <w:rsid w:val="003E4CD0"/>
    <w:rsid w:val="003E54D0"/>
    <w:rsid w:val="003E5803"/>
    <w:rsid w:val="003E5B5C"/>
    <w:rsid w:val="003E5BE4"/>
    <w:rsid w:val="003E5D61"/>
    <w:rsid w:val="003E5D65"/>
    <w:rsid w:val="003E6C78"/>
    <w:rsid w:val="003E76EE"/>
    <w:rsid w:val="003E78F8"/>
    <w:rsid w:val="003E7A15"/>
    <w:rsid w:val="003F049D"/>
    <w:rsid w:val="003F086D"/>
    <w:rsid w:val="003F0905"/>
    <w:rsid w:val="003F09C4"/>
    <w:rsid w:val="003F0DF2"/>
    <w:rsid w:val="003F0FDF"/>
    <w:rsid w:val="003F168C"/>
    <w:rsid w:val="003F20BB"/>
    <w:rsid w:val="003F2348"/>
    <w:rsid w:val="003F24FB"/>
    <w:rsid w:val="003F255C"/>
    <w:rsid w:val="003F360E"/>
    <w:rsid w:val="003F362F"/>
    <w:rsid w:val="003F375E"/>
    <w:rsid w:val="003F3F03"/>
    <w:rsid w:val="003F4C8F"/>
    <w:rsid w:val="003F5AD0"/>
    <w:rsid w:val="003F62FC"/>
    <w:rsid w:val="003F65F5"/>
    <w:rsid w:val="003F6843"/>
    <w:rsid w:val="003F69E9"/>
    <w:rsid w:val="003F7EA0"/>
    <w:rsid w:val="00400159"/>
    <w:rsid w:val="0040055E"/>
    <w:rsid w:val="00400718"/>
    <w:rsid w:val="00400985"/>
    <w:rsid w:val="00400EA8"/>
    <w:rsid w:val="00400F8B"/>
    <w:rsid w:val="004012F2"/>
    <w:rsid w:val="00401A27"/>
    <w:rsid w:val="00401B0E"/>
    <w:rsid w:val="00401CD4"/>
    <w:rsid w:val="00401FEF"/>
    <w:rsid w:val="00402561"/>
    <w:rsid w:val="004025BB"/>
    <w:rsid w:val="00402D30"/>
    <w:rsid w:val="004032F2"/>
    <w:rsid w:val="004036B3"/>
    <w:rsid w:val="00404415"/>
    <w:rsid w:val="00404A92"/>
    <w:rsid w:val="00405442"/>
    <w:rsid w:val="00405470"/>
    <w:rsid w:val="00405783"/>
    <w:rsid w:val="004060A9"/>
    <w:rsid w:val="0040626F"/>
    <w:rsid w:val="00406D63"/>
    <w:rsid w:val="004074BD"/>
    <w:rsid w:val="00407B96"/>
    <w:rsid w:val="00407EA3"/>
    <w:rsid w:val="004108ED"/>
    <w:rsid w:val="00410A86"/>
    <w:rsid w:val="004112F0"/>
    <w:rsid w:val="00411512"/>
    <w:rsid w:val="00411AD6"/>
    <w:rsid w:val="0041251C"/>
    <w:rsid w:val="00412A86"/>
    <w:rsid w:val="00413DEE"/>
    <w:rsid w:val="004145DA"/>
    <w:rsid w:val="004149F9"/>
    <w:rsid w:val="0041518B"/>
    <w:rsid w:val="00416840"/>
    <w:rsid w:val="004179D6"/>
    <w:rsid w:val="0042000D"/>
    <w:rsid w:val="004201A2"/>
    <w:rsid w:val="0042065C"/>
    <w:rsid w:val="004207CA"/>
    <w:rsid w:val="00420CDA"/>
    <w:rsid w:val="004212E5"/>
    <w:rsid w:val="004213CF"/>
    <w:rsid w:val="00421650"/>
    <w:rsid w:val="00421671"/>
    <w:rsid w:val="00421B50"/>
    <w:rsid w:val="0042245B"/>
    <w:rsid w:val="004229ED"/>
    <w:rsid w:val="00422DF0"/>
    <w:rsid w:val="00422DFC"/>
    <w:rsid w:val="00422FFE"/>
    <w:rsid w:val="00423DFD"/>
    <w:rsid w:val="00424427"/>
    <w:rsid w:val="004244F8"/>
    <w:rsid w:val="00424892"/>
    <w:rsid w:val="00424FC6"/>
    <w:rsid w:val="004250F2"/>
    <w:rsid w:val="0042550F"/>
    <w:rsid w:val="00425C35"/>
    <w:rsid w:val="00425DB6"/>
    <w:rsid w:val="00426100"/>
    <w:rsid w:val="00426159"/>
    <w:rsid w:val="00426555"/>
    <w:rsid w:val="004270AC"/>
    <w:rsid w:val="00427F32"/>
    <w:rsid w:val="0043032A"/>
    <w:rsid w:val="00430581"/>
    <w:rsid w:val="00430628"/>
    <w:rsid w:val="004306A6"/>
    <w:rsid w:val="004307DB"/>
    <w:rsid w:val="0043123C"/>
    <w:rsid w:val="004319C3"/>
    <w:rsid w:val="004320FA"/>
    <w:rsid w:val="004326CF"/>
    <w:rsid w:val="00432991"/>
    <w:rsid w:val="004329EF"/>
    <w:rsid w:val="00433047"/>
    <w:rsid w:val="00433558"/>
    <w:rsid w:val="00433C00"/>
    <w:rsid w:val="00433FAD"/>
    <w:rsid w:val="00433FB9"/>
    <w:rsid w:val="00433FC1"/>
    <w:rsid w:val="00434937"/>
    <w:rsid w:val="00435129"/>
    <w:rsid w:val="004351E2"/>
    <w:rsid w:val="004357A5"/>
    <w:rsid w:val="0043606A"/>
    <w:rsid w:val="0043679B"/>
    <w:rsid w:val="0043704A"/>
    <w:rsid w:val="004379D9"/>
    <w:rsid w:val="00437A2B"/>
    <w:rsid w:val="00437ACC"/>
    <w:rsid w:val="004404DC"/>
    <w:rsid w:val="004409F0"/>
    <w:rsid w:val="004409F3"/>
    <w:rsid w:val="004419F8"/>
    <w:rsid w:val="00441AC2"/>
    <w:rsid w:val="00441BCD"/>
    <w:rsid w:val="00441E1A"/>
    <w:rsid w:val="00441EE8"/>
    <w:rsid w:val="00442088"/>
    <w:rsid w:val="00442974"/>
    <w:rsid w:val="00442D26"/>
    <w:rsid w:val="00443436"/>
    <w:rsid w:val="00443602"/>
    <w:rsid w:val="00443868"/>
    <w:rsid w:val="004438AD"/>
    <w:rsid w:val="004438BA"/>
    <w:rsid w:val="00443FC6"/>
    <w:rsid w:val="0044402D"/>
    <w:rsid w:val="004446C8"/>
    <w:rsid w:val="00444A27"/>
    <w:rsid w:val="00444F35"/>
    <w:rsid w:val="00445901"/>
    <w:rsid w:val="00445990"/>
    <w:rsid w:val="00445FF9"/>
    <w:rsid w:val="00446038"/>
    <w:rsid w:val="00446C31"/>
    <w:rsid w:val="00447DEB"/>
    <w:rsid w:val="0045087E"/>
    <w:rsid w:val="00450884"/>
    <w:rsid w:val="00450C55"/>
    <w:rsid w:val="00450CE0"/>
    <w:rsid w:val="004518BF"/>
    <w:rsid w:val="00451905"/>
    <w:rsid w:val="00452633"/>
    <w:rsid w:val="00452E16"/>
    <w:rsid w:val="00454096"/>
    <w:rsid w:val="0045430E"/>
    <w:rsid w:val="0045435D"/>
    <w:rsid w:val="004545E4"/>
    <w:rsid w:val="00454EB1"/>
    <w:rsid w:val="00454F61"/>
    <w:rsid w:val="00454FB2"/>
    <w:rsid w:val="00455DD3"/>
    <w:rsid w:val="0045617B"/>
    <w:rsid w:val="00456240"/>
    <w:rsid w:val="004563C9"/>
    <w:rsid w:val="00456D0B"/>
    <w:rsid w:val="00457774"/>
    <w:rsid w:val="004578D9"/>
    <w:rsid w:val="00457CB2"/>
    <w:rsid w:val="004601BF"/>
    <w:rsid w:val="00460651"/>
    <w:rsid w:val="00460FAC"/>
    <w:rsid w:val="00461260"/>
    <w:rsid w:val="00461F2E"/>
    <w:rsid w:val="00463353"/>
    <w:rsid w:val="00463B55"/>
    <w:rsid w:val="00464524"/>
    <w:rsid w:val="00464537"/>
    <w:rsid w:val="0046460A"/>
    <w:rsid w:val="00464A91"/>
    <w:rsid w:val="00464B68"/>
    <w:rsid w:val="004657E5"/>
    <w:rsid w:val="00465CFD"/>
    <w:rsid w:val="00466C40"/>
    <w:rsid w:val="00467067"/>
    <w:rsid w:val="004674E9"/>
    <w:rsid w:val="00467E53"/>
    <w:rsid w:val="004705C3"/>
    <w:rsid w:val="004714BA"/>
    <w:rsid w:val="00471518"/>
    <w:rsid w:val="00471BF6"/>
    <w:rsid w:val="00471CD3"/>
    <w:rsid w:val="00471EEF"/>
    <w:rsid w:val="00472927"/>
    <w:rsid w:val="00472CEA"/>
    <w:rsid w:val="00472E5F"/>
    <w:rsid w:val="00473082"/>
    <w:rsid w:val="004732EB"/>
    <w:rsid w:val="004733FB"/>
    <w:rsid w:val="0047389B"/>
    <w:rsid w:val="00473A8C"/>
    <w:rsid w:val="00473DE0"/>
    <w:rsid w:val="004741B0"/>
    <w:rsid w:val="00474AB3"/>
    <w:rsid w:val="004752B8"/>
    <w:rsid w:val="00476B6B"/>
    <w:rsid w:val="00476C7E"/>
    <w:rsid w:val="00476D23"/>
    <w:rsid w:val="004772D9"/>
    <w:rsid w:val="0047787A"/>
    <w:rsid w:val="00477B2B"/>
    <w:rsid w:val="00477B8E"/>
    <w:rsid w:val="00477E92"/>
    <w:rsid w:val="00477F70"/>
    <w:rsid w:val="0048075C"/>
    <w:rsid w:val="00480A3C"/>
    <w:rsid w:val="00480AD9"/>
    <w:rsid w:val="004816C0"/>
    <w:rsid w:val="004821E3"/>
    <w:rsid w:val="004822DA"/>
    <w:rsid w:val="00482494"/>
    <w:rsid w:val="00482647"/>
    <w:rsid w:val="00482847"/>
    <w:rsid w:val="004828D3"/>
    <w:rsid w:val="00482F0D"/>
    <w:rsid w:val="004830B2"/>
    <w:rsid w:val="00483493"/>
    <w:rsid w:val="0048362F"/>
    <w:rsid w:val="00483762"/>
    <w:rsid w:val="0048473E"/>
    <w:rsid w:val="00484888"/>
    <w:rsid w:val="004853F6"/>
    <w:rsid w:val="004858A8"/>
    <w:rsid w:val="00486003"/>
    <w:rsid w:val="0048715A"/>
    <w:rsid w:val="00487EEA"/>
    <w:rsid w:val="0049034B"/>
    <w:rsid w:val="00491204"/>
    <w:rsid w:val="0049136E"/>
    <w:rsid w:val="004913E7"/>
    <w:rsid w:val="00491631"/>
    <w:rsid w:val="004919BA"/>
    <w:rsid w:val="004922CA"/>
    <w:rsid w:val="0049258B"/>
    <w:rsid w:val="0049274C"/>
    <w:rsid w:val="004927BC"/>
    <w:rsid w:val="00492A0F"/>
    <w:rsid w:val="004937CE"/>
    <w:rsid w:val="004941D3"/>
    <w:rsid w:val="004943F6"/>
    <w:rsid w:val="00494781"/>
    <w:rsid w:val="00494990"/>
    <w:rsid w:val="00494CD3"/>
    <w:rsid w:val="0049518B"/>
    <w:rsid w:val="00495DC0"/>
    <w:rsid w:val="004969BC"/>
    <w:rsid w:val="0049722E"/>
    <w:rsid w:val="0049782C"/>
    <w:rsid w:val="00497F03"/>
    <w:rsid w:val="004A1281"/>
    <w:rsid w:val="004A14B7"/>
    <w:rsid w:val="004A1719"/>
    <w:rsid w:val="004A1906"/>
    <w:rsid w:val="004A19D6"/>
    <w:rsid w:val="004A3411"/>
    <w:rsid w:val="004A3DE8"/>
    <w:rsid w:val="004A3EE0"/>
    <w:rsid w:val="004A4166"/>
    <w:rsid w:val="004A4257"/>
    <w:rsid w:val="004A46C3"/>
    <w:rsid w:val="004A4BBA"/>
    <w:rsid w:val="004A52E9"/>
    <w:rsid w:val="004A53D0"/>
    <w:rsid w:val="004A565B"/>
    <w:rsid w:val="004A5B64"/>
    <w:rsid w:val="004A60D6"/>
    <w:rsid w:val="004A6155"/>
    <w:rsid w:val="004A617A"/>
    <w:rsid w:val="004A64C9"/>
    <w:rsid w:val="004A6936"/>
    <w:rsid w:val="004A6D45"/>
    <w:rsid w:val="004A70E4"/>
    <w:rsid w:val="004A718F"/>
    <w:rsid w:val="004A78F6"/>
    <w:rsid w:val="004A7C83"/>
    <w:rsid w:val="004A7CA3"/>
    <w:rsid w:val="004B00E8"/>
    <w:rsid w:val="004B136C"/>
    <w:rsid w:val="004B1860"/>
    <w:rsid w:val="004B21FB"/>
    <w:rsid w:val="004B2BCF"/>
    <w:rsid w:val="004B386C"/>
    <w:rsid w:val="004B48C1"/>
    <w:rsid w:val="004B5060"/>
    <w:rsid w:val="004B5636"/>
    <w:rsid w:val="004B5965"/>
    <w:rsid w:val="004B5A28"/>
    <w:rsid w:val="004B6CBF"/>
    <w:rsid w:val="004B6E87"/>
    <w:rsid w:val="004B7351"/>
    <w:rsid w:val="004B7642"/>
    <w:rsid w:val="004B7E5E"/>
    <w:rsid w:val="004B7F3B"/>
    <w:rsid w:val="004C0555"/>
    <w:rsid w:val="004C0900"/>
    <w:rsid w:val="004C0D3A"/>
    <w:rsid w:val="004C16AB"/>
    <w:rsid w:val="004C1887"/>
    <w:rsid w:val="004C1ABA"/>
    <w:rsid w:val="004C1BA6"/>
    <w:rsid w:val="004C1C24"/>
    <w:rsid w:val="004C2EA5"/>
    <w:rsid w:val="004C3E16"/>
    <w:rsid w:val="004C4A73"/>
    <w:rsid w:val="004C4F50"/>
    <w:rsid w:val="004C5688"/>
    <w:rsid w:val="004C5B87"/>
    <w:rsid w:val="004C6032"/>
    <w:rsid w:val="004C60D9"/>
    <w:rsid w:val="004C615D"/>
    <w:rsid w:val="004C61A7"/>
    <w:rsid w:val="004C7811"/>
    <w:rsid w:val="004D0FC1"/>
    <w:rsid w:val="004D1462"/>
    <w:rsid w:val="004D14C8"/>
    <w:rsid w:val="004D1866"/>
    <w:rsid w:val="004D1BE0"/>
    <w:rsid w:val="004D29D7"/>
    <w:rsid w:val="004D2BE6"/>
    <w:rsid w:val="004D2CE8"/>
    <w:rsid w:val="004D30C4"/>
    <w:rsid w:val="004D31E9"/>
    <w:rsid w:val="004D352F"/>
    <w:rsid w:val="004D3673"/>
    <w:rsid w:val="004D3B65"/>
    <w:rsid w:val="004D3F6D"/>
    <w:rsid w:val="004D4138"/>
    <w:rsid w:val="004D434D"/>
    <w:rsid w:val="004D49F3"/>
    <w:rsid w:val="004D4B29"/>
    <w:rsid w:val="004D4D1E"/>
    <w:rsid w:val="004D4E1A"/>
    <w:rsid w:val="004D516D"/>
    <w:rsid w:val="004D5B7E"/>
    <w:rsid w:val="004D62BA"/>
    <w:rsid w:val="004D6624"/>
    <w:rsid w:val="004D6684"/>
    <w:rsid w:val="004D71E9"/>
    <w:rsid w:val="004D7306"/>
    <w:rsid w:val="004D73BE"/>
    <w:rsid w:val="004D7463"/>
    <w:rsid w:val="004D770D"/>
    <w:rsid w:val="004D78B0"/>
    <w:rsid w:val="004D7A5F"/>
    <w:rsid w:val="004D7CFA"/>
    <w:rsid w:val="004D7E2D"/>
    <w:rsid w:val="004E046C"/>
    <w:rsid w:val="004E0992"/>
    <w:rsid w:val="004E19D4"/>
    <w:rsid w:val="004E1A49"/>
    <w:rsid w:val="004E1F9B"/>
    <w:rsid w:val="004E2091"/>
    <w:rsid w:val="004E2278"/>
    <w:rsid w:val="004E2322"/>
    <w:rsid w:val="004E2679"/>
    <w:rsid w:val="004E3435"/>
    <w:rsid w:val="004E3CAC"/>
    <w:rsid w:val="004E3EA5"/>
    <w:rsid w:val="004E429C"/>
    <w:rsid w:val="004E46CC"/>
    <w:rsid w:val="004E50CA"/>
    <w:rsid w:val="004E56F2"/>
    <w:rsid w:val="004E586B"/>
    <w:rsid w:val="004E6203"/>
    <w:rsid w:val="004E6474"/>
    <w:rsid w:val="004E65D5"/>
    <w:rsid w:val="004E6DBD"/>
    <w:rsid w:val="004E71E8"/>
    <w:rsid w:val="004E785E"/>
    <w:rsid w:val="004E78FA"/>
    <w:rsid w:val="004E7A77"/>
    <w:rsid w:val="004F0334"/>
    <w:rsid w:val="004F082C"/>
    <w:rsid w:val="004F13A3"/>
    <w:rsid w:val="004F152B"/>
    <w:rsid w:val="004F1A4F"/>
    <w:rsid w:val="004F1BE2"/>
    <w:rsid w:val="004F1D6D"/>
    <w:rsid w:val="004F2381"/>
    <w:rsid w:val="004F2F4B"/>
    <w:rsid w:val="004F43D9"/>
    <w:rsid w:val="004F4E28"/>
    <w:rsid w:val="004F56B8"/>
    <w:rsid w:val="004F5EEA"/>
    <w:rsid w:val="004F6091"/>
    <w:rsid w:val="004F7026"/>
    <w:rsid w:val="0050027A"/>
    <w:rsid w:val="00500291"/>
    <w:rsid w:val="00500493"/>
    <w:rsid w:val="00500582"/>
    <w:rsid w:val="00500AF3"/>
    <w:rsid w:val="00500F94"/>
    <w:rsid w:val="00502337"/>
    <w:rsid w:val="005024D2"/>
    <w:rsid w:val="00502B20"/>
    <w:rsid w:val="00502E81"/>
    <w:rsid w:val="00503169"/>
    <w:rsid w:val="00503349"/>
    <w:rsid w:val="00503447"/>
    <w:rsid w:val="00503652"/>
    <w:rsid w:val="00503D94"/>
    <w:rsid w:val="0050433F"/>
    <w:rsid w:val="0050444F"/>
    <w:rsid w:val="005045F4"/>
    <w:rsid w:val="00504BE6"/>
    <w:rsid w:val="00504C57"/>
    <w:rsid w:val="00504FEE"/>
    <w:rsid w:val="00505286"/>
    <w:rsid w:val="005065BE"/>
    <w:rsid w:val="00507145"/>
    <w:rsid w:val="00507400"/>
    <w:rsid w:val="00507A73"/>
    <w:rsid w:val="00510B59"/>
    <w:rsid w:val="00510C1D"/>
    <w:rsid w:val="005110C4"/>
    <w:rsid w:val="005112AA"/>
    <w:rsid w:val="0051162C"/>
    <w:rsid w:val="00512457"/>
    <w:rsid w:val="0051265D"/>
    <w:rsid w:val="005126F2"/>
    <w:rsid w:val="00512A7A"/>
    <w:rsid w:val="00512AB1"/>
    <w:rsid w:val="00513590"/>
    <w:rsid w:val="005135AF"/>
    <w:rsid w:val="005138AC"/>
    <w:rsid w:val="00513EB7"/>
    <w:rsid w:val="00514195"/>
    <w:rsid w:val="00514A40"/>
    <w:rsid w:val="005152AD"/>
    <w:rsid w:val="00515635"/>
    <w:rsid w:val="00515AD0"/>
    <w:rsid w:val="0051699E"/>
    <w:rsid w:val="005170D1"/>
    <w:rsid w:val="00517251"/>
    <w:rsid w:val="00517C41"/>
    <w:rsid w:val="005204A1"/>
    <w:rsid w:val="005209DA"/>
    <w:rsid w:val="00520AB0"/>
    <w:rsid w:val="00521804"/>
    <w:rsid w:val="00521949"/>
    <w:rsid w:val="0052265B"/>
    <w:rsid w:val="005226F4"/>
    <w:rsid w:val="00522935"/>
    <w:rsid w:val="00522CF0"/>
    <w:rsid w:val="00524615"/>
    <w:rsid w:val="005247F8"/>
    <w:rsid w:val="00524AEB"/>
    <w:rsid w:val="00524EBA"/>
    <w:rsid w:val="00525381"/>
    <w:rsid w:val="005255EC"/>
    <w:rsid w:val="005259CE"/>
    <w:rsid w:val="005259EA"/>
    <w:rsid w:val="005266C5"/>
    <w:rsid w:val="00526935"/>
    <w:rsid w:val="0052699A"/>
    <w:rsid w:val="005270A4"/>
    <w:rsid w:val="005270A9"/>
    <w:rsid w:val="00527D9B"/>
    <w:rsid w:val="00530535"/>
    <w:rsid w:val="00530766"/>
    <w:rsid w:val="00530AB0"/>
    <w:rsid w:val="00530ABC"/>
    <w:rsid w:val="0053154F"/>
    <w:rsid w:val="00531ADF"/>
    <w:rsid w:val="0053212E"/>
    <w:rsid w:val="00532481"/>
    <w:rsid w:val="005325A6"/>
    <w:rsid w:val="005328B4"/>
    <w:rsid w:val="005335AA"/>
    <w:rsid w:val="00533F2A"/>
    <w:rsid w:val="00534499"/>
    <w:rsid w:val="005348C0"/>
    <w:rsid w:val="0053536C"/>
    <w:rsid w:val="005356E2"/>
    <w:rsid w:val="00535951"/>
    <w:rsid w:val="00535CD4"/>
    <w:rsid w:val="00536ABE"/>
    <w:rsid w:val="00537C46"/>
    <w:rsid w:val="00537C50"/>
    <w:rsid w:val="00540925"/>
    <w:rsid w:val="0054161A"/>
    <w:rsid w:val="00541944"/>
    <w:rsid w:val="0054258B"/>
    <w:rsid w:val="00542B27"/>
    <w:rsid w:val="00543109"/>
    <w:rsid w:val="00543285"/>
    <w:rsid w:val="0054468E"/>
    <w:rsid w:val="0054481F"/>
    <w:rsid w:val="00544F72"/>
    <w:rsid w:val="00545267"/>
    <w:rsid w:val="00545813"/>
    <w:rsid w:val="005463E2"/>
    <w:rsid w:val="005466C1"/>
    <w:rsid w:val="0054692C"/>
    <w:rsid w:val="00546B76"/>
    <w:rsid w:val="00546BF6"/>
    <w:rsid w:val="00547120"/>
    <w:rsid w:val="005474C4"/>
    <w:rsid w:val="00547D6C"/>
    <w:rsid w:val="00547E76"/>
    <w:rsid w:val="0055013C"/>
    <w:rsid w:val="0055056A"/>
    <w:rsid w:val="005507C5"/>
    <w:rsid w:val="00550B49"/>
    <w:rsid w:val="005510B4"/>
    <w:rsid w:val="005510ED"/>
    <w:rsid w:val="00551907"/>
    <w:rsid w:val="00551E8B"/>
    <w:rsid w:val="00552068"/>
    <w:rsid w:val="0055255A"/>
    <w:rsid w:val="00552721"/>
    <w:rsid w:val="00552943"/>
    <w:rsid w:val="00553017"/>
    <w:rsid w:val="00553100"/>
    <w:rsid w:val="005533F0"/>
    <w:rsid w:val="00553421"/>
    <w:rsid w:val="00553E84"/>
    <w:rsid w:val="00554195"/>
    <w:rsid w:val="005541E9"/>
    <w:rsid w:val="005549AB"/>
    <w:rsid w:val="00554B12"/>
    <w:rsid w:val="00555713"/>
    <w:rsid w:val="00555753"/>
    <w:rsid w:val="0055591A"/>
    <w:rsid w:val="00555DBF"/>
    <w:rsid w:val="00555F63"/>
    <w:rsid w:val="0055615C"/>
    <w:rsid w:val="0055656B"/>
    <w:rsid w:val="00556801"/>
    <w:rsid w:val="005568BB"/>
    <w:rsid w:val="00557106"/>
    <w:rsid w:val="0055795A"/>
    <w:rsid w:val="005579AD"/>
    <w:rsid w:val="00557D5A"/>
    <w:rsid w:val="00560045"/>
    <w:rsid w:val="005601A2"/>
    <w:rsid w:val="00560336"/>
    <w:rsid w:val="005604E6"/>
    <w:rsid w:val="00560C3F"/>
    <w:rsid w:val="00561179"/>
    <w:rsid w:val="00561830"/>
    <w:rsid w:val="00562F46"/>
    <w:rsid w:val="00563563"/>
    <w:rsid w:val="00564103"/>
    <w:rsid w:val="00564158"/>
    <w:rsid w:val="00564539"/>
    <w:rsid w:val="00564A97"/>
    <w:rsid w:val="00564C09"/>
    <w:rsid w:val="00564D53"/>
    <w:rsid w:val="00564F2A"/>
    <w:rsid w:val="005651EE"/>
    <w:rsid w:val="00565256"/>
    <w:rsid w:val="00565670"/>
    <w:rsid w:val="00565ADA"/>
    <w:rsid w:val="00565B7C"/>
    <w:rsid w:val="00565D90"/>
    <w:rsid w:val="00566064"/>
    <w:rsid w:val="00566B28"/>
    <w:rsid w:val="00567191"/>
    <w:rsid w:val="005671C6"/>
    <w:rsid w:val="005673E2"/>
    <w:rsid w:val="00571751"/>
    <w:rsid w:val="005718D1"/>
    <w:rsid w:val="005727FC"/>
    <w:rsid w:val="00572B96"/>
    <w:rsid w:val="00572D24"/>
    <w:rsid w:val="0057300D"/>
    <w:rsid w:val="00573125"/>
    <w:rsid w:val="00573393"/>
    <w:rsid w:val="005737D4"/>
    <w:rsid w:val="00574620"/>
    <w:rsid w:val="005751AC"/>
    <w:rsid w:val="005755E8"/>
    <w:rsid w:val="00575A7C"/>
    <w:rsid w:val="00575BC8"/>
    <w:rsid w:val="005765ED"/>
    <w:rsid w:val="0057732B"/>
    <w:rsid w:val="00577F24"/>
    <w:rsid w:val="0058041D"/>
    <w:rsid w:val="005805C5"/>
    <w:rsid w:val="005807B9"/>
    <w:rsid w:val="00580977"/>
    <w:rsid w:val="00580B08"/>
    <w:rsid w:val="00580E46"/>
    <w:rsid w:val="00581118"/>
    <w:rsid w:val="00581507"/>
    <w:rsid w:val="0058181A"/>
    <w:rsid w:val="00581AD5"/>
    <w:rsid w:val="00582887"/>
    <w:rsid w:val="00582B67"/>
    <w:rsid w:val="00584018"/>
    <w:rsid w:val="00584979"/>
    <w:rsid w:val="00584E8D"/>
    <w:rsid w:val="00585052"/>
    <w:rsid w:val="005855BB"/>
    <w:rsid w:val="00585711"/>
    <w:rsid w:val="00585F05"/>
    <w:rsid w:val="00586410"/>
    <w:rsid w:val="005868B7"/>
    <w:rsid w:val="005873CD"/>
    <w:rsid w:val="00587CC2"/>
    <w:rsid w:val="00590880"/>
    <w:rsid w:val="005908B5"/>
    <w:rsid w:val="00590B25"/>
    <w:rsid w:val="00590D96"/>
    <w:rsid w:val="0059127A"/>
    <w:rsid w:val="005912C8"/>
    <w:rsid w:val="00592033"/>
    <w:rsid w:val="00592660"/>
    <w:rsid w:val="00592B13"/>
    <w:rsid w:val="005932EA"/>
    <w:rsid w:val="00594349"/>
    <w:rsid w:val="005946D9"/>
    <w:rsid w:val="00595C18"/>
    <w:rsid w:val="00595CA9"/>
    <w:rsid w:val="00595FCF"/>
    <w:rsid w:val="005965CA"/>
    <w:rsid w:val="0059713B"/>
    <w:rsid w:val="005972EE"/>
    <w:rsid w:val="0059740F"/>
    <w:rsid w:val="00597C2B"/>
    <w:rsid w:val="00597F6F"/>
    <w:rsid w:val="005A0D82"/>
    <w:rsid w:val="005A149E"/>
    <w:rsid w:val="005A14E4"/>
    <w:rsid w:val="005A15FE"/>
    <w:rsid w:val="005A1D8D"/>
    <w:rsid w:val="005A1EEC"/>
    <w:rsid w:val="005A26B9"/>
    <w:rsid w:val="005A2B68"/>
    <w:rsid w:val="005A2F62"/>
    <w:rsid w:val="005A2FE4"/>
    <w:rsid w:val="005A3788"/>
    <w:rsid w:val="005A39BE"/>
    <w:rsid w:val="005A443D"/>
    <w:rsid w:val="005A6CCE"/>
    <w:rsid w:val="005A71DB"/>
    <w:rsid w:val="005A7BA8"/>
    <w:rsid w:val="005A7E61"/>
    <w:rsid w:val="005B0153"/>
    <w:rsid w:val="005B05ED"/>
    <w:rsid w:val="005B075B"/>
    <w:rsid w:val="005B1238"/>
    <w:rsid w:val="005B124E"/>
    <w:rsid w:val="005B1267"/>
    <w:rsid w:val="005B15CF"/>
    <w:rsid w:val="005B168D"/>
    <w:rsid w:val="005B20D8"/>
    <w:rsid w:val="005B21A3"/>
    <w:rsid w:val="005B2374"/>
    <w:rsid w:val="005B26B6"/>
    <w:rsid w:val="005B2816"/>
    <w:rsid w:val="005B297D"/>
    <w:rsid w:val="005B2B3C"/>
    <w:rsid w:val="005B3565"/>
    <w:rsid w:val="005B36A8"/>
    <w:rsid w:val="005B3B07"/>
    <w:rsid w:val="005B4132"/>
    <w:rsid w:val="005B4203"/>
    <w:rsid w:val="005B4486"/>
    <w:rsid w:val="005B4510"/>
    <w:rsid w:val="005B45E5"/>
    <w:rsid w:val="005B48C1"/>
    <w:rsid w:val="005B4DB4"/>
    <w:rsid w:val="005B4DF9"/>
    <w:rsid w:val="005B55A1"/>
    <w:rsid w:val="005B5D64"/>
    <w:rsid w:val="005B5DA3"/>
    <w:rsid w:val="005B65FB"/>
    <w:rsid w:val="005B6ABD"/>
    <w:rsid w:val="005B6CB0"/>
    <w:rsid w:val="005B740F"/>
    <w:rsid w:val="005B7767"/>
    <w:rsid w:val="005B7B80"/>
    <w:rsid w:val="005B7F94"/>
    <w:rsid w:val="005C0B82"/>
    <w:rsid w:val="005C0F15"/>
    <w:rsid w:val="005C1F18"/>
    <w:rsid w:val="005C2854"/>
    <w:rsid w:val="005C32A1"/>
    <w:rsid w:val="005C3786"/>
    <w:rsid w:val="005C37FA"/>
    <w:rsid w:val="005C395B"/>
    <w:rsid w:val="005C39B1"/>
    <w:rsid w:val="005C43BD"/>
    <w:rsid w:val="005C472A"/>
    <w:rsid w:val="005C55B5"/>
    <w:rsid w:val="005C57D0"/>
    <w:rsid w:val="005C5AAF"/>
    <w:rsid w:val="005C5BB5"/>
    <w:rsid w:val="005C5E69"/>
    <w:rsid w:val="005C5F27"/>
    <w:rsid w:val="005C61CB"/>
    <w:rsid w:val="005C77C2"/>
    <w:rsid w:val="005C7F65"/>
    <w:rsid w:val="005D0E43"/>
    <w:rsid w:val="005D186A"/>
    <w:rsid w:val="005D2480"/>
    <w:rsid w:val="005D271C"/>
    <w:rsid w:val="005D27D5"/>
    <w:rsid w:val="005D2A9B"/>
    <w:rsid w:val="005D2D12"/>
    <w:rsid w:val="005D3289"/>
    <w:rsid w:val="005D32DD"/>
    <w:rsid w:val="005D32E3"/>
    <w:rsid w:val="005D3CB8"/>
    <w:rsid w:val="005D45F0"/>
    <w:rsid w:val="005D4A57"/>
    <w:rsid w:val="005D4AC9"/>
    <w:rsid w:val="005D4FF9"/>
    <w:rsid w:val="005D50E6"/>
    <w:rsid w:val="005D5949"/>
    <w:rsid w:val="005D59ED"/>
    <w:rsid w:val="005D5F37"/>
    <w:rsid w:val="005D673A"/>
    <w:rsid w:val="005D7642"/>
    <w:rsid w:val="005D7C23"/>
    <w:rsid w:val="005E0194"/>
    <w:rsid w:val="005E059D"/>
    <w:rsid w:val="005E07F1"/>
    <w:rsid w:val="005E0964"/>
    <w:rsid w:val="005E0DDD"/>
    <w:rsid w:val="005E0EB7"/>
    <w:rsid w:val="005E0FB6"/>
    <w:rsid w:val="005E1397"/>
    <w:rsid w:val="005E155E"/>
    <w:rsid w:val="005E1743"/>
    <w:rsid w:val="005E2079"/>
    <w:rsid w:val="005E2776"/>
    <w:rsid w:val="005E2B4B"/>
    <w:rsid w:val="005E2DCE"/>
    <w:rsid w:val="005E30C5"/>
    <w:rsid w:val="005E36F2"/>
    <w:rsid w:val="005E3EC4"/>
    <w:rsid w:val="005E3EF9"/>
    <w:rsid w:val="005E41D4"/>
    <w:rsid w:val="005E439A"/>
    <w:rsid w:val="005E458A"/>
    <w:rsid w:val="005E4A2B"/>
    <w:rsid w:val="005E544C"/>
    <w:rsid w:val="005E6163"/>
    <w:rsid w:val="005E701B"/>
    <w:rsid w:val="005E703A"/>
    <w:rsid w:val="005E755E"/>
    <w:rsid w:val="005E7587"/>
    <w:rsid w:val="005F051C"/>
    <w:rsid w:val="005F0E44"/>
    <w:rsid w:val="005F1553"/>
    <w:rsid w:val="005F18AC"/>
    <w:rsid w:val="005F1BE8"/>
    <w:rsid w:val="005F28FC"/>
    <w:rsid w:val="005F2C8A"/>
    <w:rsid w:val="005F2F4C"/>
    <w:rsid w:val="005F3282"/>
    <w:rsid w:val="005F4470"/>
    <w:rsid w:val="005F4C0F"/>
    <w:rsid w:val="005F4CEC"/>
    <w:rsid w:val="005F4FB3"/>
    <w:rsid w:val="005F5125"/>
    <w:rsid w:val="005F525F"/>
    <w:rsid w:val="005F5313"/>
    <w:rsid w:val="005F54B7"/>
    <w:rsid w:val="005F5E7C"/>
    <w:rsid w:val="005F676F"/>
    <w:rsid w:val="005F6C9F"/>
    <w:rsid w:val="005F6E46"/>
    <w:rsid w:val="005F735F"/>
    <w:rsid w:val="005F76EE"/>
    <w:rsid w:val="005F7F10"/>
    <w:rsid w:val="0060017C"/>
    <w:rsid w:val="0060029D"/>
    <w:rsid w:val="00600579"/>
    <w:rsid w:val="00600BBA"/>
    <w:rsid w:val="00600E38"/>
    <w:rsid w:val="00601DDB"/>
    <w:rsid w:val="00601F0B"/>
    <w:rsid w:val="00601F4E"/>
    <w:rsid w:val="00602117"/>
    <w:rsid w:val="0060234E"/>
    <w:rsid w:val="00602A55"/>
    <w:rsid w:val="00602C15"/>
    <w:rsid w:val="00603181"/>
    <w:rsid w:val="00603563"/>
    <w:rsid w:val="00603CE1"/>
    <w:rsid w:val="00603F3F"/>
    <w:rsid w:val="00604D2D"/>
    <w:rsid w:val="00604F49"/>
    <w:rsid w:val="00605292"/>
    <w:rsid w:val="00605588"/>
    <w:rsid w:val="006059F2"/>
    <w:rsid w:val="00605DAA"/>
    <w:rsid w:val="00605DDB"/>
    <w:rsid w:val="00606281"/>
    <w:rsid w:val="006066C0"/>
    <w:rsid w:val="00606847"/>
    <w:rsid w:val="00606A76"/>
    <w:rsid w:val="00606BD5"/>
    <w:rsid w:val="006073B3"/>
    <w:rsid w:val="006075C0"/>
    <w:rsid w:val="006077AF"/>
    <w:rsid w:val="00607AEE"/>
    <w:rsid w:val="00607C89"/>
    <w:rsid w:val="00607F2F"/>
    <w:rsid w:val="00607FEC"/>
    <w:rsid w:val="00610480"/>
    <w:rsid w:val="0061054D"/>
    <w:rsid w:val="00610842"/>
    <w:rsid w:val="00610A32"/>
    <w:rsid w:val="00610A5E"/>
    <w:rsid w:val="00610C9D"/>
    <w:rsid w:val="00610D5B"/>
    <w:rsid w:val="006117CB"/>
    <w:rsid w:val="00611847"/>
    <w:rsid w:val="006121C0"/>
    <w:rsid w:val="00612C7B"/>
    <w:rsid w:val="00612D48"/>
    <w:rsid w:val="006133F4"/>
    <w:rsid w:val="00613493"/>
    <w:rsid w:val="006134AA"/>
    <w:rsid w:val="006149CD"/>
    <w:rsid w:val="006169C6"/>
    <w:rsid w:val="00616CA3"/>
    <w:rsid w:val="00616F7C"/>
    <w:rsid w:val="006202A5"/>
    <w:rsid w:val="006209A8"/>
    <w:rsid w:val="006209DB"/>
    <w:rsid w:val="00620CF9"/>
    <w:rsid w:val="00621060"/>
    <w:rsid w:val="0062176C"/>
    <w:rsid w:val="00621944"/>
    <w:rsid w:val="00621B44"/>
    <w:rsid w:val="00621DB2"/>
    <w:rsid w:val="00621ECF"/>
    <w:rsid w:val="006221E2"/>
    <w:rsid w:val="0062256E"/>
    <w:rsid w:val="006229C1"/>
    <w:rsid w:val="00622B98"/>
    <w:rsid w:val="006236B8"/>
    <w:rsid w:val="00624351"/>
    <w:rsid w:val="0062439F"/>
    <w:rsid w:val="00624977"/>
    <w:rsid w:val="0062538E"/>
    <w:rsid w:val="006257AE"/>
    <w:rsid w:val="006264BA"/>
    <w:rsid w:val="00626731"/>
    <w:rsid w:val="0062682F"/>
    <w:rsid w:val="00626B2A"/>
    <w:rsid w:val="0062723B"/>
    <w:rsid w:val="00627964"/>
    <w:rsid w:val="00627B82"/>
    <w:rsid w:val="00627EE5"/>
    <w:rsid w:val="00630A8A"/>
    <w:rsid w:val="00630AAA"/>
    <w:rsid w:val="00630CA5"/>
    <w:rsid w:val="00630FEC"/>
    <w:rsid w:val="00631F4E"/>
    <w:rsid w:val="00632086"/>
    <w:rsid w:val="00632B01"/>
    <w:rsid w:val="00632BAD"/>
    <w:rsid w:val="0063315B"/>
    <w:rsid w:val="00633549"/>
    <w:rsid w:val="00633AD0"/>
    <w:rsid w:val="00633CE7"/>
    <w:rsid w:val="00634482"/>
    <w:rsid w:val="00635468"/>
    <w:rsid w:val="006358AA"/>
    <w:rsid w:val="00635DBE"/>
    <w:rsid w:val="00636229"/>
    <w:rsid w:val="00636404"/>
    <w:rsid w:val="00636643"/>
    <w:rsid w:val="006366C1"/>
    <w:rsid w:val="0063674A"/>
    <w:rsid w:val="00636C64"/>
    <w:rsid w:val="00636E11"/>
    <w:rsid w:val="0063756D"/>
    <w:rsid w:val="00637C37"/>
    <w:rsid w:val="00640471"/>
    <w:rsid w:val="006404A0"/>
    <w:rsid w:val="006405D1"/>
    <w:rsid w:val="0064159D"/>
    <w:rsid w:val="00641CFD"/>
    <w:rsid w:val="006420E2"/>
    <w:rsid w:val="0064254B"/>
    <w:rsid w:val="00642610"/>
    <w:rsid w:val="00642A30"/>
    <w:rsid w:val="00642B42"/>
    <w:rsid w:val="00642EB1"/>
    <w:rsid w:val="00642EDD"/>
    <w:rsid w:val="00642F20"/>
    <w:rsid w:val="0064317C"/>
    <w:rsid w:val="006435A0"/>
    <w:rsid w:val="00643F3C"/>
    <w:rsid w:val="00644E11"/>
    <w:rsid w:val="00644EB2"/>
    <w:rsid w:val="0064510D"/>
    <w:rsid w:val="00645790"/>
    <w:rsid w:val="00645961"/>
    <w:rsid w:val="00645AE6"/>
    <w:rsid w:val="00645D63"/>
    <w:rsid w:val="00645D81"/>
    <w:rsid w:val="00646293"/>
    <w:rsid w:val="006466F7"/>
    <w:rsid w:val="00646774"/>
    <w:rsid w:val="00646CD1"/>
    <w:rsid w:val="0064755D"/>
    <w:rsid w:val="0065038B"/>
    <w:rsid w:val="00650F09"/>
    <w:rsid w:val="006510B5"/>
    <w:rsid w:val="00651331"/>
    <w:rsid w:val="0065177D"/>
    <w:rsid w:val="00651933"/>
    <w:rsid w:val="00651D9B"/>
    <w:rsid w:val="006520AC"/>
    <w:rsid w:val="006521BF"/>
    <w:rsid w:val="00652236"/>
    <w:rsid w:val="006526D4"/>
    <w:rsid w:val="0065291F"/>
    <w:rsid w:val="00652DF4"/>
    <w:rsid w:val="00653209"/>
    <w:rsid w:val="0065360C"/>
    <w:rsid w:val="00653705"/>
    <w:rsid w:val="006544BA"/>
    <w:rsid w:val="006546CD"/>
    <w:rsid w:val="0065543D"/>
    <w:rsid w:val="006554DA"/>
    <w:rsid w:val="00655B68"/>
    <w:rsid w:val="00655DA0"/>
    <w:rsid w:val="00655EA8"/>
    <w:rsid w:val="0065642C"/>
    <w:rsid w:val="00656542"/>
    <w:rsid w:val="00656F9F"/>
    <w:rsid w:val="00657E5C"/>
    <w:rsid w:val="00657FD9"/>
    <w:rsid w:val="0066044F"/>
    <w:rsid w:val="00660553"/>
    <w:rsid w:val="00660A43"/>
    <w:rsid w:val="00660F63"/>
    <w:rsid w:val="00661009"/>
    <w:rsid w:val="00661117"/>
    <w:rsid w:val="0066115F"/>
    <w:rsid w:val="006613FA"/>
    <w:rsid w:val="006625DC"/>
    <w:rsid w:val="0066280C"/>
    <w:rsid w:val="00662AB8"/>
    <w:rsid w:val="00662D4E"/>
    <w:rsid w:val="00662FBD"/>
    <w:rsid w:val="006631C7"/>
    <w:rsid w:val="006633E6"/>
    <w:rsid w:val="0066351C"/>
    <w:rsid w:val="006638A1"/>
    <w:rsid w:val="006638F1"/>
    <w:rsid w:val="006643FC"/>
    <w:rsid w:val="006646CD"/>
    <w:rsid w:val="00665F34"/>
    <w:rsid w:val="00667215"/>
    <w:rsid w:val="00667555"/>
    <w:rsid w:val="0066766E"/>
    <w:rsid w:val="00667F15"/>
    <w:rsid w:val="00670EA3"/>
    <w:rsid w:val="0067177B"/>
    <w:rsid w:val="00671D1A"/>
    <w:rsid w:val="00671EC6"/>
    <w:rsid w:val="00672442"/>
    <w:rsid w:val="0067382D"/>
    <w:rsid w:val="00674120"/>
    <w:rsid w:val="00674282"/>
    <w:rsid w:val="0067430F"/>
    <w:rsid w:val="006745B1"/>
    <w:rsid w:val="006748D0"/>
    <w:rsid w:val="0067502F"/>
    <w:rsid w:val="006751DE"/>
    <w:rsid w:val="00675EC3"/>
    <w:rsid w:val="00676404"/>
    <w:rsid w:val="00676490"/>
    <w:rsid w:val="00676E2D"/>
    <w:rsid w:val="00677112"/>
    <w:rsid w:val="006775CB"/>
    <w:rsid w:val="006779BB"/>
    <w:rsid w:val="006807DA"/>
    <w:rsid w:val="00680C34"/>
    <w:rsid w:val="00680D92"/>
    <w:rsid w:val="00681CF1"/>
    <w:rsid w:val="00681F96"/>
    <w:rsid w:val="0068230E"/>
    <w:rsid w:val="006824FB"/>
    <w:rsid w:val="006828B0"/>
    <w:rsid w:val="00682B30"/>
    <w:rsid w:val="006832BB"/>
    <w:rsid w:val="00684699"/>
    <w:rsid w:val="0068485D"/>
    <w:rsid w:val="00684C36"/>
    <w:rsid w:val="0068507B"/>
    <w:rsid w:val="00685712"/>
    <w:rsid w:val="00685D77"/>
    <w:rsid w:val="00686681"/>
    <w:rsid w:val="006879AB"/>
    <w:rsid w:val="00690B09"/>
    <w:rsid w:val="00691058"/>
    <w:rsid w:val="006915B9"/>
    <w:rsid w:val="006915E5"/>
    <w:rsid w:val="006915F6"/>
    <w:rsid w:val="00691C6C"/>
    <w:rsid w:val="00692250"/>
    <w:rsid w:val="006924FA"/>
    <w:rsid w:val="0069264E"/>
    <w:rsid w:val="006928C2"/>
    <w:rsid w:val="006930C6"/>
    <w:rsid w:val="0069316A"/>
    <w:rsid w:val="00693B3F"/>
    <w:rsid w:val="00693B5E"/>
    <w:rsid w:val="00693EF8"/>
    <w:rsid w:val="00693FB5"/>
    <w:rsid w:val="00694277"/>
    <w:rsid w:val="006945D6"/>
    <w:rsid w:val="00694945"/>
    <w:rsid w:val="00694D7B"/>
    <w:rsid w:val="00695314"/>
    <w:rsid w:val="006957D8"/>
    <w:rsid w:val="006960C6"/>
    <w:rsid w:val="00697006"/>
    <w:rsid w:val="00697554"/>
    <w:rsid w:val="0069781B"/>
    <w:rsid w:val="00697D3C"/>
    <w:rsid w:val="00697F69"/>
    <w:rsid w:val="006A0004"/>
    <w:rsid w:val="006A024B"/>
    <w:rsid w:val="006A0515"/>
    <w:rsid w:val="006A0D53"/>
    <w:rsid w:val="006A16CE"/>
    <w:rsid w:val="006A1B17"/>
    <w:rsid w:val="006A1D83"/>
    <w:rsid w:val="006A1ECE"/>
    <w:rsid w:val="006A20CD"/>
    <w:rsid w:val="006A251E"/>
    <w:rsid w:val="006A294D"/>
    <w:rsid w:val="006A2D08"/>
    <w:rsid w:val="006A3B50"/>
    <w:rsid w:val="006A3CDD"/>
    <w:rsid w:val="006A4192"/>
    <w:rsid w:val="006A449D"/>
    <w:rsid w:val="006A49AE"/>
    <w:rsid w:val="006A5285"/>
    <w:rsid w:val="006A638B"/>
    <w:rsid w:val="006A6395"/>
    <w:rsid w:val="006A6E86"/>
    <w:rsid w:val="006A705A"/>
    <w:rsid w:val="006A70F8"/>
    <w:rsid w:val="006A741F"/>
    <w:rsid w:val="006A7478"/>
    <w:rsid w:val="006A7990"/>
    <w:rsid w:val="006B04DC"/>
    <w:rsid w:val="006B112A"/>
    <w:rsid w:val="006B163E"/>
    <w:rsid w:val="006B1B18"/>
    <w:rsid w:val="006B1B2C"/>
    <w:rsid w:val="006B1C18"/>
    <w:rsid w:val="006B1CB1"/>
    <w:rsid w:val="006B214F"/>
    <w:rsid w:val="006B260B"/>
    <w:rsid w:val="006B2960"/>
    <w:rsid w:val="006B2E76"/>
    <w:rsid w:val="006B30E7"/>
    <w:rsid w:val="006B318B"/>
    <w:rsid w:val="006B31F4"/>
    <w:rsid w:val="006B364D"/>
    <w:rsid w:val="006B3B31"/>
    <w:rsid w:val="006B40BE"/>
    <w:rsid w:val="006B43A4"/>
    <w:rsid w:val="006B57AB"/>
    <w:rsid w:val="006B5B2E"/>
    <w:rsid w:val="006B5BC9"/>
    <w:rsid w:val="006B5F74"/>
    <w:rsid w:val="006B64C0"/>
    <w:rsid w:val="006B7456"/>
    <w:rsid w:val="006B7817"/>
    <w:rsid w:val="006B7971"/>
    <w:rsid w:val="006C001F"/>
    <w:rsid w:val="006C0E2D"/>
    <w:rsid w:val="006C1D82"/>
    <w:rsid w:val="006C374B"/>
    <w:rsid w:val="006C3D41"/>
    <w:rsid w:val="006C501C"/>
    <w:rsid w:val="006C54D9"/>
    <w:rsid w:val="006C6288"/>
    <w:rsid w:val="006C69CD"/>
    <w:rsid w:val="006C6A6F"/>
    <w:rsid w:val="006C7025"/>
    <w:rsid w:val="006C70FF"/>
    <w:rsid w:val="006C74EB"/>
    <w:rsid w:val="006C754B"/>
    <w:rsid w:val="006C7561"/>
    <w:rsid w:val="006C7B30"/>
    <w:rsid w:val="006C7EB1"/>
    <w:rsid w:val="006D2405"/>
    <w:rsid w:val="006D2A22"/>
    <w:rsid w:val="006D2C88"/>
    <w:rsid w:val="006D322A"/>
    <w:rsid w:val="006D3269"/>
    <w:rsid w:val="006D36EA"/>
    <w:rsid w:val="006D399F"/>
    <w:rsid w:val="006D43A7"/>
    <w:rsid w:val="006D4651"/>
    <w:rsid w:val="006D4688"/>
    <w:rsid w:val="006D4A17"/>
    <w:rsid w:val="006D4D30"/>
    <w:rsid w:val="006D5D07"/>
    <w:rsid w:val="006D606A"/>
    <w:rsid w:val="006D63CC"/>
    <w:rsid w:val="006D662D"/>
    <w:rsid w:val="006D68FE"/>
    <w:rsid w:val="006D69EB"/>
    <w:rsid w:val="006D6FF4"/>
    <w:rsid w:val="006D7081"/>
    <w:rsid w:val="006D73D2"/>
    <w:rsid w:val="006D7735"/>
    <w:rsid w:val="006D7C58"/>
    <w:rsid w:val="006E0298"/>
    <w:rsid w:val="006E0405"/>
    <w:rsid w:val="006E08C7"/>
    <w:rsid w:val="006E153E"/>
    <w:rsid w:val="006E1A0F"/>
    <w:rsid w:val="006E1DEB"/>
    <w:rsid w:val="006E2101"/>
    <w:rsid w:val="006E217F"/>
    <w:rsid w:val="006E2828"/>
    <w:rsid w:val="006E3AED"/>
    <w:rsid w:val="006E44CF"/>
    <w:rsid w:val="006E589B"/>
    <w:rsid w:val="006E5B51"/>
    <w:rsid w:val="006E5ECF"/>
    <w:rsid w:val="006E5F04"/>
    <w:rsid w:val="006E6125"/>
    <w:rsid w:val="006E7157"/>
    <w:rsid w:val="006E7284"/>
    <w:rsid w:val="006E758F"/>
    <w:rsid w:val="006E7BE6"/>
    <w:rsid w:val="006E7FB0"/>
    <w:rsid w:val="006F007B"/>
    <w:rsid w:val="006F01A1"/>
    <w:rsid w:val="006F0B15"/>
    <w:rsid w:val="006F0D8F"/>
    <w:rsid w:val="006F1269"/>
    <w:rsid w:val="006F182C"/>
    <w:rsid w:val="006F1EFC"/>
    <w:rsid w:val="006F2454"/>
    <w:rsid w:val="006F3062"/>
    <w:rsid w:val="006F3783"/>
    <w:rsid w:val="006F37C8"/>
    <w:rsid w:val="006F3A58"/>
    <w:rsid w:val="006F3AA2"/>
    <w:rsid w:val="006F4541"/>
    <w:rsid w:val="006F4AAF"/>
    <w:rsid w:val="006F4EB3"/>
    <w:rsid w:val="006F5186"/>
    <w:rsid w:val="006F5709"/>
    <w:rsid w:val="006F5C7D"/>
    <w:rsid w:val="006F5F44"/>
    <w:rsid w:val="006F5F76"/>
    <w:rsid w:val="006F65AD"/>
    <w:rsid w:val="006F6600"/>
    <w:rsid w:val="006F66DF"/>
    <w:rsid w:val="006F6B16"/>
    <w:rsid w:val="006F6BCA"/>
    <w:rsid w:val="006F7804"/>
    <w:rsid w:val="006F795E"/>
    <w:rsid w:val="006F7A96"/>
    <w:rsid w:val="006F7D1A"/>
    <w:rsid w:val="006F7D95"/>
    <w:rsid w:val="006F7FED"/>
    <w:rsid w:val="00700D5D"/>
    <w:rsid w:val="00701DFF"/>
    <w:rsid w:val="00701E5A"/>
    <w:rsid w:val="00702039"/>
    <w:rsid w:val="00702A7A"/>
    <w:rsid w:val="00702EDD"/>
    <w:rsid w:val="00702FE4"/>
    <w:rsid w:val="0070313E"/>
    <w:rsid w:val="0070335E"/>
    <w:rsid w:val="00703803"/>
    <w:rsid w:val="00703BD9"/>
    <w:rsid w:val="00703C3F"/>
    <w:rsid w:val="00703F7B"/>
    <w:rsid w:val="00704AAF"/>
    <w:rsid w:val="00704E5E"/>
    <w:rsid w:val="00704ED3"/>
    <w:rsid w:val="00705D97"/>
    <w:rsid w:val="00705EDF"/>
    <w:rsid w:val="00706AA7"/>
    <w:rsid w:val="00706E73"/>
    <w:rsid w:val="007071CF"/>
    <w:rsid w:val="00707470"/>
    <w:rsid w:val="00707A71"/>
    <w:rsid w:val="00707C36"/>
    <w:rsid w:val="00707EB3"/>
    <w:rsid w:val="007103CB"/>
    <w:rsid w:val="00710551"/>
    <w:rsid w:val="00710BF6"/>
    <w:rsid w:val="007114DC"/>
    <w:rsid w:val="007121BF"/>
    <w:rsid w:val="007123E6"/>
    <w:rsid w:val="00712B32"/>
    <w:rsid w:val="00713983"/>
    <w:rsid w:val="00713DC3"/>
    <w:rsid w:val="00714073"/>
    <w:rsid w:val="00714247"/>
    <w:rsid w:val="007144D8"/>
    <w:rsid w:val="00714631"/>
    <w:rsid w:val="00714694"/>
    <w:rsid w:val="00714A16"/>
    <w:rsid w:val="00714DD6"/>
    <w:rsid w:val="007152F4"/>
    <w:rsid w:val="00715412"/>
    <w:rsid w:val="007158A0"/>
    <w:rsid w:val="00715B57"/>
    <w:rsid w:val="007160EB"/>
    <w:rsid w:val="007172DE"/>
    <w:rsid w:val="007173F7"/>
    <w:rsid w:val="00720213"/>
    <w:rsid w:val="007202F7"/>
    <w:rsid w:val="0072042F"/>
    <w:rsid w:val="00720886"/>
    <w:rsid w:val="007209E0"/>
    <w:rsid w:val="00720B81"/>
    <w:rsid w:val="00720BE4"/>
    <w:rsid w:val="00721656"/>
    <w:rsid w:val="007216C9"/>
    <w:rsid w:val="00721721"/>
    <w:rsid w:val="00721A8E"/>
    <w:rsid w:val="00721C18"/>
    <w:rsid w:val="00722633"/>
    <w:rsid w:val="007226E1"/>
    <w:rsid w:val="007228C6"/>
    <w:rsid w:val="00722BDD"/>
    <w:rsid w:val="007235C4"/>
    <w:rsid w:val="00723B5A"/>
    <w:rsid w:val="00723D9C"/>
    <w:rsid w:val="00724126"/>
    <w:rsid w:val="00725210"/>
    <w:rsid w:val="00725B32"/>
    <w:rsid w:val="00726565"/>
    <w:rsid w:val="0072680D"/>
    <w:rsid w:val="00726982"/>
    <w:rsid w:val="00727023"/>
    <w:rsid w:val="00727250"/>
    <w:rsid w:val="007275DF"/>
    <w:rsid w:val="00727988"/>
    <w:rsid w:val="00727A05"/>
    <w:rsid w:val="00730B36"/>
    <w:rsid w:val="00730CCA"/>
    <w:rsid w:val="00730F7F"/>
    <w:rsid w:val="00731C97"/>
    <w:rsid w:val="0073288A"/>
    <w:rsid w:val="00732F50"/>
    <w:rsid w:val="0073345F"/>
    <w:rsid w:val="0073372A"/>
    <w:rsid w:val="00733DBC"/>
    <w:rsid w:val="007346A1"/>
    <w:rsid w:val="0073491D"/>
    <w:rsid w:val="00735984"/>
    <w:rsid w:val="0073606C"/>
    <w:rsid w:val="0073612B"/>
    <w:rsid w:val="00736715"/>
    <w:rsid w:val="00736897"/>
    <w:rsid w:val="00736AA0"/>
    <w:rsid w:val="00736E52"/>
    <w:rsid w:val="00736E74"/>
    <w:rsid w:val="0073704A"/>
    <w:rsid w:val="007370E3"/>
    <w:rsid w:val="00737119"/>
    <w:rsid w:val="0073737D"/>
    <w:rsid w:val="00737667"/>
    <w:rsid w:val="00737BE1"/>
    <w:rsid w:val="0074011F"/>
    <w:rsid w:val="00740B99"/>
    <w:rsid w:val="007413B2"/>
    <w:rsid w:val="0074169E"/>
    <w:rsid w:val="007419A3"/>
    <w:rsid w:val="00742452"/>
    <w:rsid w:val="007425B8"/>
    <w:rsid w:val="00742603"/>
    <w:rsid w:val="00742C26"/>
    <w:rsid w:val="00742CA9"/>
    <w:rsid w:val="00743032"/>
    <w:rsid w:val="007435AD"/>
    <w:rsid w:val="00743B17"/>
    <w:rsid w:val="00743DCB"/>
    <w:rsid w:val="007441A6"/>
    <w:rsid w:val="00744F1D"/>
    <w:rsid w:val="00745191"/>
    <w:rsid w:val="007453A3"/>
    <w:rsid w:val="00745D02"/>
    <w:rsid w:val="00745FE0"/>
    <w:rsid w:val="00746216"/>
    <w:rsid w:val="00746426"/>
    <w:rsid w:val="007467C7"/>
    <w:rsid w:val="0074772F"/>
    <w:rsid w:val="00747771"/>
    <w:rsid w:val="0074795D"/>
    <w:rsid w:val="007501B6"/>
    <w:rsid w:val="007508B7"/>
    <w:rsid w:val="00751B5E"/>
    <w:rsid w:val="0075248C"/>
    <w:rsid w:val="00752893"/>
    <w:rsid w:val="00752D5E"/>
    <w:rsid w:val="00752FD8"/>
    <w:rsid w:val="0075330F"/>
    <w:rsid w:val="00754778"/>
    <w:rsid w:val="007550C3"/>
    <w:rsid w:val="0075523A"/>
    <w:rsid w:val="007552B7"/>
    <w:rsid w:val="00755790"/>
    <w:rsid w:val="007559ED"/>
    <w:rsid w:val="0075650C"/>
    <w:rsid w:val="00756642"/>
    <w:rsid w:val="0076063D"/>
    <w:rsid w:val="00760A6F"/>
    <w:rsid w:val="00760DF8"/>
    <w:rsid w:val="00760FC7"/>
    <w:rsid w:val="0076155F"/>
    <w:rsid w:val="00761597"/>
    <w:rsid w:val="00761D8E"/>
    <w:rsid w:val="007627DC"/>
    <w:rsid w:val="00762F47"/>
    <w:rsid w:val="00763202"/>
    <w:rsid w:val="00763744"/>
    <w:rsid w:val="00763FC4"/>
    <w:rsid w:val="00764A58"/>
    <w:rsid w:val="00764EB0"/>
    <w:rsid w:val="00764F3F"/>
    <w:rsid w:val="007653D2"/>
    <w:rsid w:val="00765652"/>
    <w:rsid w:val="00765C88"/>
    <w:rsid w:val="00765D01"/>
    <w:rsid w:val="00765ED1"/>
    <w:rsid w:val="0076686F"/>
    <w:rsid w:val="00766A05"/>
    <w:rsid w:val="00766BDA"/>
    <w:rsid w:val="0076708D"/>
    <w:rsid w:val="00767C2E"/>
    <w:rsid w:val="007700CC"/>
    <w:rsid w:val="00770E7E"/>
    <w:rsid w:val="00770EF8"/>
    <w:rsid w:val="00770FFC"/>
    <w:rsid w:val="00771016"/>
    <w:rsid w:val="007722BF"/>
    <w:rsid w:val="00772924"/>
    <w:rsid w:val="00773211"/>
    <w:rsid w:val="0077322F"/>
    <w:rsid w:val="00773804"/>
    <w:rsid w:val="007738D7"/>
    <w:rsid w:val="00774392"/>
    <w:rsid w:val="00774590"/>
    <w:rsid w:val="00774949"/>
    <w:rsid w:val="0077525A"/>
    <w:rsid w:val="00775797"/>
    <w:rsid w:val="007758EC"/>
    <w:rsid w:val="0077599B"/>
    <w:rsid w:val="00775CEF"/>
    <w:rsid w:val="00775EC6"/>
    <w:rsid w:val="00776548"/>
    <w:rsid w:val="00776971"/>
    <w:rsid w:val="007778D5"/>
    <w:rsid w:val="0078008C"/>
    <w:rsid w:val="00780157"/>
    <w:rsid w:val="00781497"/>
    <w:rsid w:val="00781F85"/>
    <w:rsid w:val="00782508"/>
    <w:rsid w:val="00782593"/>
    <w:rsid w:val="00782AFA"/>
    <w:rsid w:val="007846C2"/>
    <w:rsid w:val="00785026"/>
    <w:rsid w:val="007854F0"/>
    <w:rsid w:val="007864BD"/>
    <w:rsid w:val="007866B4"/>
    <w:rsid w:val="00786FDE"/>
    <w:rsid w:val="0078768C"/>
    <w:rsid w:val="00787A73"/>
    <w:rsid w:val="0079004C"/>
    <w:rsid w:val="00790094"/>
    <w:rsid w:val="00790456"/>
    <w:rsid w:val="00790CAF"/>
    <w:rsid w:val="00790D79"/>
    <w:rsid w:val="0079138C"/>
    <w:rsid w:val="0079163A"/>
    <w:rsid w:val="0079167F"/>
    <w:rsid w:val="007916CD"/>
    <w:rsid w:val="00791C3A"/>
    <w:rsid w:val="007924F3"/>
    <w:rsid w:val="0079251D"/>
    <w:rsid w:val="007927D6"/>
    <w:rsid w:val="00792C35"/>
    <w:rsid w:val="00792F0F"/>
    <w:rsid w:val="00793707"/>
    <w:rsid w:val="00793AC3"/>
    <w:rsid w:val="007940A5"/>
    <w:rsid w:val="007942B9"/>
    <w:rsid w:val="0079488A"/>
    <w:rsid w:val="00794E6B"/>
    <w:rsid w:val="00795035"/>
    <w:rsid w:val="00795089"/>
    <w:rsid w:val="007953EB"/>
    <w:rsid w:val="0079597D"/>
    <w:rsid w:val="00795E7C"/>
    <w:rsid w:val="007968F8"/>
    <w:rsid w:val="007971E1"/>
    <w:rsid w:val="00797689"/>
    <w:rsid w:val="00797AE2"/>
    <w:rsid w:val="00797EE1"/>
    <w:rsid w:val="007A0035"/>
    <w:rsid w:val="007A091B"/>
    <w:rsid w:val="007A1091"/>
    <w:rsid w:val="007A1768"/>
    <w:rsid w:val="007A1A29"/>
    <w:rsid w:val="007A1D28"/>
    <w:rsid w:val="007A20BF"/>
    <w:rsid w:val="007A22E6"/>
    <w:rsid w:val="007A2B27"/>
    <w:rsid w:val="007A3825"/>
    <w:rsid w:val="007A3CA8"/>
    <w:rsid w:val="007A3DD8"/>
    <w:rsid w:val="007A4328"/>
    <w:rsid w:val="007A45D2"/>
    <w:rsid w:val="007A4626"/>
    <w:rsid w:val="007A48BD"/>
    <w:rsid w:val="007A53A1"/>
    <w:rsid w:val="007A53FB"/>
    <w:rsid w:val="007A5873"/>
    <w:rsid w:val="007A5FF9"/>
    <w:rsid w:val="007A61D1"/>
    <w:rsid w:val="007A6570"/>
    <w:rsid w:val="007A6922"/>
    <w:rsid w:val="007A6B53"/>
    <w:rsid w:val="007A6BD6"/>
    <w:rsid w:val="007A6CFA"/>
    <w:rsid w:val="007A71A8"/>
    <w:rsid w:val="007A7A72"/>
    <w:rsid w:val="007A7B7F"/>
    <w:rsid w:val="007B07A4"/>
    <w:rsid w:val="007B0B15"/>
    <w:rsid w:val="007B0DF5"/>
    <w:rsid w:val="007B0F92"/>
    <w:rsid w:val="007B0FA2"/>
    <w:rsid w:val="007B1CEC"/>
    <w:rsid w:val="007B2101"/>
    <w:rsid w:val="007B2502"/>
    <w:rsid w:val="007B2A34"/>
    <w:rsid w:val="007B2ED8"/>
    <w:rsid w:val="007B3509"/>
    <w:rsid w:val="007B3B87"/>
    <w:rsid w:val="007B3EEE"/>
    <w:rsid w:val="007B4669"/>
    <w:rsid w:val="007B48B3"/>
    <w:rsid w:val="007B5041"/>
    <w:rsid w:val="007B5D56"/>
    <w:rsid w:val="007B61B1"/>
    <w:rsid w:val="007B6632"/>
    <w:rsid w:val="007B6651"/>
    <w:rsid w:val="007B6E11"/>
    <w:rsid w:val="007B714E"/>
    <w:rsid w:val="007B7551"/>
    <w:rsid w:val="007B7A79"/>
    <w:rsid w:val="007C01DD"/>
    <w:rsid w:val="007C0464"/>
    <w:rsid w:val="007C0B97"/>
    <w:rsid w:val="007C0BF0"/>
    <w:rsid w:val="007C0DFE"/>
    <w:rsid w:val="007C1407"/>
    <w:rsid w:val="007C16E1"/>
    <w:rsid w:val="007C18E0"/>
    <w:rsid w:val="007C1D37"/>
    <w:rsid w:val="007C21B4"/>
    <w:rsid w:val="007C2B47"/>
    <w:rsid w:val="007C3320"/>
    <w:rsid w:val="007C347E"/>
    <w:rsid w:val="007C3769"/>
    <w:rsid w:val="007C38CA"/>
    <w:rsid w:val="007C38DF"/>
    <w:rsid w:val="007C3AA0"/>
    <w:rsid w:val="007C3ABA"/>
    <w:rsid w:val="007C446F"/>
    <w:rsid w:val="007C4CD4"/>
    <w:rsid w:val="007C4D72"/>
    <w:rsid w:val="007C5A10"/>
    <w:rsid w:val="007C5EC1"/>
    <w:rsid w:val="007C5FD0"/>
    <w:rsid w:val="007C61CA"/>
    <w:rsid w:val="007C6FA7"/>
    <w:rsid w:val="007C7273"/>
    <w:rsid w:val="007C7360"/>
    <w:rsid w:val="007C73E5"/>
    <w:rsid w:val="007C79A0"/>
    <w:rsid w:val="007D025F"/>
    <w:rsid w:val="007D0441"/>
    <w:rsid w:val="007D088B"/>
    <w:rsid w:val="007D1027"/>
    <w:rsid w:val="007D1991"/>
    <w:rsid w:val="007D250B"/>
    <w:rsid w:val="007D29F3"/>
    <w:rsid w:val="007D2C2C"/>
    <w:rsid w:val="007D2F6F"/>
    <w:rsid w:val="007D3445"/>
    <w:rsid w:val="007D3987"/>
    <w:rsid w:val="007D3B89"/>
    <w:rsid w:val="007D3CC8"/>
    <w:rsid w:val="007D3D11"/>
    <w:rsid w:val="007D48E2"/>
    <w:rsid w:val="007D48EC"/>
    <w:rsid w:val="007D4B4C"/>
    <w:rsid w:val="007D613A"/>
    <w:rsid w:val="007D7090"/>
    <w:rsid w:val="007D7323"/>
    <w:rsid w:val="007D74CB"/>
    <w:rsid w:val="007D7591"/>
    <w:rsid w:val="007D7621"/>
    <w:rsid w:val="007D765D"/>
    <w:rsid w:val="007D7700"/>
    <w:rsid w:val="007D776A"/>
    <w:rsid w:val="007D790C"/>
    <w:rsid w:val="007D7EC2"/>
    <w:rsid w:val="007E017F"/>
    <w:rsid w:val="007E0BBE"/>
    <w:rsid w:val="007E0CC0"/>
    <w:rsid w:val="007E0F4B"/>
    <w:rsid w:val="007E169D"/>
    <w:rsid w:val="007E17E3"/>
    <w:rsid w:val="007E24CA"/>
    <w:rsid w:val="007E3056"/>
    <w:rsid w:val="007E3110"/>
    <w:rsid w:val="007E366E"/>
    <w:rsid w:val="007E3B1B"/>
    <w:rsid w:val="007E3B2B"/>
    <w:rsid w:val="007E3CB6"/>
    <w:rsid w:val="007E487B"/>
    <w:rsid w:val="007E499C"/>
    <w:rsid w:val="007E4BAE"/>
    <w:rsid w:val="007E5F5B"/>
    <w:rsid w:val="007E62BE"/>
    <w:rsid w:val="007E6423"/>
    <w:rsid w:val="007E6C3D"/>
    <w:rsid w:val="007E6F65"/>
    <w:rsid w:val="007E738E"/>
    <w:rsid w:val="007F0551"/>
    <w:rsid w:val="007F0EAD"/>
    <w:rsid w:val="007F0EF4"/>
    <w:rsid w:val="007F11B4"/>
    <w:rsid w:val="007F1256"/>
    <w:rsid w:val="007F12EA"/>
    <w:rsid w:val="007F1943"/>
    <w:rsid w:val="007F1A3B"/>
    <w:rsid w:val="007F1AA9"/>
    <w:rsid w:val="007F1F61"/>
    <w:rsid w:val="007F2869"/>
    <w:rsid w:val="007F2F82"/>
    <w:rsid w:val="007F35C2"/>
    <w:rsid w:val="007F4589"/>
    <w:rsid w:val="007F4857"/>
    <w:rsid w:val="007F4F7C"/>
    <w:rsid w:val="007F526A"/>
    <w:rsid w:val="007F62BA"/>
    <w:rsid w:val="007F6479"/>
    <w:rsid w:val="007F68FF"/>
    <w:rsid w:val="007F69E2"/>
    <w:rsid w:val="007F7201"/>
    <w:rsid w:val="007F72A7"/>
    <w:rsid w:val="007F72B8"/>
    <w:rsid w:val="007F74E2"/>
    <w:rsid w:val="00800165"/>
    <w:rsid w:val="0080045C"/>
    <w:rsid w:val="0080062F"/>
    <w:rsid w:val="008012C1"/>
    <w:rsid w:val="00801319"/>
    <w:rsid w:val="00801352"/>
    <w:rsid w:val="008016A0"/>
    <w:rsid w:val="008019DB"/>
    <w:rsid w:val="00801C8B"/>
    <w:rsid w:val="00802274"/>
    <w:rsid w:val="00802E20"/>
    <w:rsid w:val="00802E8E"/>
    <w:rsid w:val="00802ED2"/>
    <w:rsid w:val="0080367C"/>
    <w:rsid w:val="00803971"/>
    <w:rsid w:val="00803D7E"/>
    <w:rsid w:val="00803DAF"/>
    <w:rsid w:val="00803ED9"/>
    <w:rsid w:val="00803F0C"/>
    <w:rsid w:val="00804C2D"/>
    <w:rsid w:val="0080505E"/>
    <w:rsid w:val="00805425"/>
    <w:rsid w:val="00805A3F"/>
    <w:rsid w:val="00806961"/>
    <w:rsid w:val="00806AA3"/>
    <w:rsid w:val="00806CEE"/>
    <w:rsid w:val="00806F1A"/>
    <w:rsid w:val="008077E4"/>
    <w:rsid w:val="00807B12"/>
    <w:rsid w:val="008103D6"/>
    <w:rsid w:val="00810D2B"/>
    <w:rsid w:val="00810EB1"/>
    <w:rsid w:val="008116BF"/>
    <w:rsid w:val="00811CAB"/>
    <w:rsid w:val="00812505"/>
    <w:rsid w:val="008136C0"/>
    <w:rsid w:val="008148E6"/>
    <w:rsid w:val="008154A2"/>
    <w:rsid w:val="008156C7"/>
    <w:rsid w:val="00815B69"/>
    <w:rsid w:val="00815CE1"/>
    <w:rsid w:val="00816376"/>
    <w:rsid w:val="008166F1"/>
    <w:rsid w:val="008167E3"/>
    <w:rsid w:val="008167EB"/>
    <w:rsid w:val="00816B18"/>
    <w:rsid w:val="00816E4A"/>
    <w:rsid w:val="00816E94"/>
    <w:rsid w:val="00817222"/>
    <w:rsid w:val="0081746A"/>
    <w:rsid w:val="008175B9"/>
    <w:rsid w:val="00817DF6"/>
    <w:rsid w:val="00817ED6"/>
    <w:rsid w:val="00820228"/>
    <w:rsid w:val="00820334"/>
    <w:rsid w:val="00820798"/>
    <w:rsid w:val="00820984"/>
    <w:rsid w:val="008209A8"/>
    <w:rsid w:val="00820E99"/>
    <w:rsid w:val="00820FEE"/>
    <w:rsid w:val="0082128D"/>
    <w:rsid w:val="008214FB"/>
    <w:rsid w:val="008222FC"/>
    <w:rsid w:val="00822581"/>
    <w:rsid w:val="008226BE"/>
    <w:rsid w:val="00823F52"/>
    <w:rsid w:val="00824517"/>
    <w:rsid w:val="008246E4"/>
    <w:rsid w:val="0082482D"/>
    <w:rsid w:val="00825A74"/>
    <w:rsid w:val="00825F60"/>
    <w:rsid w:val="00826207"/>
    <w:rsid w:val="0082672D"/>
    <w:rsid w:val="008270BC"/>
    <w:rsid w:val="0082735A"/>
    <w:rsid w:val="00827CAA"/>
    <w:rsid w:val="00827CAE"/>
    <w:rsid w:val="0083038B"/>
    <w:rsid w:val="0083064E"/>
    <w:rsid w:val="00830962"/>
    <w:rsid w:val="00830C7D"/>
    <w:rsid w:val="00830FCC"/>
    <w:rsid w:val="00831730"/>
    <w:rsid w:val="008318E7"/>
    <w:rsid w:val="00831957"/>
    <w:rsid w:val="00831E44"/>
    <w:rsid w:val="00831E5F"/>
    <w:rsid w:val="0083317D"/>
    <w:rsid w:val="0083320F"/>
    <w:rsid w:val="00833364"/>
    <w:rsid w:val="00834472"/>
    <w:rsid w:val="00834AC2"/>
    <w:rsid w:val="0083514C"/>
    <w:rsid w:val="0083523A"/>
    <w:rsid w:val="008356EB"/>
    <w:rsid w:val="00835802"/>
    <w:rsid w:val="0083583C"/>
    <w:rsid w:val="00835A48"/>
    <w:rsid w:val="00836082"/>
    <w:rsid w:val="0083668E"/>
    <w:rsid w:val="008367E6"/>
    <w:rsid w:val="00836F51"/>
    <w:rsid w:val="00840AA1"/>
    <w:rsid w:val="00841291"/>
    <w:rsid w:val="0084153A"/>
    <w:rsid w:val="00841814"/>
    <w:rsid w:val="00841BD0"/>
    <w:rsid w:val="008425A2"/>
    <w:rsid w:val="00842F66"/>
    <w:rsid w:val="00843123"/>
    <w:rsid w:val="00843769"/>
    <w:rsid w:val="00843B77"/>
    <w:rsid w:val="00843C93"/>
    <w:rsid w:val="00843D8D"/>
    <w:rsid w:val="0084412C"/>
    <w:rsid w:val="008448C7"/>
    <w:rsid w:val="00844CE7"/>
    <w:rsid w:val="00845117"/>
    <w:rsid w:val="00845133"/>
    <w:rsid w:val="008456AC"/>
    <w:rsid w:val="00846874"/>
    <w:rsid w:val="00846D15"/>
    <w:rsid w:val="00847BDB"/>
    <w:rsid w:val="0085083C"/>
    <w:rsid w:val="00850C34"/>
    <w:rsid w:val="008513FE"/>
    <w:rsid w:val="00851542"/>
    <w:rsid w:val="0085174A"/>
    <w:rsid w:val="00851D89"/>
    <w:rsid w:val="00851EED"/>
    <w:rsid w:val="008521DD"/>
    <w:rsid w:val="00852226"/>
    <w:rsid w:val="008522E6"/>
    <w:rsid w:val="00852C02"/>
    <w:rsid w:val="008534B9"/>
    <w:rsid w:val="008535A4"/>
    <w:rsid w:val="00853912"/>
    <w:rsid w:val="00853B67"/>
    <w:rsid w:val="00853D59"/>
    <w:rsid w:val="00853ECA"/>
    <w:rsid w:val="00853F87"/>
    <w:rsid w:val="0085418E"/>
    <w:rsid w:val="00854416"/>
    <w:rsid w:val="00854C24"/>
    <w:rsid w:val="00854E26"/>
    <w:rsid w:val="008551EE"/>
    <w:rsid w:val="00855527"/>
    <w:rsid w:val="00855C53"/>
    <w:rsid w:val="00855DCB"/>
    <w:rsid w:val="00856232"/>
    <w:rsid w:val="00856710"/>
    <w:rsid w:val="008567E7"/>
    <w:rsid w:val="00856ADE"/>
    <w:rsid w:val="00856D92"/>
    <w:rsid w:val="008574BD"/>
    <w:rsid w:val="0085785F"/>
    <w:rsid w:val="00860D40"/>
    <w:rsid w:val="00860DA4"/>
    <w:rsid w:val="008611ED"/>
    <w:rsid w:val="00861724"/>
    <w:rsid w:val="00861846"/>
    <w:rsid w:val="0086192E"/>
    <w:rsid w:val="0086207E"/>
    <w:rsid w:val="008623CB"/>
    <w:rsid w:val="0086393F"/>
    <w:rsid w:val="00863979"/>
    <w:rsid w:val="00864280"/>
    <w:rsid w:val="00866235"/>
    <w:rsid w:val="00866F5C"/>
    <w:rsid w:val="0086731C"/>
    <w:rsid w:val="00867B34"/>
    <w:rsid w:val="00870038"/>
    <w:rsid w:val="008704EE"/>
    <w:rsid w:val="0087050A"/>
    <w:rsid w:val="00870597"/>
    <w:rsid w:val="008706E1"/>
    <w:rsid w:val="008709D1"/>
    <w:rsid w:val="00870B35"/>
    <w:rsid w:val="00871538"/>
    <w:rsid w:val="00871D6D"/>
    <w:rsid w:val="008720FB"/>
    <w:rsid w:val="00872261"/>
    <w:rsid w:val="00872392"/>
    <w:rsid w:val="00872826"/>
    <w:rsid w:val="00872B32"/>
    <w:rsid w:val="00872DDA"/>
    <w:rsid w:val="00872FF4"/>
    <w:rsid w:val="0087325F"/>
    <w:rsid w:val="00873971"/>
    <w:rsid w:val="00873AAF"/>
    <w:rsid w:val="00874862"/>
    <w:rsid w:val="00874ED7"/>
    <w:rsid w:val="0087525D"/>
    <w:rsid w:val="008755DA"/>
    <w:rsid w:val="008757E1"/>
    <w:rsid w:val="00875D6C"/>
    <w:rsid w:val="0087622A"/>
    <w:rsid w:val="00876351"/>
    <w:rsid w:val="008764AA"/>
    <w:rsid w:val="00876896"/>
    <w:rsid w:val="008769B6"/>
    <w:rsid w:val="00876C0E"/>
    <w:rsid w:val="00876C9C"/>
    <w:rsid w:val="00877D7A"/>
    <w:rsid w:val="008808BC"/>
    <w:rsid w:val="00880E81"/>
    <w:rsid w:val="00881059"/>
    <w:rsid w:val="008812D2"/>
    <w:rsid w:val="008817BA"/>
    <w:rsid w:val="00881AD0"/>
    <w:rsid w:val="00882F6D"/>
    <w:rsid w:val="00882FD6"/>
    <w:rsid w:val="00883AF0"/>
    <w:rsid w:val="00883BD3"/>
    <w:rsid w:val="0088401B"/>
    <w:rsid w:val="00884119"/>
    <w:rsid w:val="00884145"/>
    <w:rsid w:val="00884D16"/>
    <w:rsid w:val="00885063"/>
    <w:rsid w:val="008857AE"/>
    <w:rsid w:val="008858C7"/>
    <w:rsid w:val="00885EAE"/>
    <w:rsid w:val="00885F9F"/>
    <w:rsid w:val="0088634C"/>
    <w:rsid w:val="0088702D"/>
    <w:rsid w:val="0088767C"/>
    <w:rsid w:val="008879AD"/>
    <w:rsid w:val="00890274"/>
    <w:rsid w:val="00890716"/>
    <w:rsid w:val="008909AC"/>
    <w:rsid w:val="00890DA5"/>
    <w:rsid w:val="00890F9F"/>
    <w:rsid w:val="0089100F"/>
    <w:rsid w:val="008911A7"/>
    <w:rsid w:val="008916A2"/>
    <w:rsid w:val="00891D95"/>
    <w:rsid w:val="0089229B"/>
    <w:rsid w:val="00892A19"/>
    <w:rsid w:val="00892A42"/>
    <w:rsid w:val="00892C9E"/>
    <w:rsid w:val="00893080"/>
    <w:rsid w:val="008934C9"/>
    <w:rsid w:val="0089371C"/>
    <w:rsid w:val="00893C9C"/>
    <w:rsid w:val="00893E75"/>
    <w:rsid w:val="00893EE3"/>
    <w:rsid w:val="00895047"/>
    <w:rsid w:val="00895106"/>
    <w:rsid w:val="00895297"/>
    <w:rsid w:val="00895B15"/>
    <w:rsid w:val="00895ED6"/>
    <w:rsid w:val="00896185"/>
    <w:rsid w:val="008964CD"/>
    <w:rsid w:val="0089736D"/>
    <w:rsid w:val="00897C54"/>
    <w:rsid w:val="008A0865"/>
    <w:rsid w:val="008A12F4"/>
    <w:rsid w:val="008A14AC"/>
    <w:rsid w:val="008A19B4"/>
    <w:rsid w:val="008A19EA"/>
    <w:rsid w:val="008A1CED"/>
    <w:rsid w:val="008A1D45"/>
    <w:rsid w:val="008A2273"/>
    <w:rsid w:val="008A22C7"/>
    <w:rsid w:val="008A22D3"/>
    <w:rsid w:val="008A2563"/>
    <w:rsid w:val="008A282F"/>
    <w:rsid w:val="008A3D76"/>
    <w:rsid w:val="008A3F3B"/>
    <w:rsid w:val="008A4996"/>
    <w:rsid w:val="008A4B58"/>
    <w:rsid w:val="008A4C04"/>
    <w:rsid w:val="008A4F14"/>
    <w:rsid w:val="008A52B6"/>
    <w:rsid w:val="008A5488"/>
    <w:rsid w:val="008A55CD"/>
    <w:rsid w:val="008A5926"/>
    <w:rsid w:val="008A5A15"/>
    <w:rsid w:val="008A5B58"/>
    <w:rsid w:val="008A6335"/>
    <w:rsid w:val="008A6E3A"/>
    <w:rsid w:val="008A7125"/>
    <w:rsid w:val="008A716A"/>
    <w:rsid w:val="008B044A"/>
    <w:rsid w:val="008B047E"/>
    <w:rsid w:val="008B0A1E"/>
    <w:rsid w:val="008B1761"/>
    <w:rsid w:val="008B243C"/>
    <w:rsid w:val="008B260B"/>
    <w:rsid w:val="008B38CB"/>
    <w:rsid w:val="008B3A50"/>
    <w:rsid w:val="008B3A5E"/>
    <w:rsid w:val="008B3F73"/>
    <w:rsid w:val="008B40E2"/>
    <w:rsid w:val="008B46AB"/>
    <w:rsid w:val="008B47CD"/>
    <w:rsid w:val="008B4C3B"/>
    <w:rsid w:val="008B5A63"/>
    <w:rsid w:val="008B5AC0"/>
    <w:rsid w:val="008C0202"/>
    <w:rsid w:val="008C06B2"/>
    <w:rsid w:val="008C0EA0"/>
    <w:rsid w:val="008C1E49"/>
    <w:rsid w:val="008C258D"/>
    <w:rsid w:val="008C347A"/>
    <w:rsid w:val="008C3EDA"/>
    <w:rsid w:val="008C5343"/>
    <w:rsid w:val="008C5C26"/>
    <w:rsid w:val="008C5C7A"/>
    <w:rsid w:val="008C6267"/>
    <w:rsid w:val="008C667A"/>
    <w:rsid w:val="008C72A6"/>
    <w:rsid w:val="008C73AE"/>
    <w:rsid w:val="008C776F"/>
    <w:rsid w:val="008C77FF"/>
    <w:rsid w:val="008C7BE7"/>
    <w:rsid w:val="008C7DA8"/>
    <w:rsid w:val="008C7E3A"/>
    <w:rsid w:val="008D059F"/>
    <w:rsid w:val="008D0785"/>
    <w:rsid w:val="008D0DBF"/>
    <w:rsid w:val="008D107F"/>
    <w:rsid w:val="008D10D4"/>
    <w:rsid w:val="008D142B"/>
    <w:rsid w:val="008D14B0"/>
    <w:rsid w:val="008D18C0"/>
    <w:rsid w:val="008D193A"/>
    <w:rsid w:val="008D2437"/>
    <w:rsid w:val="008D2445"/>
    <w:rsid w:val="008D24C9"/>
    <w:rsid w:val="008D296F"/>
    <w:rsid w:val="008D2BBC"/>
    <w:rsid w:val="008D2C4E"/>
    <w:rsid w:val="008D3A8A"/>
    <w:rsid w:val="008D49BE"/>
    <w:rsid w:val="008D4A79"/>
    <w:rsid w:val="008D53A5"/>
    <w:rsid w:val="008D5CC1"/>
    <w:rsid w:val="008D5F44"/>
    <w:rsid w:val="008D6437"/>
    <w:rsid w:val="008D6504"/>
    <w:rsid w:val="008D655C"/>
    <w:rsid w:val="008D65D2"/>
    <w:rsid w:val="008D69D7"/>
    <w:rsid w:val="008D6A99"/>
    <w:rsid w:val="008D7246"/>
    <w:rsid w:val="008D7777"/>
    <w:rsid w:val="008D7814"/>
    <w:rsid w:val="008D7B44"/>
    <w:rsid w:val="008D7EC8"/>
    <w:rsid w:val="008D7FE1"/>
    <w:rsid w:val="008E0236"/>
    <w:rsid w:val="008E10C2"/>
    <w:rsid w:val="008E169F"/>
    <w:rsid w:val="008E2162"/>
    <w:rsid w:val="008E237E"/>
    <w:rsid w:val="008E258F"/>
    <w:rsid w:val="008E25C6"/>
    <w:rsid w:val="008E271A"/>
    <w:rsid w:val="008E285A"/>
    <w:rsid w:val="008E2F60"/>
    <w:rsid w:val="008E2FBF"/>
    <w:rsid w:val="008E351F"/>
    <w:rsid w:val="008E35A4"/>
    <w:rsid w:val="008E3959"/>
    <w:rsid w:val="008E433B"/>
    <w:rsid w:val="008E4C5E"/>
    <w:rsid w:val="008E4FF6"/>
    <w:rsid w:val="008E59F8"/>
    <w:rsid w:val="008E62DD"/>
    <w:rsid w:val="008E63C1"/>
    <w:rsid w:val="008E64C1"/>
    <w:rsid w:val="008E673A"/>
    <w:rsid w:val="008E6B66"/>
    <w:rsid w:val="008E6F6F"/>
    <w:rsid w:val="008E6F81"/>
    <w:rsid w:val="008E7544"/>
    <w:rsid w:val="008E7813"/>
    <w:rsid w:val="008E7C09"/>
    <w:rsid w:val="008E7D28"/>
    <w:rsid w:val="008F00B3"/>
    <w:rsid w:val="008F0553"/>
    <w:rsid w:val="008F0900"/>
    <w:rsid w:val="008F0CF2"/>
    <w:rsid w:val="008F0D43"/>
    <w:rsid w:val="008F17D3"/>
    <w:rsid w:val="008F1B82"/>
    <w:rsid w:val="008F1C93"/>
    <w:rsid w:val="008F2409"/>
    <w:rsid w:val="008F2791"/>
    <w:rsid w:val="008F3648"/>
    <w:rsid w:val="008F364F"/>
    <w:rsid w:val="008F3EBF"/>
    <w:rsid w:val="008F4198"/>
    <w:rsid w:val="008F454E"/>
    <w:rsid w:val="008F50C4"/>
    <w:rsid w:val="008F50EC"/>
    <w:rsid w:val="008F5DC5"/>
    <w:rsid w:val="008F62D8"/>
    <w:rsid w:val="008F72CF"/>
    <w:rsid w:val="008F7344"/>
    <w:rsid w:val="008F74D1"/>
    <w:rsid w:val="008F7570"/>
    <w:rsid w:val="008F7791"/>
    <w:rsid w:val="008F7C65"/>
    <w:rsid w:val="008F7E4C"/>
    <w:rsid w:val="0090056A"/>
    <w:rsid w:val="009007ED"/>
    <w:rsid w:val="00900BC6"/>
    <w:rsid w:val="00900DF4"/>
    <w:rsid w:val="00901BA9"/>
    <w:rsid w:val="00901E57"/>
    <w:rsid w:val="00901F3D"/>
    <w:rsid w:val="00902001"/>
    <w:rsid w:val="009026EF"/>
    <w:rsid w:val="00903337"/>
    <w:rsid w:val="0090405A"/>
    <w:rsid w:val="00904434"/>
    <w:rsid w:val="009047D8"/>
    <w:rsid w:val="00904B7A"/>
    <w:rsid w:val="00904ECC"/>
    <w:rsid w:val="00905325"/>
    <w:rsid w:val="009053AA"/>
    <w:rsid w:val="009054E3"/>
    <w:rsid w:val="009057EF"/>
    <w:rsid w:val="009062A8"/>
    <w:rsid w:val="00906C6C"/>
    <w:rsid w:val="00907919"/>
    <w:rsid w:val="009079AA"/>
    <w:rsid w:val="009100A2"/>
    <w:rsid w:val="00910237"/>
    <w:rsid w:val="00910416"/>
    <w:rsid w:val="009104A6"/>
    <w:rsid w:val="009109BA"/>
    <w:rsid w:val="009109FF"/>
    <w:rsid w:val="0091128E"/>
    <w:rsid w:val="00911E63"/>
    <w:rsid w:val="00912397"/>
    <w:rsid w:val="00912C78"/>
    <w:rsid w:val="00912F75"/>
    <w:rsid w:val="009132F1"/>
    <w:rsid w:val="009136C6"/>
    <w:rsid w:val="009137C5"/>
    <w:rsid w:val="009138A2"/>
    <w:rsid w:val="009140A3"/>
    <w:rsid w:val="00914D51"/>
    <w:rsid w:val="00914FA8"/>
    <w:rsid w:val="0091549F"/>
    <w:rsid w:val="009159B3"/>
    <w:rsid w:val="009160F4"/>
    <w:rsid w:val="00916A57"/>
    <w:rsid w:val="00916F01"/>
    <w:rsid w:val="00917528"/>
    <w:rsid w:val="0091785A"/>
    <w:rsid w:val="009179AB"/>
    <w:rsid w:val="00917F26"/>
    <w:rsid w:val="0092008D"/>
    <w:rsid w:val="009204E1"/>
    <w:rsid w:val="00920699"/>
    <w:rsid w:val="00920766"/>
    <w:rsid w:val="00920BEE"/>
    <w:rsid w:val="009210A1"/>
    <w:rsid w:val="0092116C"/>
    <w:rsid w:val="00921564"/>
    <w:rsid w:val="0092220F"/>
    <w:rsid w:val="00922BC3"/>
    <w:rsid w:val="00922C17"/>
    <w:rsid w:val="00922EB4"/>
    <w:rsid w:val="009235AF"/>
    <w:rsid w:val="00923B33"/>
    <w:rsid w:val="00924785"/>
    <w:rsid w:val="009247B5"/>
    <w:rsid w:val="00924FDD"/>
    <w:rsid w:val="00924FF2"/>
    <w:rsid w:val="009264E4"/>
    <w:rsid w:val="009268B8"/>
    <w:rsid w:val="00926DAA"/>
    <w:rsid w:val="0092721D"/>
    <w:rsid w:val="00927BCB"/>
    <w:rsid w:val="00930089"/>
    <w:rsid w:val="00930762"/>
    <w:rsid w:val="009308ED"/>
    <w:rsid w:val="00930DD5"/>
    <w:rsid w:val="00930EA1"/>
    <w:rsid w:val="00931C50"/>
    <w:rsid w:val="009322A0"/>
    <w:rsid w:val="00932645"/>
    <w:rsid w:val="009326B9"/>
    <w:rsid w:val="00932B72"/>
    <w:rsid w:val="00932BCF"/>
    <w:rsid w:val="00932F20"/>
    <w:rsid w:val="00932FE4"/>
    <w:rsid w:val="00933E43"/>
    <w:rsid w:val="00933EA2"/>
    <w:rsid w:val="009341E0"/>
    <w:rsid w:val="009342A1"/>
    <w:rsid w:val="009343BB"/>
    <w:rsid w:val="0093496F"/>
    <w:rsid w:val="0093510A"/>
    <w:rsid w:val="00935161"/>
    <w:rsid w:val="009360B3"/>
    <w:rsid w:val="00936390"/>
    <w:rsid w:val="0093640E"/>
    <w:rsid w:val="0093669D"/>
    <w:rsid w:val="00936BD8"/>
    <w:rsid w:val="00936F0E"/>
    <w:rsid w:val="009370C5"/>
    <w:rsid w:val="00937216"/>
    <w:rsid w:val="009374D7"/>
    <w:rsid w:val="00937B0F"/>
    <w:rsid w:val="00937C48"/>
    <w:rsid w:val="00940596"/>
    <w:rsid w:val="009405D9"/>
    <w:rsid w:val="0094134B"/>
    <w:rsid w:val="00941472"/>
    <w:rsid w:val="009416A7"/>
    <w:rsid w:val="00941BB3"/>
    <w:rsid w:val="00941F85"/>
    <w:rsid w:val="00941F97"/>
    <w:rsid w:val="00942904"/>
    <w:rsid w:val="00942918"/>
    <w:rsid w:val="00942ABE"/>
    <w:rsid w:val="00942E0F"/>
    <w:rsid w:val="00942FA0"/>
    <w:rsid w:val="00943706"/>
    <w:rsid w:val="00943A9A"/>
    <w:rsid w:val="00943BE8"/>
    <w:rsid w:val="00943DB3"/>
    <w:rsid w:val="00943F49"/>
    <w:rsid w:val="009441FF"/>
    <w:rsid w:val="009452DE"/>
    <w:rsid w:val="00945831"/>
    <w:rsid w:val="00945932"/>
    <w:rsid w:val="00946EEE"/>
    <w:rsid w:val="009470C8"/>
    <w:rsid w:val="00947735"/>
    <w:rsid w:val="009479B8"/>
    <w:rsid w:val="00947CED"/>
    <w:rsid w:val="00950A0C"/>
    <w:rsid w:val="00950F20"/>
    <w:rsid w:val="009510E8"/>
    <w:rsid w:val="009514D6"/>
    <w:rsid w:val="009518A0"/>
    <w:rsid w:val="0095196E"/>
    <w:rsid w:val="00951EC1"/>
    <w:rsid w:val="0095205D"/>
    <w:rsid w:val="0095310C"/>
    <w:rsid w:val="00953384"/>
    <w:rsid w:val="0095358B"/>
    <w:rsid w:val="009536BA"/>
    <w:rsid w:val="009537F2"/>
    <w:rsid w:val="009539F6"/>
    <w:rsid w:val="00955815"/>
    <w:rsid w:val="00956092"/>
    <w:rsid w:val="00956645"/>
    <w:rsid w:val="0095676A"/>
    <w:rsid w:val="009567FF"/>
    <w:rsid w:val="00956900"/>
    <w:rsid w:val="00956951"/>
    <w:rsid w:val="00956B2C"/>
    <w:rsid w:val="00957085"/>
    <w:rsid w:val="00957517"/>
    <w:rsid w:val="00957D3B"/>
    <w:rsid w:val="00960076"/>
    <w:rsid w:val="00960358"/>
    <w:rsid w:val="00960DF8"/>
    <w:rsid w:val="0096123C"/>
    <w:rsid w:val="009615BF"/>
    <w:rsid w:val="009618E8"/>
    <w:rsid w:val="009619FE"/>
    <w:rsid w:val="00961E5B"/>
    <w:rsid w:val="0096204C"/>
    <w:rsid w:val="00962133"/>
    <w:rsid w:val="0096241F"/>
    <w:rsid w:val="00962693"/>
    <w:rsid w:val="0096273A"/>
    <w:rsid w:val="00962B2C"/>
    <w:rsid w:val="00962CA2"/>
    <w:rsid w:val="00962EE9"/>
    <w:rsid w:val="009630E7"/>
    <w:rsid w:val="009631DD"/>
    <w:rsid w:val="0096327C"/>
    <w:rsid w:val="00963637"/>
    <w:rsid w:val="00963BE8"/>
    <w:rsid w:val="00963EE8"/>
    <w:rsid w:val="00964D3A"/>
    <w:rsid w:val="00965C40"/>
    <w:rsid w:val="00965C53"/>
    <w:rsid w:val="00966656"/>
    <w:rsid w:val="0096754E"/>
    <w:rsid w:val="00967573"/>
    <w:rsid w:val="009678E3"/>
    <w:rsid w:val="00967D1B"/>
    <w:rsid w:val="00970105"/>
    <w:rsid w:val="009704CA"/>
    <w:rsid w:val="009706CD"/>
    <w:rsid w:val="009708F1"/>
    <w:rsid w:val="0097194D"/>
    <w:rsid w:val="00971ABF"/>
    <w:rsid w:val="00971B28"/>
    <w:rsid w:val="00971E94"/>
    <w:rsid w:val="00972146"/>
    <w:rsid w:val="009721F7"/>
    <w:rsid w:val="0097254F"/>
    <w:rsid w:val="009725A0"/>
    <w:rsid w:val="00972C71"/>
    <w:rsid w:val="00973403"/>
    <w:rsid w:val="00973AAF"/>
    <w:rsid w:val="00973CC3"/>
    <w:rsid w:val="009745F2"/>
    <w:rsid w:val="009746AE"/>
    <w:rsid w:val="00975609"/>
    <w:rsid w:val="009758B2"/>
    <w:rsid w:val="00975B3F"/>
    <w:rsid w:val="00976874"/>
    <w:rsid w:val="00976C56"/>
    <w:rsid w:val="00976CD9"/>
    <w:rsid w:val="009773B4"/>
    <w:rsid w:val="009774E2"/>
    <w:rsid w:val="0097753D"/>
    <w:rsid w:val="00977564"/>
    <w:rsid w:val="00977D42"/>
    <w:rsid w:val="0098016A"/>
    <w:rsid w:val="00980BE6"/>
    <w:rsid w:val="00980C3E"/>
    <w:rsid w:val="00981206"/>
    <w:rsid w:val="00982011"/>
    <w:rsid w:val="009820ED"/>
    <w:rsid w:val="009825E2"/>
    <w:rsid w:val="00982DD0"/>
    <w:rsid w:val="00982DE4"/>
    <w:rsid w:val="0098334C"/>
    <w:rsid w:val="00983ABB"/>
    <w:rsid w:val="00983C61"/>
    <w:rsid w:val="009849DA"/>
    <w:rsid w:val="00984BAB"/>
    <w:rsid w:val="00984FEA"/>
    <w:rsid w:val="00985525"/>
    <w:rsid w:val="00985DA6"/>
    <w:rsid w:val="00986433"/>
    <w:rsid w:val="009864A0"/>
    <w:rsid w:val="00986649"/>
    <w:rsid w:val="00986EDE"/>
    <w:rsid w:val="0098708E"/>
    <w:rsid w:val="00987363"/>
    <w:rsid w:val="009877E4"/>
    <w:rsid w:val="00987AD0"/>
    <w:rsid w:val="00987D74"/>
    <w:rsid w:val="00987D94"/>
    <w:rsid w:val="00990EC1"/>
    <w:rsid w:val="00990F56"/>
    <w:rsid w:val="00991D32"/>
    <w:rsid w:val="00991FA0"/>
    <w:rsid w:val="00992121"/>
    <w:rsid w:val="009923B5"/>
    <w:rsid w:val="009925F7"/>
    <w:rsid w:val="00992A16"/>
    <w:rsid w:val="00992A45"/>
    <w:rsid w:val="00993002"/>
    <w:rsid w:val="0099332E"/>
    <w:rsid w:val="00993543"/>
    <w:rsid w:val="00993579"/>
    <w:rsid w:val="009937B1"/>
    <w:rsid w:val="009947AF"/>
    <w:rsid w:val="00995648"/>
    <w:rsid w:val="00995762"/>
    <w:rsid w:val="00995944"/>
    <w:rsid w:val="00995F85"/>
    <w:rsid w:val="00995FCB"/>
    <w:rsid w:val="00996183"/>
    <w:rsid w:val="00996861"/>
    <w:rsid w:val="00996B3F"/>
    <w:rsid w:val="009975FC"/>
    <w:rsid w:val="0099764D"/>
    <w:rsid w:val="00997996"/>
    <w:rsid w:val="00997A90"/>
    <w:rsid w:val="00997DC6"/>
    <w:rsid w:val="009A017E"/>
    <w:rsid w:val="009A0827"/>
    <w:rsid w:val="009A0FF4"/>
    <w:rsid w:val="009A1C9D"/>
    <w:rsid w:val="009A20C4"/>
    <w:rsid w:val="009A2181"/>
    <w:rsid w:val="009A2823"/>
    <w:rsid w:val="009A30DE"/>
    <w:rsid w:val="009A3272"/>
    <w:rsid w:val="009A369C"/>
    <w:rsid w:val="009A3BEB"/>
    <w:rsid w:val="009A3E6E"/>
    <w:rsid w:val="009A4302"/>
    <w:rsid w:val="009A46C8"/>
    <w:rsid w:val="009A645E"/>
    <w:rsid w:val="009A780E"/>
    <w:rsid w:val="009A789D"/>
    <w:rsid w:val="009A7CA1"/>
    <w:rsid w:val="009A7DDA"/>
    <w:rsid w:val="009A7F08"/>
    <w:rsid w:val="009B002D"/>
    <w:rsid w:val="009B0976"/>
    <w:rsid w:val="009B10D8"/>
    <w:rsid w:val="009B1A8F"/>
    <w:rsid w:val="009B1EA2"/>
    <w:rsid w:val="009B213A"/>
    <w:rsid w:val="009B25D1"/>
    <w:rsid w:val="009B2811"/>
    <w:rsid w:val="009B3260"/>
    <w:rsid w:val="009B34F3"/>
    <w:rsid w:val="009B365D"/>
    <w:rsid w:val="009B374A"/>
    <w:rsid w:val="009B3BBA"/>
    <w:rsid w:val="009B3F2E"/>
    <w:rsid w:val="009B4333"/>
    <w:rsid w:val="009B43F4"/>
    <w:rsid w:val="009B459F"/>
    <w:rsid w:val="009B52D0"/>
    <w:rsid w:val="009B542B"/>
    <w:rsid w:val="009B56FD"/>
    <w:rsid w:val="009B5722"/>
    <w:rsid w:val="009B5C0F"/>
    <w:rsid w:val="009B5D6D"/>
    <w:rsid w:val="009B6260"/>
    <w:rsid w:val="009B6488"/>
    <w:rsid w:val="009B64C9"/>
    <w:rsid w:val="009B67D9"/>
    <w:rsid w:val="009B6CCE"/>
    <w:rsid w:val="009B6D1C"/>
    <w:rsid w:val="009B72D9"/>
    <w:rsid w:val="009C0018"/>
    <w:rsid w:val="009C110B"/>
    <w:rsid w:val="009C15D4"/>
    <w:rsid w:val="009C1A4A"/>
    <w:rsid w:val="009C3120"/>
    <w:rsid w:val="009C3365"/>
    <w:rsid w:val="009C343D"/>
    <w:rsid w:val="009C35D8"/>
    <w:rsid w:val="009C3C6A"/>
    <w:rsid w:val="009C3CFF"/>
    <w:rsid w:val="009C446A"/>
    <w:rsid w:val="009C5673"/>
    <w:rsid w:val="009C58FB"/>
    <w:rsid w:val="009C6387"/>
    <w:rsid w:val="009C64AA"/>
    <w:rsid w:val="009C6571"/>
    <w:rsid w:val="009C65FA"/>
    <w:rsid w:val="009C685B"/>
    <w:rsid w:val="009C68FB"/>
    <w:rsid w:val="009C69AE"/>
    <w:rsid w:val="009C6FD4"/>
    <w:rsid w:val="009C7251"/>
    <w:rsid w:val="009C7338"/>
    <w:rsid w:val="009C7749"/>
    <w:rsid w:val="009C7FBB"/>
    <w:rsid w:val="009D01B5"/>
    <w:rsid w:val="009D0300"/>
    <w:rsid w:val="009D0A6B"/>
    <w:rsid w:val="009D0B41"/>
    <w:rsid w:val="009D1175"/>
    <w:rsid w:val="009D2035"/>
    <w:rsid w:val="009D26F1"/>
    <w:rsid w:val="009D31B3"/>
    <w:rsid w:val="009D3658"/>
    <w:rsid w:val="009D3770"/>
    <w:rsid w:val="009D3A6E"/>
    <w:rsid w:val="009D3C0C"/>
    <w:rsid w:val="009D4FE3"/>
    <w:rsid w:val="009D54D6"/>
    <w:rsid w:val="009D5B9A"/>
    <w:rsid w:val="009D6794"/>
    <w:rsid w:val="009D6A37"/>
    <w:rsid w:val="009D6AD2"/>
    <w:rsid w:val="009D72D1"/>
    <w:rsid w:val="009D7588"/>
    <w:rsid w:val="009D7655"/>
    <w:rsid w:val="009E0198"/>
    <w:rsid w:val="009E0354"/>
    <w:rsid w:val="009E07D2"/>
    <w:rsid w:val="009E0908"/>
    <w:rsid w:val="009E0A7A"/>
    <w:rsid w:val="009E0BDC"/>
    <w:rsid w:val="009E175A"/>
    <w:rsid w:val="009E2015"/>
    <w:rsid w:val="009E2680"/>
    <w:rsid w:val="009E3330"/>
    <w:rsid w:val="009E370C"/>
    <w:rsid w:val="009E41E2"/>
    <w:rsid w:val="009E4210"/>
    <w:rsid w:val="009E4C8B"/>
    <w:rsid w:val="009E5194"/>
    <w:rsid w:val="009E57CB"/>
    <w:rsid w:val="009E58EA"/>
    <w:rsid w:val="009E5AE6"/>
    <w:rsid w:val="009E5F1E"/>
    <w:rsid w:val="009E6318"/>
    <w:rsid w:val="009E6C42"/>
    <w:rsid w:val="009E6CAD"/>
    <w:rsid w:val="009E73AD"/>
    <w:rsid w:val="009E7869"/>
    <w:rsid w:val="009E7B44"/>
    <w:rsid w:val="009F0051"/>
    <w:rsid w:val="009F059D"/>
    <w:rsid w:val="009F0C1E"/>
    <w:rsid w:val="009F0E64"/>
    <w:rsid w:val="009F1E0A"/>
    <w:rsid w:val="009F2694"/>
    <w:rsid w:val="009F2D65"/>
    <w:rsid w:val="009F37C7"/>
    <w:rsid w:val="009F383C"/>
    <w:rsid w:val="009F3921"/>
    <w:rsid w:val="009F3C9B"/>
    <w:rsid w:val="009F4114"/>
    <w:rsid w:val="009F48EE"/>
    <w:rsid w:val="009F4BB8"/>
    <w:rsid w:val="009F4FE0"/>
    <w:rsid w:val="009F53D9"/>
    <w:rsid w:val="009F58D7"/>
    <w:rsid w:val="009F5C57"/>
    <w:rsid w:val="009F5F0F"/>
    <w:rsid w:val="009F5F7D"/>
    <w:rsid w:val="009F6642"/>
    <w:rsid w:val="009F685C"/>
    <w:rsid w:val="009F6B34"/>
    <w:rsid w:val="009F6BC9"/>
    <w:rsid w:val="009F6DAA"/>
    <w:rsid w:val="009F7160"/>
    <w:rsid w:val="009F7476"/>
    <w:rsid w:val="009F748F"/>
    <w:rsid w:val="009F76EB"/>
    <w:rsid w:val="00A00237"/>
    <w:rsid w:val="00A004FB"/>
    <w:rsid w:val="00A0086F"/>
    <w:rsid w:val="00A012CB"/>
    <w:rsid w:val="00A015CB"/>
    <w:rsid w:val="00A016E4"/>
    <w:rsid w:val="00A01913"/>
    <w:rsid w:val="00A01BCA"/>
    <w:rsid w:val="00A01D00"/>
    <w:rsid w:val="00A02992"/>
    <w:rsid w:val="00A02A3C"/>
    <w:rsid w:val="00A02C6A"/>
    <w:rsid w:val="00A030E7"/>
    <w:rsid w:val="00A037AC"/>
    <w:rsid w:val="00A03C21"/>
    <w:rsid w:val="00A04049"/>
    <w:rsid w:val="00A040EA"/>
    <w:rsid w:val="00A0511C"/>
    <w:rsid w:val="00A05290"/>
    <w:rsid w:val="00A0568E"/>
    <w:rsid w:val="00A058BA"/>
    <w:rsid w:val="00A05F73"/>
    <w:rsid w:val="00A060E9"/>
    <w:rsid w:val="00A06341"/>
    <w:rsid w:val="00A06C7F"/>
    <w:rsid w:val="00A07146"/>
    <w:rsid w:val="00A07413"/>
    <w:rsid w:val="00A0761B"/>
    <w:rsid w:val="00A07A42"/>
    <w:rsid w:val="00A07C34"/>
    <w:rsid w:val="00A07F11"/>
    <w:rsid w:val="00A07FF6"/>
    <w:rsid w:val="00A1015F"/>
    <w:rsid w:val="00A10930"/>
    <w:rsid w:val="00A10B81"/>
    <w:rsid w:val="00A11ABD"/>
    <w:rsid w:val="00A12F74"/>
    <w:rsid w:val="00A131AD"/>
    <w:rsid w:val="00A13686"/>
    <w:rsid w:val="00A137AF"/>
    <w:rsid w:val="00A13958"/>
    <w:rsid w:val="00A139A8"/>
    <w:rsid w:val="00A13A3F"/>
    <w:rsid w:val="00A13B88"/>
    <w:rsid w:val="00A14675"/>
    <w:rsid w:val="00A147A2"/>
    <w:rsid w:val="00A14ABE"/>
    <w:rsid w:val="00A15182"/>
    <w:rsid w:val="00A154ED"/>
    <w:rsid w:val="00A15C06"/>
    <w:rsid w:val="00A15DB8"/>
    <w:rsid w:val="00A163EC"/>
    <w:rsid w:val="00A16BCA"/>
    <w:rsid w:val="00A16ED9"/>
    <w:rsid w:val="00A16FC2"/>
    <w:rsid w:val="00A17F50"/>
    <w:rsid w:val="00A20A0D"/>
    <w:rsid w:val="00A20E7B"/>
    <w:rsid w:val="00A20F80"/>
    <w:rsid w:val="00A2159C"/>
    <w:rsid w:val="00A216E8"/>
    <w:rsid w:val="00A218D8"/>
    <w:rsid w:val="00A21946"/>
    <w:rsid w:val="00A21F43"/>
    <w:rsid w:val="00A22668"/>
    <w:rsid w:val="00A2319A"/>
    <w:rsid w:val="00A235C2"/>
    <w:rsid w:val="00A243CD"/>
    <w:rsid w:val="00A243F6"/>
    <w:rsid w:val="00A24634"/>
    <w:rsid w:val="00A24802"/>
    <w:rsid w:val="00A24C5A"/>
    <w:rsid w:val="00A24DD2"/>
    <w:rsid w:val="00A2663C"/>
    <w:rsid w:val="00A26A93"/>
    <w:rsid w:val="00A2733F"/>
    <w:rsid w:val="00A27CE0"/>
    <w:rsid w:val="00A303DE"/>
    <w:rsid w:val="00A30473"/>
    <w:rsid w:val="00A3072F"/>
    <w:rsid w:val="00A30B90"/>
    <w:rsid w:val="00A30FC8"/>
    <w:rsid w:val="00A311D2"/>
    <w:rsid w:val="00A3130C"/>
    <w:rsid w:val="00A3143D"/>
    <w:rsid w:val="00A3213C"/>
    <w:rsid w:val="00A32254"/>
    <w:rsid w:val="00A326D8"/>
    <w:rsid w:val="00A32802"/>
    <w:rsid w:val="00A32F78"/>
    <w:rsid w:val="00A33704"/>
    <w:rsid w:val="00A33797"/>
    <w:rsid w:val="00A33E0C"/>
    <w:rsid w:val="00A33EB7"/>
    <w:rsid w:val="00A34430"/>
    <w:rsid w:val="00A34CF9"/>
    <w:rsid w:val="00A34E1E"/>
    <w:rsid w:val="00A35C2D"/>
    <w:rsid w:val="00A365D3"/>
    <w:rsid w:val="00A36B0B"/>
    <w:rsid w:val="00A36E57"/>
    <w:rsid w:val="00A4052A"/>
    <w:rsid w:val="00A4055D"/>
    <w:rsid w:val="00A406E6"/>
    <w:rsid w:val="00A4092C"/>
    <w:rsid w:val="00A40CB8"/>
    <w:rsid w:val="00A412A4"/>
    <w:rsid w:val="00A41717"/>
    <w:rsid w:val="00A4196B"/>
    <w:rsid w:val="00A42110"/>
    <w:rsid w:val="00A42145"/>
    <w:rsid w:val="00A42443"/>
    <w:rsid w:val="00A430FC"/>
    <w:rsid w:val="00A437BD"/>
    <w:rsid w:val="00A43B47"/>
    <w:rsid w:val="00A440F0"/>
    <w:rsid w:val="00A44369"/>
    <w:rsid w:val="00A447EF"/>
    <w:rsid w:val="00A44AF1"/>
    <w:rsid w:val="00A44FA7"/>
    <w:rsid w:val="00A458C9"/>
    <w:rsid w:val="00A45CAD"/>
    <w:rsid w:val="00A45E66"/>
    <w:rsid w:val="00A46572"/>
    <w:rsid w:val="00A465C8"/>
    <w:rsid w:val="00A46929"/>
    <w:rsid w:val="00A46EDA"/>
    <w:rsid w:val="00A46F20"/>
    <w:rsid w:val="00A471BE"/>
    <w:rsid w:val="00A4728F"/>
    <w:rsid w:val="00A476F0"/>
    <w:rsid w:val="00A47C3F"/>
    <w:rsid w:val="00A5008A"/>
    <w:rsid w:val="00A5049D"/>
    <w:rsid w:val="00A50B3B"/>
    <w:rsid w:val="00A50C97"/>
    <w:rsid w:val="00A51A38"/>
    <w:rsid w:val="00A524F4"/>
    <w:rsid w:val="00A527C4"/>
    <w:rsid w:val="00A5316E"/>
    <w:rsid w:val="00A5351A"/>
    <w:rsid w:val="00A537D8"/>
    <w:rsid w:val="00A53832"/>
    <w:rsid w:val="00A53C5E"/>
    <w:rsid w:val="00A53CD2"/>
    <w:rsid w:val="00A550E9"/>
    <w:rsid w:val="00A55555"/>
    <w:rsid w:val="00A55E13"/>
    <w:rsid w:val="00A55F40"/>
    <w:rsid w:val="00A5741A"/>
    <w:rsid w:val="00A57A9B"/>
    <w:rsid w:val="00A57E98"/>
    <w:rsid w:val="00A60912"/>
    <w:rsid w:val="00A616B6"/>
    <w:rsid w:val="00A619DB"/>
    <w:rsid w:val="00A61EF5"/>
    <w:rsid w:val="00A621F1"/>
    <w:rsid w:val="00A62812"/>
    <w:rsid w:val="00A62BBE"/>
    <w:rsid w:val="00A631D2"/>
    <w:rsid w:val="00A640FA"/>
    <w:rsid w:val="00A647D5"/>
    <w:rsid w:val="00A64E02"/>
    <w:rsid w:val="00A650EE"/>
    <w:rsid w:val="00A6620E"/>
    <w:rsid w:val="00A665E6"/>
    <w:rsid w:val="00A66C8E"/>
    <w:rsid w:val="00A67A9B"/>
    <w:rsid w:val="00A67C93"/>
    <w:rsid w:val="00A67DD5"/>
    <w:rsid w:val="00A7057C"/>
    <w:rsid w:val="00A72132"/>
    <w:rsid w:val="00A7252C"/>
    <w:rsid w:val="00A7252F"/>
    <w:rsid w:val="00A725F7"/>
    <w:rsid w:val="00A73038"/>
    <w:rsid w:val="00A730A2"/>
    <w:rsid w:val="00A738BB"/>
    <w:rsid w:val="00A740A3"/>
    <w:rsid w:val="00A74228"/>
    <w:rsid w:val="00A744D9"/>
    <w:rsid w:val="00A7463E"/>
    <w:rsid w:val="00A747AB"/>
    <w:rsid w:val="00A74F06"/>
    <w:rsid w:val="00A76E5C"/>
    <w:rsid w:val="00A77146"/>
    <w:rsid w:val="00A77518"/>
    <w:rsid w:val="00A775AC"/>
    <w:rsid w:val="00A776D0"/>
    <w:rsid w:val="00A8007F"/>
    <w:rsid w:val="00A80340"/>
    <w:rsid w:val="00A80B81"/>
    <w:rsid w:val="00A80D2E"/>
    <w:rsid w:val="00A812ED"/>
    <w:rsid w:val="00A815C1"/>
    <w:rsid w:val="00A81655"/>
    <w:rsid w:val="00A819DB"/>
    <w:rsid w:val="00A81AAF"/>
    <w:rsid w:val="00A81DCF"/>
    <w:rsid w:val="00A824A0"/>
    <w:rsid w:val="00A828E6"/>
    <w:rsid w:val="00A82FBB"/>
    <w:rsid w:val="00A831A8"/>
    <w:rsid w:val="00A832EE"/>
    <w:rsid w:val="00A8368B"/>
    <w:rsid w:val="00A83E12"/>
    <w:rsid w:val="00A84061"/>
    <w:rsid w:val="00A841FA"/>
    <w:rsid w:val="00A842D6"/>
    <w:rsid w:val="00A84310"/>
    <w:rsid w:val="00A84905"/>
    <w:rsid w:val="00A84D75"/>
    <w:rsid w:val="00A856C2"/>
    <w:rsid w:val="00A861CA"/>
    <w:rsid w:val="00A8625F"/>
    <w:rsid w:val="00A86683"/>
    <w:rsid w:val="00A8689B"/>
    <w:rsid w:val="00A86ED4"/>
    <w:rsid w:val="00A87822"/>
    <w:rsid w:val="00A87AB2"/>
    <w:rsid w:val="00A9027C"/>
    <w:rsid w:val="00A90800"/>
    <w:rsid w:val="00A9147F"/>
    <w:rsid w:val="00A915C6"/>
    <w:rsid w:val="00A915EF"/>
    <w:rsid w:val="00A91AAA"/>
    <w:rsid w:val="00A91EFE"/>
    <w:rsid w:val="00A924B2"/>
    <w:rsid w:val="00A925B3"/>
    <w:rsid w:val="00A92AA6"/>
    <w:rsid w:val="00A92B87"/>
    <w:rsid w:val="00A92D1C"/>
    <w:rsid w:val="00A93177"/>
    <w:rsid w:val="00A93362"/>
    <w:rsid w:val="00A934D9"/>
    <w:rsid w:val="00A9405B"/>
    <w:rsid w:val="00A9431B"/>
    <w:rsid w:val="00A9484B"/>
    <w:rsid w:val="00A94B8C"/>
    <w:rsid w:val="00A94EB9"/>
    <w:rsid w:val="00A953D8"/>
    <w:rsid w:val="00A95457"/>
    <w:rsid w:val="00A96D64"/>
    <w:rsid w:val="00A96E51"/>
    <w:rsid w:val="00A97914"/>
    <w:rsid w:val="00A97DF1"/>
    <w:rsid w:val="00AA0378"/>
    <w:rsid w:val="00AA0572"/>
    <w:rsid w:val="00AA06B7"/>
    <w:rsid w:val="00AA0841"/>
    <w:rsid w:val="00AA0A14"/>
    <w:rsid w:val="00AA1EFD"/>
    <w:rsid w:val="00AA204C"/>
    <w:rsid w:val="00AA2447"/>
    <w:rsid w:val="00AA24F4"/>
    <w:rsid w:val="00AA31C2"/>
    <w:rsid w:val="00AA32CB"/>
    <w:rsid w:val="00AA37E6"/>
    <w:rsid w:val="00AA3B05"/>
    <w:rsid w:val="00AA3BB1"/>
    <w:rsid w:val="00AA3EC1"/>
    <w:rsid w:val="00AA45E8"/>
    <w:rsid w:val="00AA4B9E"/>
    <w:rsid w:val="00AA604F"/>
    <w:rsid w:val="00AA64C2"/>
    <w:rsid w:val="00AA65E0"/>
    <w:rsid w:val="00AA686D"/>
    <w:rsid w:val="00AA6951"/>
    <w:rsid w:val="00AA6B05"/>
    <w:rsid w:val="00AA71F1"/>
    <w:rsid w:val="00AA7E09"/>
    <w:rsid w:val="00AB0CC4"/>
    <w:rsid w:val="00AB1B56"/>
    <w:rsid w:val="00AB20D3"/>
    <w:rsid w:val="00AB25EA"/>
    <w:rsid w:val="00AB2A40"/>
    <w:rsid w:val="00AB326A"/>
    <w:rsid w:val="00AB33DF"/>
    <w:rsid w:val="00AB3DEC"/>
    <w:rsid w:val="00AB4253"/>
    <w:rsid w:val="00AB4297"/>
    <w:rsid w:val="00AB4385"/>
    <w:rsid w:val="00AB4607"/>
    <w:rsid w:val="00AB46FD"/>
    <w:rsid w:val="00AB772A"/>
    <w:rsid w:val="00AB7C89"/>
    <w:rsid w:val="00AB7F97"/>
    <w:rsid w:val="00AC06A6"/>
    <w:rsid w:val="00AC0DA8"/>
    <w:rsid w:val="00AC1377"/>
    <w:rsid w:val="00AC1E82"/>
    <w:rsid w:val="00AC2464"/>
    <w:rsid w:val="00AC24CC"/>
    <w:rsid w:val="00AC3733"/>
    <w:rsid w:val="00AC3BB0"/>
    <w:rsid w:val="00AC3E63"/>
    <w:rsid w:val="00AC485F"/>
    <w:rsid w:val="00AC5542"/>
    <w:rsid w:val="00AC59F1"/>
    <w:rsid w:val="00AC5A9A"/>
    <w:rsid w:val="00AC605E"/>
    <w:rsid w:val="00AC679B"/>
    <w:rsid w:val="00AC726B"/>
    <w:rsid w:val="00AC73EC"/>
    <w:rsid w:val="00AC7582"/>
    <w:rsid w:val="00AC7741"/>
    <w:rsid w:val="00AC7767"/>
    <w:rsid w:val="00AC7A88"/>
    <w:rsid w:val="00AC7C5E"/>
    <w:rsid w:val="00AD05E5"/>
    <w:rsid w:val="00AD0B3D"/>
    <w:rsid w:val="00AD0BE8"/>
    <w:rsid w:val="00AD152A"/>
    <w:rsid w:val="00AD184E"/>
    <w:rsid w:val="00AD24E8"/>
    <w:rsid w:val="00AD2A2E"/>
    <w:rsid w:val="00AD3535"/>
    <w:rsid w:val="00AD3956"/>
    <w:rsid w:val="00AD454E"/>
    <w:rsid w:val="00AD4DEE"/>
    <w:rsid w:val="00AD55E2"/>
    <w:rsid w:val="00AD5AE5"/>
    <w:rsid w:val="00AD5DF7"/>
    <w:rsid w:val="00AD631D"/>
    <w:rsid w:val="00AD64CC"/>
    <w:rsid w:val="00AD6A13"/>
    <w:rsid w:val="00AD7DD3"/>
    <w:rsid w:val="00AE0278"/>
    <w:rsid w:val="00AE051A"/>
    <w:rsid w:val="00AE1A22"/>
    <w:rsid w:val="00AE23BD"/>
    <w:rsid w:val="00AE2671"/>
    <w:rsid w:val="00AE270D"/>
    <w:rsid w:val="00AE281E"/>
    <w:rsid w:val="00AE2D18"/>
    <w:rsid w:val="00AE32F4"/>
    <w:rsid w:val="00AE37DC"/>
    <w:rsid w:val="00AE39FC"/>
    <w:rsid w:val="00AE513A"/>
    <w:rsid w:val="00AE5489"/>
    <w:rsid w:val="00AE6440"/>
    <w:rsid w:val="00AE64CE"/>
    <w:rsid w:val="00AE69E6"/>
    <w:rsid w:val="00AE6D0C"/>
    <w:rsid w:val="00AE6DF8"/>
    <w:rsid w:val="00AE7C54"/>
    <w:rsid w:val="00AE7E71"/>
    <w:rsid w:val="00AF004C"/>
    <w:rsid w:val="00AF07A5"/>
    <w:rsid w:val="00AF0B4A"/>
    <w:rsid w:val="00AF0B7A"/>
    <w:rsid w:val="00AF0EA1"/>
    <w:rsid w:val="00AF15C3"/>
    <w:rsid w:val="00AF1A94"/>
    <w:rsid w:val="00AF1D9B"/>
    <w:rsid w:val="00AF21BC"/>
    <w:rsid w:val="00AF2241"/>
    <w:rsid w:val="00AF246B"/>
    <w:rsid w:val="00AF2614"/>
    <w:rsid w:val="00AF3A50"/>
    <w:rsid w:val="00AF3E5B"/>
    <w:rsid w:val="00AF4153"/>
    <w:rsid w:val="00AF4812"/>
    <w:rsid w:val="00AF4885"/>
    <w:rsid w:val="00AF4FFA"/>
    <w:rsid w:val="00AF520B"/>
    <w:rsid w:val="00AF58F1"/>
    <w:rsid w:val="00AF5988"/>
    <w:rsid w:val="00AF63D1"/>
    <w:rsid w:val="00AF74AB"/>
    <w:rsid w:val="00AF7870"/>
    <w:rsid w:val="00AF7FD9"/>
    <w:rsid w:val="00B003F6"/>
    <w:rsid w:val="00B00A67"/>
    <w:rsid w:val="00B00BF3"/>
    <w:rsid w:val="00B00C37"/>
    <w:rsid w:val="00B00CB6"/>
    <w:rsid w:val="00B01529"/>
    <w:rsid w:val="00B01E3A"/>
    <w:rsid w:val="00B024AA"/>
    <w:rsid w:val="00B02C15"/>
    <w:rsid w:val="00B02DF3"/>
    <w:rsid w:val="00B03D70"/>
    <w:rsid w:val="00B03F3F"/>
    <w:rsid w:val="00B045B5"/>
    <w:rsid w:val="00B04621"/>
    <w:rsid w:val="00B04784"/>
    <w:rsid w:val="00B04E8E"/>
    <w:rsid w:val="00B054F9"/>
    <w:rsid w:val="00B05D7F"/>
    <w:rsid w:val="00B05E45"/>
    <w:rsid w:val="00B05FD3"/>
    <w:rsid w:val="00B06266"/>
    <w:rsid w:val="00B06B4B"/>
    <w:rsid w:val="00B06B4F"/>
    <w:rsid w:val="00B06BCB"/>
    <w:rsid w:val="00B0749B"/>
    <w:rsid w:val="00B07779"/>
    <w:rsid w:val="00B07CC2"/>
    <w:rsid w:val="00B07EF3"/>
    <w:rsid w:val="00B10428"/>
    <w:rsid w:val="00B11C6B"/>
    <w:rsid w:val="00B11F08"/>
    <w:rsid w:val="00B11FC2"/>
    <w:rsid w:val="00B12680"/>
    <w:rsid w:val="00B12992"/>
    <w:rsid w:val="00B12CBB"/>
    <w:rsid w:val="00B12CDF"/>
    <w:rsid w:val="00B13A58"/>
    <w:rsid w:val="00B1463F"/>
    <w:rsid w:val="00B14C42"/>
    <w:rsid w:val="00B15221"/>
    <w:rsid w:val="00B15A3E"/>
    <w:rsid w:val="00B15B8B"/>
    <w:rsid w:val="00B16357"/>
    <w:rsid w:val="00B1696B"/>
    <w:rsid w:val="00B16C01"/>
    <w:rsid w:val="00B16CF7"/>
    <w:rsid w:val="00B17117"/>
    <w:rsid w:val="00B17A60"/>
    <w:rsid w:val="00B20A43"/>
    <w:rsid w:val="00B21658"/>
    <w:rsid w:val="00B21B2D"/>
    <w:rsid w:val="00B21E34"/>
    <w:rsid w:val="00B2291F"/>
    <w:rsid w:val="00B22A15"/>
    <w:rsid w:val="00B22B0B"/>
    <w:rsid w:val="00B24397"/>
    <w:rsid w:val="00B2572A"/>
    <w:rsid w:val="00B2591F"/>
    <w:rsid w:val="00B25D66"/>
    <w:rsid w:val="00B25D9C"/>
    <w:rsid w:val="00B26151"/>
    <w:rsid w:val="00B2656D"/>
    <w:rsid w:val="00B2684A"/>
    <w:rsid w:val="00B27577"/>
    <w:rsid w:val="00B27796"/>
    <w:rsid w:val="00B278AB"/>
    <w:rsid w:val="00B27EAD"/>
    <w:rsid w:val="00B303BF"/>
    <w:rsid w:val="00B306DA"/>
    <w:rsid w:val="00B316E0"/>
    <w:rsid w:val="00B3200E"/>
    <w:rsid w:val="00B323F1"/>
    <w:rsid w:val="00B32CDD"/>
    <w:rsid w:val="00B32E9F"/>
    <w:rsid w:val="00B33EAE"/>
    <w:rsid w:val="00B3483E"/>
    <w:rsid w:val="00B34C74"/>
    <w:rsid w:val="00B3509E"/>
    <w:rsid w:val="00B35425"/>
    <w:rsid w:val="00B35860"/>
    <w:rsid w:val="00B359FE"/>
    <w:rsid w:val="00B35D02"/>
    <w:rsid w:val="00B36142"/>
    <w:rsid w:val="00B3659D"/>
    <w:rsid w:val="00B36952"/>
    <w:rsid w:val="00B36A13"/>
    <w:rsid w:val="00B36A60"/>
    <w:rsid w:val="00B36F47"/>
    <w:rsid w:val="00B377D9"/>
    <w:rsid w:val="00B37ECA"/>
    <w:rsid w:val="00B402DF"/>
    <w:rsid w:val="00B40381"/>
    <w:rsid w:val="00B4078E"/>
    <w:rsid w:val="00B41577"/>
    <w:rsid w:val="00B41816"/>
    <w:rsid w:val="00B41A52"/>
    <w:rsid w:val="00B42E21"/>
    <w:rsid w:val="00B4304F"/>
    <w:rsid w:val="00B4343B"/>
    <w:rsid w:val="00B4358C"/>
    <w:rsid w:val="00B437AF"/>
    <w:rsid w:val="00B44301"/>
    <w:rsid w:val="00B4451C"/>
    <w:rsid w:val="00B44802"/>
    <w:rsid w:val="00B449B3"/>
    <w:rsid w:val="00B44C15"/>
    <w:rsid w:val="00B44CF3"/>
    <w:rsid w:val="00B452C8"/>
    <w:rsid w:val="00B4569E"/>
    <w:rsid w:val="00B45755"/>
    <w:rsid w:val="00B45A2D"/>
    <w:rsid w:val="00B45C27"/>
    <w:rsid w:val="00B463D3"/>
    <w:rsid w:val="00B46457"/>
    <w:rsid w:val="00B46D63"/>
    <w:rsid w:val="00B470E9"/>
    <w:rsid w:val="00B4766E"/>
    <w:rsid w:val="00B47B24"/>
    <w:rsid w:val="00B51A08"/>
    <w:rsid w:val="00B51A3F"/>
    <w:rsid w:val="00B51AF5"/>
    <w:rsid w:val="00B51B5C"/>
    <w:rsid w:val="00B52086"/>
    <w:rsid w:val="00B52A9A"/>
    <w:rsid w:val="00B52B7D"/>
    <w:rsid w:val="00B52F10"/>
    <w:rsid w:val="00B53AC9"/>
    <w:rsid w:val="00B53D77"/>
    <w:rsid w:val="00B53E1A"/>
    <w:rsid w:val="00B53F28"/>
    <w:rsid w:val="00B5408B"/>
    <w:rsid w:val="00B54537"/>
    <w:rsid w:val="00B54B98"/>
    <w:rsid w:val="00B55113"/>
    <w:rsid w:val="00B55649"/>
    <w:rsid w:val="00B55710"/>
    <w:rsid w:val="00B5699B"/>
    <w:rsid w:val="00B56C75"/>
    <w:rsid w:val="00B60329"/>
    <w:rsid w:val="00B60ACC"/>
    <w:rsid w:val="00B60D44"/>
    <w:rsid w:val="00B60FC0"/>
    <w:rsid w:val="00B61263"/>
    <w:rsid w:val="00B61622"/>
    <w:rsid w:val="00B61737"/>
    <w:rsid w:val="00B61AAA"/>
    <w:rsid w:val="00B61BD4"/>
    <w:rsid w:val="00B61D9D"/>
    <w:rsid w:val="00B62112"/>
    <w:rsid w:val="00B623E4"/>
    <w:rsid w:val="00B623EB"/>
    <w:rsid w:val="00B624DF"/>
    <w:rsid w:val="00B626C2"/>
    <w:rsid w:val="00B6278A"/>
    <w:rsid w:val="00B629AC"/>
    <w:rsid w:val="00B6300D"/>
    <w:rsid w:val="00B632EF"/>
    <w:rsid w:val="00B63736"/>
    <w:rsid w:val="00B63F85"/>
    <w:rsid w:val="00B643B0"/>
    <w:rsid w:val="00B6454F"/>
    <w:rsid w:val="00B64C07"/>
    <w:rsid w:val="00B64F0F"/>
    <w:rsid w:val="00B65073"/>
    <w:rsid w:val="00B655A1"/>
    <w:rsid w:val="00B6699B"/>
    <w:rsid w:val="00B66C1F"/>
    <w:rsid w:val="00B66C67"/>
    <w:rsid w:val="00B66C78"/>
    <w:rsid w:val="00B66DC3"/>
    <w:rsid w:val="00B66DC5"/>
    <w:rsid w:val="00B670D8"/>
    <w:rsid w:val="00B67660"/>
    <w:rsid w:val="00B67702"/>
    <w:rsid w:val="00B67B7D"/>
    <w:rsid w:val="00B701C7"/>
    <w:rsid w:val="00B7066B"/>
    <w:rsid w:val="00B70D43"/>
    <w:rsid w:val="00B70EC8"/>
    <w:rsid w:val="00B714C9"/>
    <w:rsid w:val="00B718A4"/>
    <w:rsid w:val="00B71991"/>
    <w:rsid w:val="00B719F1"/>
    <w:rsid w:val="00B71F66"/>
    <w:rsid w:val="00B7242E"/>
    <w:rsid w:val="00B728C9"/>
    <w:rsid w:val="00B73136"/>
    <w:rsid w:val="00B73223"/>
    <w:rsid w:val="00B73425"/>
    <w:rsid w:val="00B7365A"/>
    <w:rsid w:val="00B73C61"/>
    <w:rsid w:val="00B73FC2"/>
    <w:rsid w:val="00B740AD"/>
    <w:rsid w:val="00B745CF"/>
    <w:rsid w:val="00B7466F"/>
    <w:rsid w:val="00B75039"/>
    <w:rsid w:val="00B75103"/>
    <w:rsid w:val="00B75988"/>
    <w:rsid w:val="00B75CFF"/>
    <w:rsid w:val="00B75D22"/>
    <w:rsid w:val="00B768B2"/>
    <w:rsid w:val="00B76C79"/>
    <w:rsid w:val="00B770C0"/>
    <w:rsid w:val="00B77903"/>
    <w:rsid w:val="00B7793B"/>
    <w:rsid w:val="00B77961"/>
    <w:rsid w:val="00B77CE0"/>
    <w:rsid w:val="00B77E64"/>
    <w:rsid w:val="00B8004C"/>
    <w:rsid w:val="00B81226"/>
    <w:rsid w:val="00B81281"/>
    <w:rsid w:val="00B813CD"/>
    <w:rsid w:val="00B815A9"/>
    <w:rsid w:val="00B8177D"/>
    <w:rsid w:val="00B8226D"/>
    <w:rsid w:val="00B827D0"/>
    <w:rsid w:val="00B83167"/>
    <w:rsid w:val="00B832FD"/>
    <w:rsid w:val="00B83B6A"/>
    <w:rsid w:val="00B83FB7"/>
    <w:rsid w:val="00B84154"/>
    <w:rsid w:val="00B84B9D"/>
    <w:rsid w:val="00B84C8B"/>
    <w:rsid w:val="00B8502E"/>
    <w:rsid w:val="00B87271"/>
    <w:rsid w:val="00B872E6"/>
    <w:rsid w:val="00B878CA"/>
    <w:rsid w:val="00B905B5"/>
    <w:rsid w:val="00B90F63"/>
    <w:rsid w:val="00B9152E"/>
    <w:rsid w:val="00B91C1A"/>
    <w:rsid w:val="00B91FEC"/>
    <w:rsid w:val="00B92048"/>
    <w:rsid w:val="00B92470"/>
    <w:rsid w:val="00B9284D"/>
    <w:rsid w:val="00B92AA1"/>
    <w:rsid w:val="00B9359F"/>
    <w:rsid w:val="00B937A2"/>
    <w:rsid w:val="00B9383A"/>
    <w:rsid w:val="00B95808"/>
    <w:rsid w:val="00B961DF"/>
    <w:rsid w:val="00B96525"/>
    <w:rsid w:val="00B966F2"/>
    <w:rsid w:val="00B96ACC"/>
    <w:rsid w:val="00B975B7"/>
    <w:rsid w:val="00B97A24"/>
    <w:rsid w:val="00BA028B"/>
    <w:rsid w:val="00BA02C3"/>
    <w:rsid w:val="00BA0587"/>
    <w:rsid w:val="00BA0777"/>
    <w:rsid w:val="00BA0977"/>
    <w:rsid w:val="00BA0C56"/>
    <w:rsid w:val="00BA104D"/>
    <w:rsid w:val="00BA1641"/>
    <w:rsid w:val="00BA18FF"/>
    <w:rsid w:val="00BA1E3B"/>
    <w:rsid w:val="00BA1E51"/>
    <w:rsid w:val="00BA2480"/>
    <w:rsid w:val="00BA2AED"/>
    <w:rsid w:val="00BA3415"/>
    <w:rsid w:val="00BA382D"/>
    <w:rsid w:val="00BA3989"/>
    <w:rsid w:val="00BA3B5E"/>
    <w:rsid w:val="00BA4128"/>
    <w:rsid w:val="00BA4CF6"/>
    <w:rsid w:val="00BA4E81"/>
    <w:rsid w:val="00BA4FE0"/>
    <w:rsid w:val="00BA5079"/>
    <w:rsid w:val="00BA50A8"/>
    <w:rsid w:val="00BA5257"/>
    <w:rsid w:val="00BA525F"/>
    <w:rsid w:val="00BA567C"/>
    <w:rsid w:val="00BA5C3D"/>
    <w:rsid w:val="00BA616A"/>
    <w:rsid w:val="00BA627E"/>
    <w:rsid w:val="00BA6924"/>
    <w:rsid w:val="00BA6CCF"/>
    <w:rsid w:val="00BA6FC8"/>
    <w:rsid w:val="00BA7615"/>
    <w:rsid w:val="00BA7956"/>
    <w:rsid w:val="00BA7D4D"/>
    <w:rsid w:val="00BB001C"/>
    <w:rsid w:val="00BB0E40"/>
    <w:rsid w:val="00BB150D"/>
    <w:rsid w:val="00BB15C9"/>
    <w:rsid w:val="00BB162C"/>
    <w:rsid w:val="00BB1630"/>
    <w:rsid w:val="00BB19D0"/>
    <w:rsid w:val="00BB1E0E"/>
    <w:rsid w:val="00BB21E9"/>
    <w:rsid w:val="00BB22ED"/>
    <w:rsid w:val="00BB2CB2"/>
    <w:rsid w:val="00BB2F17"/>
    <w:rsid w:val="00BB3164"/>
    <w:rsid w:val="00BB3495"/>
    <w:rsid w:val="00BB3B30"/>
    <w:rsid w:val="00BB495C"/>
    <w:rsid w:val="00BB4AE5"/>
    <w:rsid w:val="00BB4CC7"/>
    <w:rsid w:val="00BB4E18"/>
    <w:rsid w:val="00BB53CF"/>
    <w:rsid w:val="00BB5644"/>
    <w:rsid w:val="00BB5699"/>
    <w:rsid w:val="00BB60F0"/>
    <w:rsid w:val="00BB6B5A"/>
    <w:rsid w:val="00BB70D0"/>
    <w:rsid w:val="00BB76B9"/>
    <w:rsid w:val="00BB78D0"/>
    <w:rsid w:val="00BC0047"/>
    <w:rsid w:val="00BC0133"/>
    <w:rsid w:val="00BC0F8C"/>
    <w:rsid w:val="00BC169F"/>
    <w:rsid w:val="00BC217C"/>
    <w:rsid w:val="00BC22F1"/>
    <w:rsid w:val="00BC266B"/>
    <w:rsid w:val="00BC28AF"/>
    <w:rsid w:val="00BC305C"/>
    <w:rsid w:val="00BC348F"/>
    <w:rsid w:val="00BC3AB8"/>
    <w:rsid w:val="00BC3ADD"/>
    <w:rsid w:val="00BC450E"/>
    <w:rsid w:val="00BC4515"/>
    <w:rsid w:val="00BC4CB9"/>
    <w:rsid w:val="00BC5134"/>
    <w:rsid w:val="00BC515D"/>
    <w:rsid w:val="00BC5507"/>
    <w:rsid w:val="00BC5D3F"/>
    <w:rsid w:val="00BC6206"/>
    <w:rsid w:val="00BC6998"/>
    <w:rsid w:val="00BC6ADA"/>
    <w:rsid w:val="00BC6CAB"/>
    <w:rsid w:val="00BC6DFB"/>
    <w:rsid w:val="00BD0A18"/>
    <w:rsid w:val="00BD1107"/>
    <w:rsid w:val="00BD1373"/>
    <w:rsid w:val="00BD150C"/>
    <w:rsid w:val="00BD16DC"/>
    <w:rsid w:val="00BD19F2"/>
    <w:rsid w:val="00BD1E22"/>
    <w:rsid w:val="00BD1EB1"/>
    <w:rsid w:val="00BD1EBF"/>
    <w:rsid w:val="00BD221A"/>
    <w:rsid w:val="00BD2232"/>
    <w:rsid w:val="00BD2425"/>
    <w:rsid w:val="00BD2AE8"/>
    <w:rsid w:val="00BD2C20"/>
    <w:rsid w:val="00BD2C47"/>
    <w:rsid w:val="00BD3CAD"/>
    <w:rsid w:val="00BD4B99"/>
    <w:rsid w:val="00BD5A3D"/>
    <w:rsid w:val="00BD5B0D"/>
    <w:rsid w:val="00BD5C73"/>
    <w:rsid w:val="00BD63C8"/>
    <w:rsid w:val="00BD63E2"/>
    <w:rsid w:val="00BD68CE"/>
    <w:rsid w:val="00BD70EA"/>
    <w:rsid w:val="00BD770B"/>
    <w:rsid w:val="00BD7CA0"/>
    <w:rsid w:val="00BD7FA3"/>
    <w:rsid w:val="00BE055A"/>
    <w:rsid w:val="00BE07F4"/>
    <w:rsid w:val="00BE0C4A"/>
    <w:rsid w:val="00BE0D3D"/>
    <w:rsid w:val="00BE0E56"/>
    <w:rsid w:val="00BE0EFE"/>
    <w:rsid w:val="00BE1478"/>
    <w:rsid w:val="00BE1A46"/>
    <w:rsid w:val="00BE1AC4"/>
    <w:rsid w:val="00BE20F9"/>
    <w:rsid w:val="00BE21CA"/>
    <w:rsid w:val="00BE21FF"/>
    <w:rsid w:val="00BE234E"/>
    <w:rsid w:val="00BE23DA"/>
    <w:rsid w:val="00BE27D6"/>
    <w:rsid w:val="00BE299D"/>
    <w:rsid w:val="00BE2AF9"/>
    <w:rsid w:val="00BE329C"/>
    <w:rsid w:val="00BE35E2"/>
    <w:rsid w:val="00BE360B"/>
    <w:rsid w:val="00BE389C"/>
    <w:rsid w:val="00BE45F9"/>
    <w:rsid w:val="00BE4BE7"/>
    <w:rsid w:val="00BE502A"/>
    <w:rsid w:val="00BE54D6"/>
    <w:rsid w:val="00BE5567"/>
    <w:rsid w:val="00BE56E9"/>
    <w:rsid w:val="00BE6316"/>
    <w:rsid w:val="00BE6781"/>
    <w:rsid w:val="00BE68C8"/>
    <w:rsid w:val="00BE6934"/>
    <w:rsid w:val="00BE6B73"/>
    <w:rsid w:val="00BE7D4B"/>
    <w:rsid w:val="00BF0D59"/>
    <w:rsid w:val="00BF12BC"/>
    <w:rsid w:val="00BF1441"/>
    <w:rsid w:val="00BF19A8"/>
    <w:rsid w:val="00BF2565"/>
    <w:rsid w:val="00BF26DE"/>
    <w:rsid w:val="00BF2B63"/>
    <w:rsid w:val="00BF2DC1"/>
    <w:rsid w:val="00BF2E7D"/>
    <w:rsid w:val="00BF33E5"/>
    <w:rsid w:val="00BF35AE"/>
    <w:rsid w:val="00BF3BD3"/>
    <w:rsid w:val="00BF43E3"/>
    <w:rsid w:val="00BF44C1"/>
    <w:rsid w:val="00BF5B71"/>
    <w:rsid w:val="00BF5B84"/>
    <w:rsid w:val="00BF5DB9"/>
    <w:rsid w:val="00BF5F49"/>
    <w:rsid w:val="00BF732A"/>
    <w:rsid w:val="00BF754D"/>
    <w:rsid w:val="00BF7BD9"/>
    <w:rsid w:val="00BF7E99"/>
    <w:rsid w:val="00C00214"/>
    <w:rsid w:val="00C005AF"/>
    <w:rsid w:val="00C00699"/>
    <w:rsid w:val="00C00723"/>
    <w:rsid w:val="00C02044"/>
    <w:rsid w:val="00C02222"/>
    <w:rsid w:val="00C02B54"/>
    <w:rsid w:val="00C03449"/>
    <w:rsid w:val="00C038E3"/>
    <w:rsid w:val="00C04C2A"/>
    <w:rsid w:val="00C04C3C"/>
    <w:rsid w:val="00C04FC9"/>
    <w:rsid w:val="00C050CC"/>
    <w:rsid w:val="00C052C9"/>
    <w:rsid w:val="00C05D2B"/>
    <w:rsid w:val="00C0657D"/>
    <w:rsid w:val="00C06941"/>
    <w:rsid w:val="00C07AE3"/>
    <w:rsid w:val="00C07C25"/>
    <w:rsid w:val="00C07CA8"/>
    <w:rsid w:val="00C1022C"/>
    <w:rsid w:val="00C10257"/>
    <w:rsid w:val="00C10291"/>
    <w:rsid w:val="00C102E2"/>
    <w:rsid w:val="00C10579"/>
    <w:rsid w:val="00C10BB3"/>
    <w:rsid w:val="00C10E25"/>
    <w:rsid w:val="00C112D7"/>
    <w:rsid w:val="00C11A7B"/>
    <w:rsid w:val="00C11BB4"/>
    <w:rsid w:val="00C1201D"/>
    <w:rsid w:val="00C1209B"/>
    <w:rsid w:val="00C121B4"/>
    <w:rsid w:val="00C1248A"/>
    <w:rsid w:val="00C13230"/>
    <w:rsid w:val="00C132DC"/>
    <w:rsid w:val="00C147DC"/>
    <w:rsid w:val="00C14D03"/>
    <w:rsid w:val="00C14EBC"/>
    <w:rsid w:val="00C16179"/>
    <w:rsid w:val="00C16431"/>
    <w:rsid w:val="00C16E50"/>
    <w:rsid w:val="00C17168"/>
    <w:rsid w:val="00C178A4"/>
    <w:rsid w:val="00C17974"/>
    <w:rsid w:val="00C17F5E"/>
    <w:rsid w:val="00C204A1"/>
    <w:rsid w:val="00C20A61"/>
    <w:rsid w:val="00C20D86"/>
    <w:rsid w:val="00C2163A"/>
    <w:rsid w:val="00C21EF8"/>
    <w:rsid w:val="00C21F77"/>
    <w:rsid w:val="00C2202A"/>
    <w:rsid w:val="00C22265"/>
    <w:rsid w:val="00C22C15"/>
    <w:rsid w:val="00C22C77"/>
    <w:rsid w:val="00C2300F"/>
    <w:rsid w:val="00C23702"/>
    <w:rsid w:val="00C23C79"/>
    <w:rsid w:val="00C24255"/>
    <w:rsid w:val="00C2494D"/>
    <w:rsid w:val="00C24A66"/>
    <w:rsid w:val="00C24AE3"/>
    <w:rsid w:val="00C24D65"/>
    <w:rsid w:val="00C25C99"/>
    <w:rsid w:val="00C25F35"/>
    <w:rsid w:val="00C2603A"/>
    <w:rsid w:val="00C26495"/>
    <w:rsid w:val="00C2684C"/>
    <w:rsid w:val="00C27332"/>
    <w:rsid w:val="00C277A6"/>
    <w:rsid w:val="00C27D3C"/>
    <w:rsid w:val="00C27FC7"/>
    <w:rsid w:val="00C30AAA"/>
    <w:rsid w:val="00C31513"/>
    <w:rsid w:val="00C31809"/>
    <w:rsid w:val="00C31D9C"/>
    <w:rsid w:val="00C326B8"/>
    <w:rsid w:val="00C328A2"/>
    <w:rsid w:val="00C334A4"/>
    <w:rsid w:val="00C33B00"/>
    <w:rsid w:val="00C33F48"/>
    <w:rsid w:val="00C344AB"/>
    <w:rsid w:val="00C345D8"/>
    <w:rsid w:val="00C3473B"/>
    <w:rsid w:val="00C35286"/>
    <w:rsid w:val="00C35F1E"/>
    <w:rsid w:val="00C36508"/>
    <w:rsid w:val="00C36AF0"/>
    <w:rsid w:val="00C36FC0"/>
    <w:rsid w:val="00C379DB"/>
    <w:rsid w:val="00C37CF4"/>
    <w:rsid w:val="00C40C0A"/>
    <w:rsid w:val="00C41709"/>
    <w:rsid w:val="00C41894"/>
    <w:rsid w:val="00C41965"/>
    <w:rsid w:val="00C41CAB"/>
    <w:rsid w:val="00C42613"/>
    <w:rsid w:val="00C4295F"/>
    <w:rsid w:val="00C42B48"/>
    <w:rsid w:val="00C4303A"/>
    <w:rsid w:val="00C434AF"/>
    <w:rsid w:val="00C43BDD"/>
    <w:rsid w:val="00C4414D"/>
    <w:rsid w:val="00C44190"/>
    <w:rsid w:val="00C444B0"/>
    <w:rsid w:val="00C44A5C"/>
    <w:rsid w:val="00C453D3"/>
    <w:rsid w:val="00C4672D"/>
    <w:rsid w:val="00C47EB2"/>
    <w:rsid w:val="00C50162"/>
    <w:rsid w:val="00C5054D"/>
    <w:rsid w:val="00C50657"/>
    <w:rsid w:val="00C51628"/>
    <w:rsid w:val="00C51B6A"/>
    <w:rsid w:val="00C51DE6"/>
    <w:rsid w:val="00C52347"/>
    <w:rsid w:val="00C52D9B"/>
    <w:rsid w:val="00C5331B"/>
    <w:rsid w:val="00C53D56"/>
    <w:rsid w:val="00C53FF3"/>
    <w:rsid w:val="00C542FA"/>
    <w:rsid w:val="00C54386"/>
    <w:rsid w:val="00C54405"/>
    <w:rsid w:val="00C5482B"/>
    <w:rsid w:val="00C54F63"/>
    <w:rsid w:val="00C5506A"/>
    <w:rsid w:val="00C55149"/>
    <w:rsid w:val="00C55382"/>
    <w:rsid w:val="00C555BC"/>
    <w:rsid w:val="00C55F4A"/>
    <w:rsid w:val="00C5649F"/>
    <w:rsid w:val="00C56ABF"/>
    <w:rsid w:val="00C56BEB"/>
    <w:rsid w:val="00C56C1E"/>
    <w:rsid w:val="00C56CBE"/>
    <w:rsid w:val="00C57152"/>
    <w:rsid w:val="00C57697"/>
    <w:rsid w:val="00C57A70"/>
    <w:rsid w:val="00C57DB8"/>
    <w:rsid w:val="00C60266"/>
    <w:rsid w:val="00C60479"/>
    <w:rsid w:val="00C60E0A"/>
    <w:rsid w:val="00C61D5D"/>
    <w:rsid w:val="00C62482"/>
    <w:rsid w:val="00C62506"/>
    <w:rsid w:val="00C6295B"/>
    <w:rsid w:val="00C62960"/>
    <w:rsid w:val="00C62C8F"/>
    <w:rsid w:val="00C63280"/>
    <w:rsid w:val="00C63B3D"/>
    <w:rsid w:val="00C63EA9"/>
    <w:rsid w:val="00C64436"/>
    <w:rsid w:val="00C64B34"/>
    <w:rsid w:val="00C65195"/>
    <w:rsid w:val="00C651E7"/>
    <w:rsid w:val="00C65393"/>
    <w:rsid w:val="00C65800"/>
    <w:rsid w:val="00C65858"/>
    <w:rsid w:val="00C6595A"/>
    <w:rsid w:val="00C65D60"/>
    <w:rsid w:val="00C65D64"/>
    <w:rsid w:val="00C66E8C"/>
    <w:rsid w:val="00C66F08"/>
    <w:rsid w:val="00C67085"/>
    <w:rsid w:val="00C67824"/>
    <w:rsid w:val="00C67F60"/>
    <w:rsid w:val="00C70008"/>
    <w:rsid w:val="00C701F0"/>
    <w:rsid w:val="00C703A6"/>
    <w:rsid w:val="00C7061B"/>
    <w:rsid w:val="00C7100E"/>
    <w:rsid w:val="00C7101B"/>
    <w:rsid w:val="00C71C1F"/>
    <w:rsid w:val="00C71C33"/>
    <w:rsid w:val="00C71ED9"/>
    <w:rsid w:val="00C72348"/>
    <w:rsid w:val="00C73277"/>
    <w:rsid w:val="00C736B8"/>
    <w:rsid w:val="00C7429C"/>
    <w:rsid w:val="00C74638"/>
    <w:rsid w:val="00C748CE"/>
    <w:rsid w:val="00C7541A"/>
    <w:rsid w:val="00C761D8"/>
    <w:rsid w:val="00C769CA"/>
    <w:rsid w:val="00C76AA1"/>
    <w:rsid w:val="00C76F2D"/>
    <w:rsid w:val="00C77BFA"/>
    <w:rsid w:val="00C8015C"/>
    <w:rsid w:val="00C80467"/>
    <w:rsid w:val="00C805A8"/>
    <w:rsid w:val="00C80793"/>
    <w:rsid w:val="00C808F1"/>
    <w:rsid w:val="00C80A9B"/>
    <w:rsid w:val="00C81496"/>
    <w:rsid w:val="00C81549"/>
    <w:rsid w:val="00C81675"/>
    <w:rsid w:val="00C81B5D"/>
    <w:rsid w:val="00C8256F"/>
    <w:rsid w:val="00C8267D"/>
    <w:rsid w:val="00C8300C"/>
    <w:rsid w:val="00C8305A"/>
    <w:rsid w:val="00C83D8A"/>
    <w:rsid w:val="00C842A1"/>
    <w:rsid w:val="00C84603"/>
    <w:rsid w:val="00C85070"/>
    <w:rsid w:val="00C8542B"/>
    <w:rsid w:val="00C8586E"/>
    <w:rsid w:val="00C8618B"/>
    <w:rsid w:val="00C86443"/>
    <w:rsid w:val="00C867D2"/>
    <w:rsid w:val="00C86A49"/>
    <w:rsid w:val="00C876A8"/>
    <w:rsid w:val="00C87BEE"/>
    <w:rsid w:val="00C9069A"/>
    <w:rsid w:val="00C90DF0"/>
    <w:rsid w:val="00C91F12"/>
    <w:rsid w:val="00C9213C"/>
    <w:rsid w:val="00C925C5"/>
    <w:rsid w:val="00C92E35"/>
    <w:rsid w:val="00C933E6"/>
    <w:rsid w:val="00C93F62"/>
    <w:rsid w:val="00C942BD"/>
    <w:rsid w:val="00C94487"/>
    <w:rsid w:val="00C945C6"/>
    <w:rsid w:val="00C94814"/>
    <w:rsid w:val="00C94BD9"/>
    <w:rsid w:val="00C94CCA"/>
    <w:rsid w:val="00C94FB8"/>
    <w:rsid w:val="00C954B0"/>
    <w:rsid w:val="00C958F4"/>
    <w:rsid w:val="00C9641E"/>
    <w:rsid w:val="00C965E7"/>
    <w:rsid w:val="00C96691"/>
    <w:rsid w:val="00C97B9D"/>
    <w:rsid w:val="00C97BF1"/>
    <w:rsid w:val="00CA0053"/>
    <w:rsid w:val="00CA02E2"/>
    <w:rsid w:val="00CA08BA"/>
    <w:rsid w:val="00CA0AB6"/>
    <w:rsid w:val="00CA105C"/>
    <w:rsid w:val="00CA18D0"/>
    <w:rsid w:val="00CA1963"/>
    <w:rsid w:val="00CA2171"/>
    <w:rsid w:val="00CA2EFD"/>
    <w:rsid w:val="00CA30A4"/>
    <w:rsid w:val="00CA318A"/>
    <w:rsid w:val="00CA39A2"/>
    <w:rsid w:val="00CA453E"/>
    <w:rsid w:val="00CA4B2D"/>
    <w:rsid w:val="00CA5225"/>
    <w:rsid w:val="00CA58B1"/>
    <w:rsid w:val="00CA62C9"/>
    <w:rsid w:val="00CA6408"/>
    <w:rsid w:val="00CA6461"/>
    <w:rsid w:val="00CA6BF9"/>
    <w:rsid w:val="00CA7028"/>
    <w:rsid w:val="00CA70E3"/>
    <w:rsid w:val="00CA71C5"/>
    <w:rsid w:val="00CA724B"/>
    <w:rsid w:val="00CA7448"/>
    <w:rsid w:val="00CA7B92"/>
    <w:rsid w:val="00CB0A29"/>
    <w:rsid w:val="00CB0B25"/>
    <w:rsid w:val="00CB0C48"/>
    <w:rsid w:val="00CB0FCA"/>
    <w:rsid w:val="00CB1089"/>
    <w:rsid w:val="00CB143E"/>
    <w:rsid w:val="00CB15F7"/>
    <w:rsid w:val="00CB1947"/>
    <w:rsid w:val="00CB2047"/>
    <w:rsid w:val="00CB20E7"/>
    <w:rsid w:val="00CB2ED0"/>
    <w:rsid w:val="00CB39F3"/>
    <w:rsid w:val="00CB3A24"/>
    <w:rsid w:val="00CB3B65"/>
    <w:rsid w:val="00CB3B9B"/>
    <w:rsid w:val="00CB4349"/>
    <w:rsid w:val="00CB458A"/>
    <w:rsid w:val="00CB4B7C"/>
    <w:rsid w:val="00CB4C3E"/>
    <w:rsid w:val="00CB4FF4"/>
    <w:rsid w:val="00CB528B"/>
    <w:rsid w:val="00CB53B0"/>
    <w:rsid w:val="00CB6156"/>
    <w:rsid w:val="00CB7827"/>
    <w:rsid w:val="00CB7ECF"/>
    <w:rsid w:val="00CC0061"/>
    <w:rsid w:val="00CC041B"/>
    <w:rsid w:val="00CC055E"/>
    <w:rsid w:val="00CC0AA2"/>
    <w:rsid w:val="00CC0B2F"/>
    <w:rsid w:val="00CC0C2C"/>
    <w:rsid w:val="00CC0C8E"/>
    <w:rsid w:val="00CC19B1"/>
    <w:rsid w:val="00CC1A6B"/>
    <w:rsid w:val="00CC1D7D"/>
    <w:rsid w:val="00CC1F70"/>
    <w:rsid w:val="00CC2077"/>
    <w:rsid w:val="00CC258B"/>
    <w:rsid w:val="00CC2CE2"/>
    <w:rsid w:val="00CC2E4E"/>
    <w:rsid w:val="00CC3024"/>
    <w:rsid w:val="00CC30E7"/>
    <w:rsid w:val="00CC3954"/>
    <w:rsid w:val="00CC3A0D"/>
    <w:rsid w:val="00CC3AAD"/>
    <w:rsid w:val="00CC4666"/>
    <w:rsid w:val="00CC4EDB"/>
    <w:rsid w:val="00CC5BC1"/>
    <w:rsid w:val="00CC5E16"/>
    <w:rsid w:val="00CC5FA8"/>
    <w:rsid w:val="00CC60B5"/>
    <w:rsid w:val="00CD00F9"/>
    <w:rsid w:val="00CD01DD"/>
    <w:rsid w:val="00CD02A4"/>
    <w:rsid w:val="00CD09A4"/>
    <w:rsid w:val="00CD114D"/>
    <w:rsid w:val="00CD14AE"/>
    <w:rsid w:val="00CD15C9"/>
    <w:rsid w:val="00CD1616"/>
    <w:rsid w:val="00CD1822"/>
    <w:rsid w:val="00CD1950"/>
    <w:rsid w:val="00CD2F73"/>
    <w:rsid w:val="00CD397D"/>
    <w:rsid w:val="00CD3F1C"/>
    <w:rsid w:val="00CD40F7"/>
    <w:rsid w:val="00CD4362"/>
    <w:rsid w:val="00CD4965"/>
    <w:rsid w:val="00CD4C23"/>
    <w:rsid w:val="00CD4CCA"/>
    <w:rsid w:val="00CD528C"/>
    <w:rsid w:val="00CD58AF"/>
    <w:rsid w:val="00CD58E9"/>
    <w:rsid w:val="00CD5F44"/>
    <w:rsid w:val="00CD6051"/>
    <w:rsid w:val="00CD685A"/>
    <w:rsid w:val="00CD6F41"/>
    <w:rsid w:val="00CE0280"/>
    <w:rsid w:val="00CE115C"/>
    <w:rsid w:val="00CE178B"/>
    <w:rsid w:val="00CE1B44"/>
    <w:rsid w:val="00CE20AA"/>
    <w:rsid w:val="00CE259F"/>
    <w:rsid w:val="00CE2FB1"/>
    <w:rsid w:val="00CE317F"/>
    <w:rsid w:val="00CE345F"/>
    <w:rsid w:val="00CE3474"/>
    <w:rsid w:val="00CE3B25"/>
    <w:rsid w:val="00CE3BEE"/>
    <w:rsid w:val="00CE3FE9"/>
    <w:rsid w:val="00CE44F0"/>
    <w:rsid w:val="00CE46D4"/>
    <w:rsid w:val="00CE4E35"/>
    <w:rsid w:val="00CE4F32"/>
    <w:rsid w:val="00CE4F6B"/>
    <w:rsid w:val="00CE5C72"/>
    <w:rsid w:val="00CE652B"/>
    <w:rsid w:val="00CE6F5F"/>
    <w:rsid w:val="00CE6FEA"/>
    <w:rsid w:val="00CE7537"/>
    <w:rsid w:val="00CE789F"/>
    <w:rsid w:val="00CE79CC"/>
    <w:rsid w:val="00CE7C3D"/>
    <w:rsid w:val="00CE7D33"/>
    <w:rsid w:val="00CE7DA3"/>
    <w:rsid w:val="00CF119C"/>
    <w:rsid w:val="00CF1CC5"/>
    <w:rsid w:val="00CF294D"/>
    <w:rsid w:val="00CF29F5"/>
    <w:rsid w:val="00CF2B4C"/>
    <w:rsid w:val="00CF32CE"/>
    <w:rsid w:val="00CF39ED"/>
    <w:rsid w:val="00CF4547"/>
    <w:rsid w:val="00CF4845"/>
    <w:rsid w:val="00CF5374"/>
    <w:rsid w:val="00CF5C84"/>
    <w:rsid w:val="00CF6977"/>
    <w:rsid w:val="00CF6F88"/>
    <w:rsid w:val="00CF7265"/>
    <w:rsid w:val="00D0052D"/>
    <w:rsid w:val="00D00818"/>
    <w:rsid w:val="00D00FD2"/>
    <w:rsid w:val="00D010EF"/>
    <w:rsid w:val="00D01D38"/>
    <w:rsid w:val="00D020DE"/>
    <w:rsid w:val="00D02862"/>
    <w:rsid w:val="00D02A4B"/>
    <w:rsid w:val="00D02B3A"/>
    <w:rsid w:val="00D02D15"/>
    <w:rsid w:val="00D0407B"/>
    <w:rsid w:val="00D047D7"/>
    <w:rsid w:val="00D04901"/>
    <w:rsid w:val="00D04AE2"/>
    <w:rsid w:val="00D04BD0"/>
    <w:rsid w:val="00D04C4E"/>
    <w:rsid w:val="00D05794"/>
    <w:rsid w:val="00D05C05"/>
    <w:rsid w:val="00D05D8E"/>
    <w:rsid w:val="00D06AD2"/>
    <w:rsid w:val="00D06B3E"/>
    <w:rsid w:val="00D0790F"/>
    <w:rsid w:val="00D07926"/>
    <w:rsid w:val="00D07BB3"/>
    <w:rsid w:val="00D07E91"/>
    <w:rsid w:val="00D10579"/>
    <w:rsid w:val="00D1090C"/>
    <w:rsid w:val="00D10A79"/>
    <w:rsid w:val="00D10F53"/>
    <w:rsid w:val="00D116FE"/>
    <w:rsid w:val="00D117D6"/>
    <w:rsid w:val="00D11809"/>
    <w:rsid w:val="00D11989"/>
    <w:rsid w:val="00D12D4C"/>
    <w:rsid w:val="00D1331A"/>
    <w:rsid w:val="00D137EA"/>
    <w:rsid w:val="00D140B6"/>
    <w:rsid w:val="00D144FD"/>
    <w:rsid w:val="00D14554"/>
    <w:rsid w:val="00D16889"/>
    <w:rsid w:val="00D1707E"/>
    <w:rsid w:val="00D175EC"/>
    <w:rsid w:val="00D17C53"/>
    <w:rsid w:val="00D20038"/>
    <w:rsid w:val="00D20303"/>
    <w:rsid w:val="00D20473"/>
    <w:rsid w:val="00D20BF9"/>
    <w:rsid w:val="00D20DBA"/>
    <w:rsid w:val="00D2104C"/>
    <w:rsid w:val="00D2187F"/>
    <w:rsid w:val="00D21A3E"/>
    <w:rsid w:val="00D22C3C"/>
    <w:rsid w:val="00D234F3"/>
    <w:rsid w:val="00D23ABC"/>
    <w:rsid w:val="00D24543"/>
    <w:rsid w:val="00D245B6"/>
    <w:rsid w:val="00D24608"/>
    <w:rsid w:val="00D24678"/>
    <w:rsid w:val="00D248FC"/>
    <w:rsid w:val="00D24D6C"/>
    <w:rsid w:val="00D25271"/>
    <w:rsid w:val="00D25457"/>
    <w:rsid w:val="00D25C24"/>
    <w:rsid w:val="00D25DE7"/>
    <w:rsid w:val="00D25E25"/>
    <w:rsid w:val="00D25E4A"/>
    <w:rsid w:val="00D26791"/>
    <w:rsid w:val="00D268C8"/>
    <w:rsid w:val="00D27200"/>
    <w:rsid w:val="00D27C6D"/>
    <w:rsid w:val="00D31A71"/>
    <w:rsid w:val="00D31E38"/>
    <w:rsid w:val="00D31EF5"/>
    <w:rsid w:val="00D323AD"/>
    <w:rsid w:val="00D329BD"/>
    <w:rsid w:val="00D32D4C"/>
    <w:rsid w:val="00D33073"/>
    <w:rsid w:val="00D3353C"/>
    <w:rsid w:val="00D336A8"/>
    <w:rsid w:val="00D33E32"/>
    <w:rsid w:val="00D34974"/>
    <w:rsid w:val="00D34D58"/>
    <w:rsid w:val="00D361D9"/>
    <w:rsid w:val="00D37007"/>
    <w:rsid w:val="00D41003"/>
    <w:rsid w:val="00D418EC"/>
    <w:rsid w:val="00D41952"/>
    <w:rsid w:val="00D41BFD"/>
    <w:rsid w:val="00D42624"/>
    <w:rsid w:val="00D43410"/>
    <w:rsid w:val="00D43C19"/>
    <w:rsid w:val="00D43F4A"/>
    <w:rsid w:val="00D44368"/>
    <w:rsid w:val="00D44526"/>
    <w:rsid w:val="00D44B45"/>
    <w:rsid w:val="00D4542D"/>
    <w:rsid w:val="00D46852"/>
    <w:rsid w:val="00D46CA8"/>
    <w:rsid w:val="00D46F09"/>
    <w:rsid w:val="00D47613"/>
    <w:rsid w:val="00D4770A"/>
    <w:rsid w:val="00D478C3"/>
    <w:rsid w:val="00D479D5"/>
    <w:rsid w:val="00D47C94"/>
    <w:rsid w:val="00D47D97"/>
    <w:rsid w:val="00D47F3D"/>
    <w:rsid w:val="00D513A5"/>
    <w:rsid w:val="00D514A7"/>
    <w:rsid w:val="00D5181E"/>
    <w:rsid w:val="00D522B9"/>
    <w:rsid w:val="00D524F1"/>
    <w:rsid w:val="00D52BC0"/>
    <w:rsid w:val="00D52C44"/>
    <w:rsid w:val="00D5323B"/>
    <w:rsid w:val="00D532BF"/>
    <w:rsid w:val="00D53392"/>
    <w:rsid w:val="00D538A9"/>
    <w:rsid w:val="00D5391E"/>
    <w:rsid w:val="00D53C87"/>
    <w:rsid w:val="00D54019"/>
    <w:rsid w:val="00D54331"/>
    <w:rsid w:val="00D5497A"/>
    <w:rsid w:val="00D54C1F"/>
    <w:rsid w:val="00D54FB1"/>
    <w:rsid w:val="00D552E2"/>
    <w:rsid w:val="00D55AA4"/>
    <w:rsid w:val="00D56231"/>
    <w:rsid w:val="00D56452"/>
    <w:rsid w:val="00D56537"/>
    <w:rsid w:val="00D5685D"/>
    <w:rsid w:val="00D57648"/>
    <w:rsid w:val="00D57807"/>
    <w:rsid w:val="00D57904"/>
    <w:rsid w:val="00D57A20"/>
    <w:rsid w:val="00D57CBF"/>
    <w:rsid w:val="00D57E5B"/>
    <w:rsid w:val="00D607C1"/>
    <w:rsid w:val="00D611BE"/>
    <w:rsid w:val="00D615E0"/>
    <w:rsid w:val="00D617B3"/>
    <w:rsid w:val="00D61C57"/>
    <w:rsid w:val="00D62DA4"/>
    <w:rsid w:val="00D63BFD"/>
    <w:rsid w:val="00D63E6B"/>
    <w:rsid w:val="00D63E96"/>
    <w:rsid w:val="00D6467A"/>
    <w:rsid w:val="00D64787"/>
    <w:rsid w:val="00D64AAC"/>
    <w:rsid w:val="00D65460"/>
    <w:rsid w:val="00D65B3B"/>
    <w:rsid w:val="00D65E66"/>
    <w:rsid w:val="00D66212"/>
    <w:rsid w:val="00D66322"/>
    <w:rsid w:val="00D66943"/>
    <w:rsid w:val="00D66D76"/>
    <w:rsid w:val="00D66E2C"/>
    <w:rsid w:val="00D66F09"/>
    <w:rsid w:val="00D67548"/>
    <w:rsid w:val="00D67D91"/>
    <w:rsid w:val="00D707DF"/>
    <w:rsid w:val="00D70DBF"/>
    <w:rsid w:val="00D71450"/>
    <w:rsid w:val="00D716C2"/>
    <w:rsid w:val="00D7236A"/>
    <w:rsid w:val="00D727BF"/>
    <w:rsid w:val="00D72B16"/>
    <w:rsid w:val="00D732AD"/>
    <w:rsid w:val="00D73727"/>
    <w:rsid w:val="00D73811"/>
    <w:rsid w:val="00D73AFF"/>
    <w:rsid w:val="00D73B49"/>
    <w:rsid w:val="00D74FEB"/>
    <w:rsid w:val="00D75481"/>
    <w:rsid w:val="00D759A4"/>
    <w:rsid w:val="00D7633C"/>
    <w:rsid w:val="00D76CE5"/>
    <w:rsid w:val="00D76D05"/>
    <w:rsid w:val="00D7760B"/>
    <w:rsid w:val="00D77626"/>
    <w:rsid w:val="00D77BEC"/>
    <w:rsid w:val="00D802F7"/>
    <w:rsid w:val="00D80668"/>
    <w:rsid w:val="00D815D6"/>
    <w:rsid w:val="00D81F61"/>
    <w:rsid w:val="00D822EC"/>
    <w:rsid w:val="00D82450"/>
    <w:rsid w:val="00D82C20"/>
    <w:rsid w:val="00D832E5"/>
    <w:rsid w:val="00D834C0"/>
    <w:rsid w:val="00D83F75"/>
    <w:rsid w:val="00D84241"/>
    <w:rsid w:val="00D84491"/>
    <w:rsid w:val="00D85093"/>
    <w:rsid w:val="00D85697"/>
    <w:rsid w:val="00D85D09"/>
    <w:rsid w:val="00D85DE3"/>
    <w:rsid w:val="00D85F78"/>
    <w:rsid w:val="00D86886"/>
    <w:rsid w:val="00D86EAE"/>
    <w:rsid w:val="00D87C31"/>
    <w:rsid w:val="00D90C02"/>
    <w:rsid w:val="00D91022"/>
    <w:rsid w:val="00D920A1"/>
    <w:rsid w:val="00D9302D"/>
    <w:rsid w:val="00D93B2D"/>
    <w:rsid w:val="00D93FAD"/>
    <w:rsid w:val="00D94052"/>
    <w:rsid w:val="00D949CA"/>
    <w:rsid w:val="00D94AEB"/>
    <w:rsid w:val="00D9511D"/>
    <w:rsid w:val="00D95682"/>
    <w:rsid w:val="00D95D24"/>
    <w:rsid w:val="00D95E8C"/>
    <w:rsid w:val="00D9632D"/>
    <w:rsid w:val="00D970B0"/>
    <w:rsid w:val="00D971D4"/>
    <w:rsid w:val="00D97DB5"/>
    <w:rsid w:val="00DA01F1"/>
    <w:rsid w:val="00DA04BD"/>
    <w:rsid w:val="00DA0B78"/>
    <w:rsid w:val="00DA1560"/>
    <w:rsid w:val="00DA1E09"/>
    <w:rsid w:val="00DA27CA"/>
    <w:rsid w:val="00DA29F7"/>
    <w:rsid w:val="00DA323F"/>
    <w:rsid w:val="00DA354E"/>
    <w:rsid w:val="00DA39E0"/>
    <w:rsid w:val="00DA3B77"/>
    <w:rsid w:val="00DA4B07"/>
    <w:rsid w:val="00DA4EF1"/>
    <w:rsid w:val="00DA4FD1"/>
    <w:rsid w:val="00DA5776"/>
    <w:rsid w:val="00DA5894"/>
    <w:rsid w:val="00DA5928"/>
    <w:rsid w:val="00DA5999"/>
    <w:rsid w:val="00DA5AB6"/>
    <w:rsid w:val="00DA5C55"/>
    <w:rsid w:val="00DA6AA3"/>
    <w:rsid w:val="00DA6E7E"/>
    <w:rsid w:val="00DA7FEE"/>
    <w:rsid w:val="00DB0342"/>
    <w:rsid w:val="00DB03FE"/>
    <w:rsid w:val="00DB04DA"/>
    <w:rsid w:val="00DB04FF"/>
    <w:rsid w:val="00DB073B"/>
    <w:rsid w:val="00DB08DF"/>
    <w:rsid w:val="00DB19A2"/>
    <w:rsid w:val="00DB1BAF"/>
    <w:rsid w:val="00DB1D64"/>
    <w:rsid w:val="00DB20A5"/>
    <w:rsid w:val="00DB27AA"/>
    <w:rsid w:val="00DB2A97"/>
    <w:rsid w:val="00DB301C"/>
    <w:rsid w:val="00DB3240"/>
    <w:rsid w:val="00DB3B2F"/>
    <w:rsid w:val="00DB3C16"/>
    <w:rsid w:val="00DB3F05"/>
    <w:rsid w:val="00DB4105"/>
    <w:rsid w:val="00DB4407"/>
    <w:rsid w:val="00DB4738"/>
    <w:rsid w:val="00DB4793"/>
    <w:rsid w:val="00DB48CE"/>
    <w:rsid w:val="00DB48E5"/>
    <w:rsid w:val="00DB497E"/>
    <w:rsid w:val="00DB4D0D"/>
    <w:rsid w:val="00DB4DD5"/>
    <w:rsid w:val="00DB544C"/>
    <w:rsid w:val="00DB564D"/>
    <w:rsid w:val="00DB6021"/>
    <w:rsid w:val="00DB606B"/>
    <w:rsid w:val="00DB6107"/>
    <w:rsid w:val="00DB6348"/>
    <w:rsid w:val="00DB69A2"/>
    <w:rsid w:val="00DB76F2"/>
    <w:rsid w:val="00DB78A6"/>
    <w:rsid w:val="00DC0121"/>
    <w:rsid w:val="00DC0C1F"/>
    <w:rsid w:val="00DC0F2E"/>
    <w:rsid w:val="00DC1EB5"/>
    <w:rsid w:val="00DC2043"/>
    <w:rsid w:val="00DC273F"/>
    <w:rsid w:val="00DC2792"/>
    <w:rsid w:val="00DC2B2E"/>
    <w:rsid w:val="00DC38F7"/>
    <w:rsid w:val="00DC431A"/>
    <w:rsid w:val="00DC4B51"/>
    <w:rsid w:val="00DC5BDC"/>
    <w:rsid w:val="00DC5E74"/>
    <w:rsid w:val="00DC61F8"/>
    <w:rsid w:val="00DC624F"/>
    <w:rsid w:val="00DC7109"/>
    <w:rsid w:val="00DC7815"/>
    <w:rsid w:val="00DC7FA8"/>
    <w:rsid w:val="00DD0000"/>
    <w:rsid w:val="00DD08A2"/>
    <w:rsid w:val="00DD0979"/>
    <w:rsid w:val="00DD0EAF"/>
    <w:rsid w:val="00DD1295"/>
    <w:rsid w:val="00DD1624"/>
    <w:rsid w:val="00DD2027"/>
    <w:rsid w:val="00DD212A"/>
    <w:rsid w:val="00DD21E2"/>
    <w:rsid w:val="00DD2FB4"/>
    <w:rsid w:val="00DD42F3"/>
    <w:rsid w:val="00DD44ED"/>
    <w:rsid w:val="00DD497E"/>
    <w:rsid w:val="00DD58FE"/>
    <w:rsid w:val="00DD5CB5"/>
    <w:rsid w:val="00DD677E"/>
    <w:rsid w:val="00DD7B8B"/>
    <w:rsid w:val="00DE05B0"/>
    <w:rsid w:val="00DE08DB"/>
    <w:rsid w:val="00DE1335"/>
    <w:rsid w:val="00DE1BF2"/>
    <w:rsid w:val="00DE1DC5"/>
    <w:rsid w:val="00DE2839"/>
    <w:rsid w:val="00DE349A"/>
    <w:rsid w:val="00DE3CE5"/>
    <w:rsid w:val="00DE4044"/>
    <w:rsid w:val="00DE4117"/>
    <w:rsid w:val="00DE41CC"/>
    <w:rsid w:val="00DE42D5"/>
    <w:rsid w:val="00DE4492"/>
    <w:rsid w:val="00DE44EA"/>
    <w:rsid w:val="00DE4C0D"/>
    <w:rsid w:val="00DE4D84"/>
    <w:rsid w:val="00DE5F07"/>
    <w:rsid w:val="00DE6516"/>
    <w:rsid w:val="00DE6A70"/>
    <w:rsid w:val="00DE713E"/>
    <w:rsid w:val="00DE7A5F"/>
    <w:rsid w:val="00DF078A"/>
    <w:rsid w:val="00DF094E"/>
    <w:rsid w:val="00DF0E2E"/>
    <w:rsid w:val="00DF0ECB"/>
    <w:rsid w:val="00DF0ECF"/>
    <w:rsid w:val="00DF1120"/>
    <w:rsid w:val="00DF15DF"/>
    <w:rsid w:val="00DF1D95"/>
    <w:rsid w:val="00DF2716"/>
    <w:rsid w:val="00DF37DC"/>
    <w:rsid w:val="00DF3B52"/>
    <w:rsid w:val="00DF4A84"/>
    <w:rsid w:val="00DF5030"/>
    <w:rsid w:val="00DF50D0"/>
    <w:rsid w:val="00DF50E8"/>
    <w:rsid w:val="00DF5599"/>
    <w:rsid w:val="00DF5892"/>
    <w:rsid w:val="00DF5FE8"/>
    <w:rsid w:val="00DF661D"/>
    <w:rsid w:val="00DF6A83"/>
    <w:rsid w:val="00DF75FF"/>
    <w:rsid w:val="00DF76FA"/>
    <w:rsid w:val="00DF7F53"/>
    <w:rsid w:val="00E00AA7"/>
    <w:rsid w:val="00E00C6B"/>
    <w:rsid w:val="00E00CA9"/>
    <w:rsid w:val="00E00D6C"/>
    <w:rsid w:val="00E016C7"/>
    <w:rsid w:val="00E0173F"/>
    <w:rsid w:val="00E01B16"/>
    <w:rsid w:val="00E02780"/>
    <w:rsid w:val="00E0279A"/>
    <w:rsid w:val="00E02CC6"/>
    <w:rsid w:val="00E031F4"/>
    <w:rsid w:val="00E03228"/>
    <w:rsid w:val="00E03816"/>
    <w:rsid w:val="00E03B27"/>
    <w:rsid w:val="00E03CB6"/>
    <w:rsid w:val="00E0451A"/>
    <w:rsid w:val="00E04887"/>
    <w:rsid w:val="00E05038"/>
    <w:rsid w:val="00E054F8"/>
    <w:rsid w:val="00E059F4"/>
    <w:rsid w:val="00E068F8"/>
    <w:rsid w:val="00E06D0B"/>
    <w:rsid w:val="00E06D60"/>
    <w:rsid w:val="00E070E0"/>
    <w:rsid w:val="00E07206"/>
    <w:rsid w:val="00E073E3"/>
    <w:rsid w:val="00E075DA"/>
    <w:rsid w:val="00E1012C"/>
    <w:rsid w:val="00E103B2"/>
    <w:rsid w:val="00E1044B"/>
    <w:rsid w:val="00E10470"/>
    <w:rsid w:val="00E105B6"/>
    <w:rsid w:val="00E10895"/>
    <w:rsid w:val="00E10EBD"/>
    <w:rsid w:val="00E111C4"/>
    <w:rsid w:val="00E11650"/>
    <w:rsid w:val="00E11BB4"/>
    <w:rsid w:val="00E12413"/>
    <w:rsid w:val="00E12449"/>
    <w:rsid w:val="00E12EC4"/>
    <w:rsid w:val="00E13B2B"/>
    <w:rsid w:val="00E13BEC"/>
    <w:rsid w:val="00E14301"/>
    <w:rsid w:val="00E14816"/>
    <w:rsid w:val="00E1530E"/>
    <w:rsid w:val="00E15D8B"/>
    <w:rsid w:val="00E16083"/>
    <w:rsid w:val="00E1627B"/>
    <w:rsid w:val="00E165BE"/>
    <w:rsid w:val="00E17B90"/>
    <w:rsid w:val="00E200B1"/>
    <w:rsid w:val="00E201D9"/>
    <w:rsid w:val="00E20516"/>
    <w:rsid w:val="00E20AC9"/>
    <w:rsid w:val="00E20B3D"/>
    <w:rsid w:val="00E20C40"/>
    <w:rsid w:val="00E20DBB"/>
    <w:rsid w:val="00E21004"/>
    <w:rsid w:val="00E21A54"/>
    <w:rsid w:val="00E21DF8"/>
    <w:rsid w:val="00E21F3F"/>
    <w:rsid w:val="00E222B0"/>
    <w:rsid w:val="00E2255D"/>
    <w:rsid w:val="00E227F6"/>
    <w:rsid w:val="00E22B6F"/>
    <w:rsid w:val="00E22B9F"/>
    <w:rsid w:val="00E2314D"/>
    <w:rsid w:val="00E232BD"/>
    <w:rsid w:val="00E233C4"/>
    <w:rsid w:val="00E23414"/>
    <w:rsid w:val="00E2370C"/>
    <w:rsid w:val="00E23730"/>
    <w:rsid w:val="00E2381F"/>
    <w:rsid w:val="00E23A72"/>
    <w:rsid w:val="00E23AD1"/>
    <w:rsid w:val="00E23E1C"/>
    <w:rsid w:val="00E23EA8"/>
    <w:rsid w:val="00E24EF1"/>
    <w:rsid w:val="00E24FF7"/>
    <w:rsid w:val="00E2501A"/>
    <w:rsid w:val="00E25168"/>
    <w:rsid w:val="00E25714"/>
    <w:rsid w:val="00E25C1F"/>
    <w:rsid w:val="00E25DD4"/>
    <w:rsid w:val="00E25F7F"/>
    <w:rsid w:val="00E26095"/>
    <w:rsid w:val="00E262BE"/>
    <w:rsid w:val="00E2660E"/>
    <w:rsid w:val="00E26D36"/>
    <w:rsid w:val="00E27BD4"/>
    <w:rsid w:val="00E27E06"/>
    <w:rsid w:val="00E30251"/>
    <w:rsid w:val="00E30576"/>
    <w:rsid w:val="00E30579"/>
    <w:rsid w:val="00E312F8"/>
    <w:rsid w:val="00E314C7"/>
    <w:rsid w:val="00E314D6"/>
    <w:rsid w:val="00E3274D"/>
    <w:rsid w:val="00E3285E"/>
    <w:rsid w:val="00E328A9"/>
    <w:rsid w:val="00E33033"/>
    <w:rsid w:val="00E3323C"/>
    <w:rsid w:val="00E3347D"/>
    <w:rsid w:val="00E34373"/>
    <w:rsid w:val="00E345DA"/>
    <w:rsid w:val="00E34FD9"/>
    <w:rsid w:val="00E354D3"/>
    <w:rsid w:val="00E355B4"/>
    <w:rsid w:val="00E355DA"/>
    <w:rsid w:val="00E35EE4"/>
    <w:rsid w:val="00E35F40"/>
    <w:rsid w:val="00E361E0"/>
    <w:rsid w:val="00E36716"/>
    <w:rsid w:val="00E36A32"/>
    <w:rsid w:val="00E376F7"/>
    <w:rsid w:val="00E40474"/>
    <w:rsid w:val="00E407FB"/>
    <w:rsid w:val="00E41423"/>
    <w:rsid w:val="00E41F6E"/>
    <w:rsid w:val="00E421BB"/>
    <w:rsid w:val="00E43286"/>
    <w:rsid w:val="00E4329F"/>
    <w:rsid w:val="00E434DB"/>
    <w:rsid w:val="00E43926"/>
    <w:rsid w:val="00E43A5A"/>
    <w:rsid w:val="00E4463B"/>
    <w:rsid w:val="00E447E1"/>
    <w:rsid w:val="00E4499F"/>
    <w:rsid w:val="00E44A70"/>
    <w:rsid w:val="00E45CC0"/>
    <w:rsid w:val="00E46F5E"/>
    <w:rsid w:val="00E473DB"/>
    <w:rsid w:val="00E47905"/>
    <w:rsid w:val="00E47A6A"/>
    <w:rsid w:val="00E47E2F"/>
    <w:rsid w:val="00E509F4"/>
    <w:rsid w:val="00E50E04"/>
    <w:rsid w:val="00E517C5"/>
    <w:rsid w:val="00E51D62"/>
    <w:rsid w:val="00E51E39"/>
    <w:rsid w:val="00E52B8E"/>
    <w:rsid w:val="00E52F22"/>
    <w:rsid w:val="00E5391B"/>
    <w:rsid w:val="00E53B37"/>
    <w:rsid w:val="00E53B4D"/>
    <w:rsid w:val="00E53E24"/>
    <w:rsid w:val="00E53F5E"/>
    <w:rsid w:val="00E5414D"/>
    <w:rsid w:val="00E542BE"/>
    <w:rsid w:val="00E546F1"/>
    <w:rsid w:val="00E546F9"/>
    <w:rsid w:val="00E554F2"/>
    <w:rsid w:val="00E55A16"/>
    <w:rsid w:val="00E56578"/>
    <w:rsid w:val="00E565B1"/>
    <w:rsid w:val="00E566CC"/>
    <w:rsid w:val="00E567C4"/>
    <w:rsid w:val="00E6057B"/>
    <w:rsid w:val="00E60BAD"/>
    <w:rsid w:val="00E60C5F"/>
    <w:rsid w:val="00E61352"/>
    <w:rsid w:val="00E6146B"/>
    <w:rsid w:val="00E61AEC"/>
    <w:rsid w:val="00E61F3B"/>
    <w:rsid w:val="00E6233B"/>
    <w:rsid w:val="00E62747"/>
    <w:rsid w:val="00E6359F"/>
    <w:rsid w:val="00E63A35"/>
    <w:rsid w:val="00E63AC5"/>
    <w:rsid w:val="00E63CFD"/>
    <w:rsid w:val="00E649CC"/>
    <w:rsid w:val="00E64C9A"/>
    <w:rsid w:val="00E64EB9"/>
    <w:rsid w:val="00E65128"/>
    <w:rsid w:val="00E65AEA"/>
    <w:rsid w:val="00E65D78"/>
    <w:rsid w:val="00E6654A"/>
    <w:rsid w:val="00E667AF"/>
    <w:rsid w:val="00E66903"/>
    <w:rsid w:val="00E671D9"/>
    <w:rsid w:val="00E67CEB"/>
    <w:rsid w:val="00E70776"/>
    <w:rsid w:val="00E70EB1"/>
    <w:rsid w:val="00E71355"/>
    <w:rsid w:val="00E71546"/>
    <w:rsid w:val="00E71734"/>
    <w:rsid w:val="00E71791"/>
    <w:rsid w:val="00E71B47"/>
    <w:rsid w:val="00E722E1"/>
    <w:rsid w:val="00E72448"/>
    <w:rsid w:val="00E727D2"/>
    <w:rsid w:val="00E72ABD"/>
    <w:rsid w:val="00E72B98"/>
    <w:rsid w:val="00E72D0C"/>
    <w:rsid w:val="00E7384D"/>
    <w:rsid w:val="00E7446B"/>
    <w:rsid w:val="00E746BE"/>
    <w:rsid w:val="00E74BD2"/>
    <w:rsid w:val="00E751AF"/>
    <w:rsid w:val="00E7620F"/>
    <w:rsid w:val="00E775F7"/>
    <w:rsid w:val="00E77602"/>
    <w:rsid w:val="00E77804"/>
    <w:rsid w:val="00E77A47"/>
    <w:rsid w:val="00E801FD"/>
    <w:rsid w:val="00E80B4B"/>
    <w:rsid w:val="00E8170C"/>
    <w:rsid w:val="00E8191C"/>
    <w:rsid w:val="00E8233E"/>
    <w:rsid w:val="00E82F0C"/>
    <w:rsid w:val="00E83324"/>
    <w:rsid w:val="00E83E54"/>
    <w:rsid w:val="00E84041"/>
    <w:rsid w:val="00E8438C"/>
    <w:rsid w:val="00E84446"/>
    <w:rsid w:val="00E84A77"/>
    <w:rsid w:val="00E8650F"/>
    <w:rsid w:val="00E86572"/>
    <w:rsid w:val="00E86668"/>
    <w:rsid w:val="00E8697B"/>
    <w:rsid w:val="00E90A62"/>
    <w:rsid w:val="00E91895"/>
    <w:rsid w:val="00E91B42"/>
    <w:rsid w:val="00E91C35"/>
    <w:rsid w:val="00E920A6"/>
    <w:rsid w:val="00E93A71"/>
    <w:rsid w:val="00E93B61"/>
    <w:rsid w:val="00E93D4C"/>
    <w:rsid w:val="00E93D6E"/>
    <w:rsid w:val="00E943CF"/>
    <w:rsid w:val="00E94952"/>
    <w:rsid w:val="00E94DEE"/>
    <w:rsid w:val="00E953C6"/>
    <w:rsid w:val="00E953E9"/>
    <w:rsid w:val="00E95543"/>
    <w:rsid w:val="00E958DF"/>
    <w:rsid w:val="00E95CE6"/>
    <w:rsid w:val="00E96069"/>
    <w:rsid w:val="00E96074"/>
    <w:rsid w:val="00E97774"/>
    <w:rsid w:val="00E97780"/>
    <w:rsid w:val="00E97C66"/>
    <w:rsid w:val="00E97F6D"/>
    <w:rsid w:val="00EA0DC0"/>
    <w:rsid w:val="00EA17C6"/>
    <w:rsid w:val="00EA188B"/>
    <w:rsid w:val="00EA21FD"/>
    <w:rsid w:val="00EA2339"/>
    <w:rsid w:val="00EA2390"/>
    <w:rsid w:val="00EA25DD"/>
    <w:rsid w:val="00EA2C65"/>
    <w:rsid w:val="00EA2C9C"/>
    <w:rsid w:val="00EA31C7"/>
    <w:rsid w:val="00EA3DB3"/>
    <w:rsid w:val="00EA4116"/>
    <w:rsid w:val="00EA6BE1"/>
    <w:rsid w:val="00EA70C5"/>
    <w:rsid w:val="00EA7453"/>
    <w:rsid w:val="00EA749A"/>
    <w:rsid w:val="00EB0AE6"/>
    <w:rsid w:val="00EB0D0A"/>
    <w:rsid w:val="00EB0F91"/>
    <w:rsid w:val="00EB1493"/>
    <w:rsid w:val="00EB18D7"/>
    <w:rsid w:val="00EB1C59"/>
    <w:rsid w:val="00EB1CA5"/>
    <w:rsid w:val="00EB1D8D"/>
    <w:rsid w:val="00EB221F"/>
    <w:rsid w:val="00EB2493"/>
    <w:rsid w:val="00EB2A62"/>
    <w:rsid w:val="00EB2BD3"/>
    <w:rsid w:val="00EB3C48"/>
    <w:rsid w:val="00EB49CC"/>
    <w:rsid w:val="00EB5608"/>
    <w:rsid w:val="00EB57C7"/>
    <w:rsid w:val="00EB5886"/>
    <w:rsid w:val="00EB5980"/>
    <w:rsid w:val="00EB6153"/>
    <w:rsid w:val="00EB6933"/>
    <w:rsid w:val="00EB6A21"/>
    <w:rsid w:val="00EB7482"/>
    <w:rsid w:val="00EC02F9"/>
    <w:rsid w:val="00EC06F2"/>
    <w:rsid w:val="00EC0C62"/>
    <w:rsid w:val="00EC0DD9"/>
    <w:rsid w:val="00EC1A42"/>
    <w:rsid w:val="00EC1F20"/>
    <w:rsid w:val="00EC2023"/>
    <w:rsid w:val="00EC264A"/>
    <w:rsid w:val="00EC2A31"/>
    <w:rsid w:val="00EC2B90"/>
    <w:rsid w:val="00EC2E09"/>
    <w:rsid w:val="00EC3759"/>
    <w:rsid w:val="00EC4A84"/>
    <w:rsid w:val="00EC4E0D"/>
    <w:rsid w:val="00EC6B96"/>
    <w:rsid w:val="00EC6CEA"/>
    <w:rsid w:val="00EC741C"/>
    <w:rsid w:val="00EC7B87"/>
    <w:rsid w:val="00EC7E3A"/>
    <w:rsid w:val="00ED0B3B"/>
    <w:rsid w:val="00ED14B4"/>
    <w:rsid w:val="00ED15DF"/>
    <w:rsid w:val="00ED19D6"/>
    <w:rsid w:val="00ED1B3F"/>
    <w:rsid w:val="00ED2E33"/>
    <w:rsid w:val="00ED38A8"/>
    <w:rsid w:val="00ED3931"/>
    <w:rsid w:val="00ED3A2C"/>
    <w:rsid w:val="00ED3B2D"/>
    <w:rsid w:val="00ED4455"/>
    <w:rsid w:val="00ED4554"/>
    <w:rsid w:val="00ED4AA5"/>
    <w:rsid w:val="00ED4ABB"/>
    <w:rsid w:val="00ED4BD5"/>
    <w:rsid w:val="00ED4D11"/>
    <w:rsid w:val="00ED4F88"/>
    <w:rsid w:val="00ED506C"/>
    <w:rsid w:val="00ED55E8"/>
    <w:rsid w:val="00ED59F0"/>
    <w:rsid w:val="00ED5F11"/>
    <w:rsid w:val="00ED5FB8"/>
    <w:rsid w:val="00ED617D"/>
    <w:rsid w:val="00ED68C4"/>
    <w:rsid w:val="00ED6C89"/>
    <w:rsid w:val="00ED736B"/>
    <w:rsid w:val="00EE057A"/>
    <w:rsid w:val="00EE0975"/>
    <w:rsid w:val="00EE15E7"/>
    <w:rsid w:val="00EE1FD3"/>
    <w:rsid w:val="00EE2032"/>
    <w:rsid w:val="00EE22DC"/>
    <w:rsid w:val="00EE27CB"/>
    <w:rsid w:val="00EE2853"/>
    <w:rsid w:val="00EE2AB5"/>
    <w:rsid w:val="00EE2FE2"/>
    <w:rsid w:val="00EE3131"/>
    <w:rsid w:val="00EE36A3"/>
    <w:rsid w:val="00EE3AA7"/>
    <w:rsid w:val="00EE3D5B"/>
    <w:rsid w:val="00EE410E"/>
    <w:rsid w:val="00EE4279"/>
    <w:rsid w:val="00EE45E6"/>
    <w:rsid w:val="00EE4834"/>
    <w:rsid w:val="00EE4AEF"/>
    <w:rsid w:val="00EE4E09"/>
    <w:rsid w:val="00EE5215"/>
    <w:rsid w:val="00EE55CD"/>
    <w:rsid w:val="00EE5740"/>
    <w:rsid w:val="00EE5B53"/>
    <w:rsid w:val="00EE66B1"/>
    <w:rsid w:val="00EE6C62"/>
    <w:rsid w:val="00EE70BE"/>
    <w:rsid w:val="00EE710B"/>
    <w:rsid w:val="00EF0558"/>
    <w:rsid w:val="00EF0955"/>
    <w:rsid w:val="00EF1225"/>
    <w:rsid w:val="00EF12A1"/>
    <w:rsid w:val="00EF12CD"/>
    <w:rsid w:val="00EF1467"/>
    <w:rsid w:val="00EF1477"/>
    <w:rsid w:val="00EF1B47"/>
    <w:rsid w:val="00EF206A"/>
    <w:rsid w:val="00EF276F"/>
    <w:rsid w:val="00EF2E3E"/>
    <w:rsid w:val="00EF2EEE"/>
    <w:rsid w:val="00EF314D"/>
    <w:rsid w:val="00EF3556"/>
    <w:rsid w:val="00EF4502"/>
    <w:rsid w:val="00EF4A7B"/>
    <w:rsid w:val="00EF4B55"/>
    <w:rsid w:val="00EF4F32"/>
    <w:rsid w:val="00EF5085"/>
    <w:rsid w:val="00EF518A"/>
    <w:rsid w:val="00EF6242"/>
    <w:rsid w:val="00EF6860"/>
    <w:rsid w:val="00EF6A3C"/>
    <w:rsid w:val="00EF7331"/>
    <w:rsid w:val="00EF7AE3"/>
    <w:rsid w:val="00EF7FCA"/>
    <w:rsid w:val="00F005B6"/>
    <w:rsid w:val="00F01387"/>
    <w:rsid w:val="00F01C18"/>
    <w:rsid w:val="00F02089"/>
    <w:rsid w:val="00F033FA"/>
    <w:rsid w:val="00F0355A"/>
    <w:rsid w:val="00F0361B"/>
    <w:rsid w:val="00F03753"/>
    <w:rsid w:val="00F03AEF"/>
    <w:rsid w:val="00F03E5E"/>
    <w:rsid w:val="00F05146"/>
    <w:rsid w:val="00F053D5"/>
    <w:rsid w:val="00F05E53"/>
    <w:rsid w:val="00F05F5D"/>
    <w:rsid w:val="00F05FB1"/>
    <w:rsid w:val="00F0620B"/>
    <w:rsid w:val="00F063C3"/>
    <w:rsid w:val="00F06D8B"/>
    <w:rsid w:val="00F06F6E"/>
    <w:rsid w:val="00F0718A"/>
    <w:rsid w:val="00F0736E"/>
    <w:rsid w:val="00F07DBE"/>
    <w:rsid w:val="00F10238"/>
    <w:rsid w:val="00F102F0"/>
    <w:rsid w:val="00F1058E"/>
    <w:rsid w:val="00F105E7"/>
    <w:rsid w:val="00F1094B"/>
    <w:rsid w:val="00F10B76"/>
    <w:rsid w:val="00F10C8B"/>
    <w:rsid w:val="00F11081"/>
    <w:rsid w:val="00F11EF6"/>
    <w:rsid w:val="00F1289B"/>
    <w:rsid w:val="00F12F49"/>
    <w:rsid w:val="00F13164"/>
    <w:rsid w:val="00F13271"/>
    <w:rsid w:val="00F136EA"/>
    <w:rsid w:val="00F138E0"/>
    <w:rsid w:val="00F13C04"/>
    <w:rsid w:val="00F14CA6"/>
    <w:rsid w:val="00F15045"/>
    <w:rsid w:val="00F1537F"/>
    <w:rsid w:val="00F15FB6"/>
    <w:rsid w:val="00F16200"/>
    <w:rsid w:val="00F17BD3"/>
    <w:rsid w:val="00F20B02"/>
    <w:rsid w:val="00F20BA4"/>
    <w:rsid w:val="00F210B7"/>
    <w:rsid w:val="00F21985"/>
    <w:rsid w:val="00F21AE2"/>
    <w:rsid w:val="00F21BF0"/>
    <w:rsid w:val="00F21DA5"/>
    <w:rsid w:val="00F2220B"/>
    <w:rsid w:val="00F22630"/>
    <w:rsid w:val="00F2282A"/>
    <w:rsid w:val="00F228FB"/>
    <w:rsid w:val="00F22D66"/>
    <w:rsid w:val="00F23501"/>
    <w:rsid w:val="00F23660"/>
    <w:rsid w:val="00F23A61"/>
    <w:rsid w:val="00F23A6B"/>
    <w:rsid w:val="00F23B46"/>
    <w:rsid w:val="00F23D43"/>
    <w:rsid w:val="00F24140"/>
    <w:rsid w:val="00F2417E"/>
    <w:rsid w:val="00F241CD"/>
    <w:rsid w:val="00F252FE"/>
    <w:rsid w:val="00F25725"/>
    <w:rsid w:val="00F264E0"/>
    <w:rsid w:val="00F26DEB"/>
    <w:rsid w:val="00F26F56"/>
    <w:rsid w:val="00F275F4"/>
    <w:rsid w:val="00F27C39"/>
    <w:rsid w:val="00F303A4"/>
    <w:rsid w:val="00F30D66"/>
    <w:rsid w:val="00F30DD8"/>
    <w:rsid w:val="00F310F5"/>
    <w:rsid w:val="00F31514"/>
    <w:rsid w:val="00F31B8D"/>
    <w:rsid w:val="00F327FD"/>
    <w:rsid w:val="00F328DE"/>
    <w:rsid w:val="00F329A8"/>
    <w:rsid w:val="00F32A1A"/>
    <w:rsid w:val="00F32A60"/>
    <w:rsid w:val="00F32F48"/>
    <w:rsid w:val="00F3312D"/>
    <w:rsid w:val="00F3332E"/>
    <w:rsid w:val="00F3367D"/>
    <w:rsid w:val="00F33905"/>
    <w:rsid w:val="00F33CD2"/>
    <w:rsid w:val="00F33F68"/>
    <w:rsid w:val="00F34341"/>
    <w:rsid w:val="00F34767"/>
    <w:rsid w:val="00F3485E"/>
    <w:rsid w:val="00F34E07"/>
    <w:rsid w:val="00F35BE4"/>
    <w:rsid w:val="00F35D1D"/>
    <w:rsid w:val="00F35E01"/>
    <w:rsid w:val="00F3738E"/>
    <w:rsid w:val="00F3780A"/>
    <w:rsid w:val="00F3788B"/>
    <w:rsid w:val="00F37AD4"/>
    <w:rsid w:val="00F40418"/>
    <w:rsid w:val="00F40AAE"/>
    <w:rsid w:val="00F40E9F"/>
    <w:rsid w:val="00F4180C"/>
    <w:rsid w:val="00F42284"/>
    <w:rsid w:val="00F428AB"/>
    <w:rsid w:val="00F42D01"/>
    <w:rsid w:val="00F42E26"/>
    <w:rsid w:val="00F43141"/>
    <w:rsid w:val="00F432A1"/>
    <w:rsid w:val="00F4387A"/>
    <w:rsid w:val="00F43F46"/>
    <w:rsid w:val="00F441C6"/>
    <w:rsid w:val="00F4426A"/>
    <w:rsid w:val="00F448D1"/>
    <w:rsid w:val="00F44A72"/>
    <w:rsid w:val="00F44DF3"/>
    <w:rsid w:val="00F46165"/>
    <w:rsid w:val="00F46B0A"/>
    <w:rsid w:val="00F46CAD"/>
    <w:rsid w:val="00F4739C"/>
    <w:rsid w:val="00F5086D"/>
    <w:rsid w:val="00F51967"/>
    <w:rsid w:val="00F52352"/>
    <w:rsid w:val="00F5256D"/>
    <w:rsid w:val="00F5313D"/>
    <w:rsid w:val="00F53D68"/>
    <w:rsid w:val="00F54CD1"/>
    <w:rsid w:val="00F5517A"/>
    <w:rsid w:val="00F55559"/>
    <w:rsid w:val="00F55CA8"/>
    <w:rsid w:val="00F55FAE"/>
    <w:rsid w:val="00F560F0"/>
    <w:rsid w:val="00F56133"/>
    <w:rsid w:val="00F564EC"/>
    <w:rsid w:val="00F5661E"/>
    <w:rsid w:val="00F56E9F"/>
    <w:rsid w:val="00F5745B"/>
    <w:rsid w:val="00F57B5D"/>
    <w:rsid w:val="00F60122"/>
    <w:rsid w:val="00F602D9"/>
    <w:rsid w:val="00F60A5A"/>
    <w:rsid w:val="00F60C10"/>
    <w:rsid w:val="00F61760"/>
    <w:rsid w:val="00F61A26"/>
    <w:rsid w:val="00F621A0"/>
    <w:rsid w:val="00F62470"/>
    <w:rsid w:val="00F62CF4"/>
    <w:rsid w:val="00F63080"/>
    <w:rsid w:val="00F639F1"/>
    <w:rsid w:val="00F63D9A"/>
    <w:rsid w:val="00F63E99"/>
    <w:rsid w:val="00F6446C"/>
    <w:rsid w:val="00F64608"/>
    <w:rsid w:val="00F64B41"/>
    <w:rsid w:val="00F6598C"/>
    <w:rsid w:val="00F66984"/>
    <w:rsid w:val="00F669C7"/>
    <w:rsid w:val="00F67012"/>
    <w:rsid w:val="00F6703E"/>
    <w:rsid w:val="00F671B2"/>
    <w:rsid w:val="00F70562"/>
    <w:rsid w:val="00F705DF"/>
    <w:rsid w:val="00F7088D"/>
    <w:rsid w:val="00F70EB3"/>
    <w:rsid w:val="00F71103"/>
    <w:rsid w:val="00F71CD6"/>
    <w:rsid w:val="00F71DB6"/>
    <w:rsid w:val="00F72825"/>
    <w:rsid w:val="00F7284C"/>
    <w:rsid w:val="00F728D5"/>
    <w:rsid w:val="00F72C65"/>
    <w:rsid w:val="00F73240"/>
    <w:rsid w:val="00F737BB"/>
    <w:rsid w:val="00F737C0"/>
    <w:rsid w:val="00F73B3F"/>
    <w:rsid w:val="00F74517"/>
    <w:rsid w:val="00F74530"/>
    <w:rsid w:val="00F74BE3"/>
    <w:rsid w:val="00F74CB9"/>
    <w:rsid w:val="00F7500D"/>
    <w:rsid w:val="00F768D7"/>
    <w:rsid w:val="00F76A04"/>
    <w:rsid w:val="00F76A3C"/>
    <w:rsid w:val="00F76F78"/>
    <w:rsid w:val="00F777CC"/>
    <w:rsid w:val="00F779A4"/>
    <w:rsid w:val="00F77CA3"/>
    <w:rsid w:val="00F80413"/>
    <w:rsid w:val="00F80864"/>
    <w:rsid w:val="00F80C79"/>
    <w:rsid w:val="00F815B3"/>
    <w:rsid w:val="00F818EF"/>
    <w:rsid w:val="00F819DB"/>
    <w:rsid w:val="00F82167"/>
    <w:rsid w:val="00F82BA6"/>
    <w:rsid w:val="00F82CEA"/>
    <w:rsid w:val="00F82D39"/>
    <w:rsid w:val="00F82D6A"/>
    <w:rsid w:val="00F83878"/>
    <w:rsid w:val="00F83A40"/>
    <w:rsid w:val="00F83C03"/>
    <w:rsid w:val="00F84308"/>
    <w:rsid w:val="00F84649"/>
    <w:rsid w:val="00F8467F"/>
    <w:rsid w:val="00F84C17"/>
    <w:rsid w:val="00F84DD2"/>
    <w:rsid w:val="00F85521"/>
    <w:rsid w:val="00F855B0"/>
    <w:rsid w:val="00F8561D"/>
    <w:rsid w:val="00F8605B"/>
    <w:rsid w:val="00F865D8"/>
    <w:rsid w:val="00F8673C"/>
    <w:rsid w:val="00F86A13"/>
    <w:rsid w:val="00F87529"/>
    <w:rsid w:val="00F87545"/>
    <w:rsid w:val="00F9004A"/>
    <w:rsid w:val="00F914F5"/>
    <w:rsid w:val="00F9183B"/>
    <w:rsid w:val="00F9193F"/>
    <w:rsid w:val="00F9231B"/>
    <w:rsid w:val="00F92447"/>
    <w:rsid w:val="00F92719"/>
    <w:rsid w:val="00F927AA"/>
    <w:rsid w:val="00F92B89"/>
    <w:rsid w:val="00F931F3"/>
    <w:rsid w:val="00F9387C"/>
    <w:rsid w:val="00F93A2C"/>
    <w:rsid w:val="00F93E37"/>
    <w:rsid w:val="00F941F1"/>
    <w:rsid w:val="00F941FE"/>
    <w:rsid w:val="00F94538"/>
    <w:rsid w:val="00F94C3F"/>
    <w:rsid w:val="00F955AC"/>
    <w:rsid w:val="00F95F36"/>
    <w:rsid w:val="00F9676E"/>
    <w:rsid w:val="00F969E9"/>
    <w:rsid w:val="00F970F3"/>
    <w:rsid w:val="00F97128"/>
    <w:rsid w:val="00F97534"/>
    <w:rsid w:val="00F97E01"/>
    <w:rsid w:val="00FA0222"/>
    <w:rsid w:val="00FA0397"/>
    <w:rsid w:val="00FA0B50"/>
    <w:rsid w:val="00FA101D"/>
    <w:rsid w:val="00FA1C9B"/>
    <w:rsid w:val="00FA1CE1"/>
    <w:rsid w:val="00FA26F1"/>
    <w:rsid w:val="00FA2790"/>
    <w:rsid w:val="00FA2CD3"/>
    <w:rsid w:val="00FA2ED6"/>
    <w:rsid w:val="00FA31B5"/>
    <w:rsid w:val="00FA3957"/>
    <w:rsid w:val="00FA5B98"/>
    <w:rsid w:val="00FA674F"/>
    <w:rsid w:val="00FA693C"/>
    <w:rsid w:val="00FA6D38"/>
    <w:rsid w:val="00FA7148"/>
    <w:rsid w:val="00FA7471"/>
    <w:rsid w:val="00FA7782"/>
    <w:rsid w:val="00FA7888"/>
    <w:rsid w:val="00FB032F"/>
    <w:rsid w:val="00FB0428"/>
    <w:rsid w:val="00FB0DAA"/>
    <w:rsid w:val="00FB0F20"/>
    <w:rsid w:val="00FB2DA1"/>
    <w:rsid w:val="00FB3DDD"/>
    <w:rsid w:val="00FB40DA"/>
    <w:rsid w:val="00FB41FF"/>
    <w:rsid w:val="00FB42B8"/>
    <w:rsid w:val="00FB43E2"/>
    <w:rsid w:val="00FB49E2"/>
    <w:rsid w:val="00FB529D"/>
    <w:rsid w:val="00FB537F"/>
    <w:rsid w:val="00FB5B35"/>
    <w:rsid w:val="00FB60BE"/>
    <w:rsid w:val="00FB6EE8"/>
    <w:rsid w:val="00FB7884"/>
    <w:rsid w:val="00FB7D73"/>
    <w:rsid w:val="00FC084C"/>
    <w:rsid w:val="00FC0C4E"/>
    <w:rsid w:val="00FC0C94"/>
    <w:rsid w:val="00FC0E0B"/>
    <w:rsid w:val="00FC16A2"/>
    <w:rsid w:val="00FC1843"/>
    <w:rsid w:val="00FC1C1A"/>
    <w:rsid w:val="00FC1D4C"/>
    <w:rsid w:val="00FC23DE"/>
    <w:rsid w:val="00FC2516"/>
    <w:rsid w:val="00FC3270"/>
    <w:rsid w:val="00FC4159"/>
    <w:rsid w:val="00FC46D8"/>
    <w:rsid w:val="00FC4F10"/>
    <w:rsid w:val="00FC50D8"/>
    <w:rsid w:val="00FC583F"/>
    <w:rsid w:val="00FC5846"/>
    <w:rsid w:val="00FC5AC9"/>
    <w:rsid w:val="00FC5ACC"/>
    <w:rsid w:val="00FC7A0B"/>
    <w:rsid w:val="00FD0FCB"/>
    <w:rsid w:val="00FD10B9"/>
    <w:rsid w:val="00FD11D8"/>
    <w:rsid w:val="00FD30AE"/>
    <w:rsid w:val="00FD36BE"/>
    <w:rsid w:val="00FD3BEC"/>
    <w:rsid w:val="00FD3D61"/>
    <w:rsid w:val="00FD43E7"/>
    <w:rsid w:val="00FD4BCF"/>
    <w:rsid w:val="00FD50E8"/>
    <w:rsid w:val="00FD5736"/>
    <w:rsid w:val="00FD59E2"/>
    <w:rsid w:val="00FD5B7E"/>
    <w:rsid w:val="00FD5CAE"/>
    <w:rsid w:val="00FD5E59"/>
    <w:rsid w:val="00FD6600"/>
    <w:rsid w:val="00FD6935"/>
    <w:rsid w:val="00FD69A2"/>
    <w:rsid w:val="00FD6D1D"/>
    <w:rsid w:val="00FD6E57"/>
    <w:rsid w:val="00FD782C"/>
    <w:rsid w:val="00FD7BB8"/>
    <w:rsid w:val="00FE0B2C"/>
    <w:rsid w:val="00FE0B66"/>
    <w:rsid w:val="00FE0E86"/>
    <w:rsid w:val="00FE1473"/>
    <w:rsid w:val="00FE21BD"/>
    <w:rsid w:val="00FE284A"/>
    <w:rsid w:val="00FE2F87"/>
    <w:rsid w:val="00FE3269"/>
    <w:rsid w:val="00FE3DE8"/>
    <w:rsid w:val="00FE3E64"/>
    <w:rsid w:val="00FE3FAC"/>
    <w:rsid w:val="00FE40BB"/>
    <w:rsid w:val="00FE4509"/>
    <w:rsid w:val="00FE5148"/>
    <w:rsid w:val="00FE54AB"/>
    <w:rsid w:val="00FE607F"/>
    <w:rsid w:val="00FE61B7"/>
    <w:rsid w:val="00FE631C"/>
    <w:rsid w:val="00FE63C0"/>
    <w:rsid w:val="00FE6755"/>
    <w:rsid w:val="00FE70AE"/>
    <w:rsid w:val="00FE7893"/>
    <w:rsid w:val="00FE7E39"/>
    <w:rsid w:val="00FF012E"/>
    <w:rsid w:val="00FF0183"/>
    <w:rsid w:val="00FF118B"/>
    <w:rsid w:val="00FF2016"/>
    <w:rsid w:val="00FF2059"/>
    <w:rsid w:val="00FF2B56"/>
    <w:rsid w:val="00FF2E3C"/>
    <w:rsid w:val="00FF34FE"/>
    <w:rsid w:val="00FF3542"/>
    <w:rsid w:val="00FF4509"/>
    <w:rsid w:val="00FF4CDD"/>
    <w:rsid w:val="00FF4D40"/>
    <w:rsid w:val="00FF52B8"/>
    <w:rsid w:val="00FF5747"/>
    <w:rsid w:val="00FF5FDA"/>
    <w:rsid w:val="00FF6015"/>
    <w:rsid w:val="00FF60EE"/>
    <w:rsid w:val="00FF61AD"/>
    <w:rsid w:val="00FF62CF"/>
    <w:rsid w:val="00FF671A"/>
    <w:rsid w:val="00FF6FBE"/>
    <w:rsid w:val="00FF70E4"/>
    <w:rsid w:val="00FF745D"/>
    <w:rsid w:val="00FF7601"/>
    <w:rsid w:val="00FF7978"/>
    <w:rsid w:val="00FF7FCC"/>
    <w:rsid w:val="0384A084"/>
    <w:rsid w:val="06C42ECC"/>
    <w:rsid w:val="0C6E0F7D"/>
    <w:rsid w:val="0DEAEC51"/>
    <w:rsid w:val="0ECF40B1"/>
    <w:rsid w:val="0FABD385"/>
    <w:rsid w:val="12F2B6E0"/>
    <w:rsid w:val="16DA5296"/>
    <w:rsid w:val="1BD8635B"/>
    <w:rsid w:val="200EBD8F"/>
    <w:rsid w:val="20782653"/>
    <w:rsid w:val="248B82AE"/>
    <w:rsid w:val="30C4985F"/>
    <w:rsid w:val="37C80C63"/>
    <w:rsid w:val="37E134C0"/>
    <w:rsid w:val="3AB49013"/>
    <w:rsid w:val="3AC62612"/>
    <w:rsid w:val="4915BB1F"/>
    <w:rsid w:val="508F833C"/>
    <w:rsid w:val="574D814C"/>
    <w:rsid w:val="66C9B353"/>
    <w:rsid w:val="67512F7C"/>
    <w:rsid w:val="683D04E9"/>
    <w:rsid w:val="69FD1256"/>
    <w:rsid w:val="6D10760C"/>
    <w:rsid w:val="736E7CB9"/>
    <w:rsid w:val="73DE2BBE"/>
    <w:rsid w:val="7458E706"/>
    <w:rsid w:val="75CB82E5"/>
    <w:rsid w:val="76A61D7B"/>
    <w:rsid w:val="7756186F"/>
    <w:rsid w:val="7808A319"/>
    <w:rsid w:val="7D155EFF"/>
    <w:rsid w:val="7E1A5CC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2DDF9AE"/>
  <w15:docId w15:val="{9B6BDEB0-8BEA-41C6-886C-3FDCD65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9B8"/>
    <w:rPr>
      <w:rFonts w:ascii="Arial" w:hAnsi="Arial"/>
      <w:sz w:val="24"/>
      <w:szCs w:val="24"/>
      <w:lang w:eastAsia="en-US"/>
    </w:rPr>
  </w:style>
  <w:style w:type="paragraph" w:styleId="Heading1">
    <w:name w:val="heading 1"/>
    <w:basedOn w:val="Normal"/>
    <w:next w:val="Normal"/>
    <w:link w:val="Heading1Char"/>
    <w:qFormat/>
    <w:rsid w:val="002A341E"/>
    <w:pPr>
      <w:keepNext/>
      <w:jc w:val="center"/>
      <w:outlineLvl w:val="0"/>
    </w:pPr>
    <w:rPr>
      <w:rFonts w:ascii="Verdana" w:hAnsi="Verdana"/>
      <w:b/>
      <w:bCs/>
      <w:sz w:val="40"/>
    </w:rPr>
  </w:style>
  <w:style w:type="paragraph" w:styleId="Heading2">
    <w:name w:val="heading 2"/>
    <w:basedOn w:val="Normal"/>
    <w:next w:val="Normal"/>
    <w:link w:val="Heading2Char"/>
    <w:qFormat/>
    <w:rsid w:val="002A341E"/>
    <w:pPr>
      <w:keepNext/>
      <w:outlineLvl w:val="1"/>
    </w:pPr>
    <w:rPr>
      <w:rFonts w:ascii="Verdana" w:hAnsi="Verdana"/>
      <w:b/>
      <w:bCs/>
      <w:u w:val="single"/>
    </w:rPr>
  </w:style>
  <w:style w:type="paragraph" w:styleId="Heading5">
    <w:name w:val="heading 5"/>
    <w:basedOn w:val="Normal"/>
    <w:next w:val="Normal"/>
    <w:link w:val="Heading5Char"/>
    <w:qFormat/>
    <w:rsid w:val="002A341E"/>
    <w:pPr>
      <w:keepNext/>
      <w:framePr w:hSpace="180" w:wrap="around" w:vAnchor="page" w:hAnchor="margin" w:xAlign="center" w:y="4501"/>
      <w:jc w:val="center"/>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493"/>
    <w:pPr>
      <w:tabs>
        <w:tab w:val="center" w:pos="4320"/>
        <w:tab w:val="right" w:pos="8640"/>
      </w:tabs>
    </w:pPr>
  </w:style>
  <w:style w:type="paragraph" w:styleId="Footer">
    <w:name w:val="footer"/>
    <w:basedOn w:val="Normal"/>
    <w:link w:val="FooterChar"/>
    <w:rsid w:val="00EB2493"/>
    <w:pPr>
      <w:tabs>
        <w:tab w:val="center" w:pos="4320"/>
        <w:tab w:val="right" w:pos="8640"/>
      </w:tabs>
    </w:pPr>
  </w:style>
  <w:style w:type="table" w:styleId="TableGrid">
    <w:name w:val="Table Grid"/>
    <w:basedOn w:val="TableNormal"/>
    <w:uiPriority w:val="39"/>
    <w:rsid w:val="0060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D1FB9"/>
    <w:pPr>
      <w:spacing w:after="160" w:line="240" w:lineRule="exact"/>
    </w:pPr>
    <w:rPr>
      <w:rFonts w:ascii="Tahoma" w:hAnsi="Tahoma"/>
      <w:sz w:val="20"/>
      <w:szCs w:val="20"/>
      <w:lang w:eastAsia="en-GB"/>
    </w:rPr>
  </w:style>
  <w:style w:type="character" w:styleId="CommentReference">
    <w:name w:val="annotation reference"/>
    <w:semiHidden/>
    <w:rsid w:val="002130B3"/>
    <w:rPr>
      <w:sz w:val="16"/>
      <w:szCs w:val="16"/>
    </w:rPr>
  </w:style>
  <w:style w:type="paragraph" w:styleId="CommentText">
    <w:name w:val="annotation text"/>
    <w:basedOn w:val="Normal"/>
    <w:link w:val="CommentTextChar"/>
    <w:uiPriority w:val="99"/>
    <w:semiHidden/>
    <w:rsid w:val="002130B3"/>
    <w:rPr>
      <w:sz w:val="20"/>
      <w:szCs w:val="20"/>
    </w:rPr>
  </w:style>
  <w:style w:type="paragraph" w:styleId="CommentSubject">
    <w:name w:val="annotation subject"/>
    <w:basedOn w:val="CommentText"/>
    <w:next w:val="CommentText"/>
    <w:link w:val="CommentSubjectChar"/>
    <w:semiHidden/>
    <w:rsid w:val="002130B3"/>
    <w:rPr>
      <w:b/>
      <w:bCs/>
    </w:rPr>
  </w:style>
  <w:style w:type="paragraph" w:styleId="BalloonText">
    <w:name w:val="Balloon Text"/>
    <w:basedOn w:val="Normal"/>
    <w:link w:val="BalloonTextChar"/>
    <w:semiHidden/>
    <w:rsid w:val="002130B3"/>
    <w:rPr>
      <w:rFonts w:ascii="Tahoma" w:hAnsi="Tahoma" w:cs="Tahoma"/>
      <w:sz w:val="16"/>
      <w:szCs w:val="16"/>
    </w:rPr>
  </w:style>
  <w:style w:type="paragraph" w:styleId="NoSpacing">
    <w:name w:val="No Spacing"/>
    <w:uiPriority w:val="1"/>
    <w:qFormat/>
    <w:rsid w:val="00282908"/>
    <w:rPr>
      <w:rFonts w:ascii="Calibri" w:eastAsia="Calibri" w:hAnsi="Calibri"/>
      <w:sz w:val="22"/>
      <w:szCs w:val="22"/>
      <w:lang w:eastAsia="en-US"/>
    </w:rPr>
  </w:style>
  <w:style w:type="paragraph" w:styleId="ListParagraph">
    <w:name w:val="List Paragraph"/>
    <w:basedOn w:val="Normal"/>
    <w:uiPriority w:val="34"/>
    <w:qFormat/>
    <w:rsid w:val="009F37C7"/>
    <w:pPr>
      <w:ind w:left="720"/>
    </w:pPr>
  </w:style>
  <w:style w:type="paragraph" w:customStyle="1" w:styleId="Default">
    <w:name w:val="Default"/>
    <w:rsid w:val="00216000"/>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323441"/>
    <w:rPr>
      <w:rFonts w:ascii="Arial" w:hAnsi="Arial"/>
      <w:sz w:val="24"/>
      <w:szCs w:val="24"/>
      <w:lang w:eastAsia="en-US"/>
    </w:rPr>
  </w:style>
  <w:style w:type="character" w:customStyle="1" w:styleId="FooterChar">
    <w:name w:val="Footer Char"/>
    <w:link w:val="Footer"/>
    <w:rsid w:val="009706CD"/>
    <w:rPr>
      <w:rFonts w:ascii="Arial" w:hAnsi="Arial"/>
      <w:sz w:val="24"/>
      <w:szCs w:val="24"/>
      <w:lang w:eastAsia="en-US"/>
    </w:rPr>
  </w:style>
  <w:style w:type="paragraph" w:styleId="FootnoteText">
    <w:name w:val="footnote text"/>
    <w:basedOn w:val="Normal"/>
    <w:link w:val="FootnoteTextChar"/>
    <w:rsid w:val="001B4FB7"/>
    <w:rPr>
      <w:sz w:val="20"/>
      <w:szCs w:val="20"/>
    </w:rPr>
  </w:style>
  <w:style w:type="character" w:customStyle="1" w:styleId="FootnoteTextChar">
    <w:name w:val="Footnote Text Char"/>
    <w:link w:val="FootnoteText"/>
    <w:rsid w:val="001B4FB7"/>
    <w:rPr>
      <w:rFonts w:ascii="Arial" w:hAnsi="Arial"/>
      <w:lang w:eastAsia="en-US"/>
    </w:rPr>
  </w:style>
  <w:style w:type="character" w:styleId="FootnoteReference">
    <w:name w:val="footnote reference"/>
    <w:rsid w:val="001B4FB7"/>
    <w:rPr>
      <w:vertAlign w:val="superscript"/>
    </w:rPr>
  </w:style>
  <w:style w:type="character" w:customStyle="1" w:styleId="CommentTextChar">
    <w:name w:val="Comment Text Char"/>
    <w:link w:val="CommentText"/>
    <w:uiPriority w:val="99"/>
    <w:semiHidden/>
    <w:rsid w:val="00BF44C1"/>
    <w:rPr>
      <w:rFonts w:ascii="Arial" w:hAnsi="Arial"/>
      <w:lang w:eastAsia="en-US"/>
    </w:rPr>
  </w:style>
  <w:style w:type="character" w:styleId="Hyperlink">
    <w:name w:val="Hyperlink"/>
    <w:unhideWhenUsed/>
    <w:rsid w:val="00F92719"/>
    <w:rPr>
      <w:color w:val="0000FF"/>
      <w:u w:val="single" w:color="000000"/>
    </w:rPr>
  </w:style>
  <w:style w:type="character" w:customStyle="1" w:styleId="Heading1Char">
    <w:name w:val="Heading 1 Char"/>
    <w:link w:val="Heading1"/>
    <w:rsid w:val="00930089"/>
    <w:rPr>
      <w:rFonts w:ascii="Verdana" w:hAnsi="Verdana"/>
      <w:b/>
      <w:bCs/>
      <w:sz w:val="40"/>
      <w:szCs w:val="24"/>
      <w:lang w:eastAsia="en-US"/>
    </w:rPr>
  </w:style>
  <w:style w:type="character" w:customStyle="1" w:styleId="Heading2Char">
    <w:name w:val="Heading 2 Char"/>
    <w:link w:val="Heading2"/>
    <w:rsid w:val="00930089"/>
    <w:rPr>
      <w:rFonts w:ascii="Verdana" w:hAnsi="Verdana"/>
      <w:b/>
      <w:bCs/>
      <w:sz w:val="24"/>
      <w:szCs w:val="24"/>
      <w:u w:val="single"/>
      <w:lang w:eastAsia="en-US"/>
    </w:rPr>
  </w:style>
  <w:style w:type="character" w:customStyle="1" w:styleId="Heading5Char">
    <w:name w:val="Heading 5 Char"/>
    <w:link w:val="Heading5"/>
    <w:rsid w:val="00930089"/>
    <w:rPr>
      <w:rFonts w:ascii="Verdana" w:hAnsi="Verdana"/>
      <w:b/>
      <w:bCs/>
      <w:sz w:val="24"/>
      <w:szCs w:val="24"/>
      <w:lang w:eastAsia="en-US"/>
    </w:rPr>
  </w:style>
  <w:style w:type="character" w:customStyle="1" w:styleId="CommentSubjectChar">
    <w:name w:val="Comment Subject Char"/>
    <w:link w:val="CommentSubject"/>
    <w:semiHidden/>
    <w:rsid w:val="00930089"/>
    <w:rPr>
      <w:rFonts w:ascii="Arial" w:hAnsi="Arial"/>
      <w:b/>
      <w:bCs/>
      <w:lang w:eastAsia="en-US"/>
    </w:rPr>
  </w:style>
  <w:style w:type="character" w:customStyle="1" w:styleId="BalloonTextChar">
    <w:name w:val="Balloon Text Char"/>
    <w:link w:val="BalloonText"/>
    <w:semiHidden/>
    <w:rsid w:val="00930089"/>
    <w:rPr>
      <w:rFonts w:ascii="Tahoma" w:hAnsi="Tahoma" w:cs="Tahoma"/>
      <w:sz w:val="16"/>
      <w:szCs w:val="16"/>
      <w:lang w:eastAsia="en-US"/>
    </w:rPr>
  </w:style>
  <w:style w:type="character" w:styleId="UnresolvedMention">
    <w:name w:val="Unresolved Mention"/>
    <w:uiPriority w:val="99"/>
    <w:semiHidden/>
    <w:unhideWhenUsed/>
    <w:rsid w:val="004D2CE8"/>
    <w:rPr>
      <w:color w:val="605E5C"/>
      <w:shd w:val="clear" w:color="auto" w:fill="E1DFDD"/>
    </w:rPr>
  </w:style>
  <w:style w:type="paragraph" w:styleId="Revision">
    <w:name w:val="Revision"/>
    <w:hidden/>
    <w:uiPriority w:val="99"/>
    <w:semiHidden/>
    <w:rsid w:val="00F2417E"/>
    <w:rPr>
      <w:rFonts w:ascii="Arial" w:hAnsi="Arial"/>
      <w:sz w:val="24"/>
      <w:szCs w:val="24"/>
      <w:lang w:eastAsia="en-US"/>
    </w:rPr>
  </w:style>
  <w:style w:type="character" w:customStyle="1" w:styleId="ui-provider">
    <w:name w:val="ui-provider"/>
    <w:basedOn w:val="DefaultParagraphFont"/>
    <w:rsid w:val="00F34E07"/>
  </w:style>
  <w:style w:type="character" w:customStyle="1" w:styleId="normaltextrun">
    <w:name w:val="normaltextrun"/>
    <w:basedOn w:val="DefaultParagraphFont"/>
    <w:rsid w:val="00A861CA"/>
  </w:style>
  <w:style w:type="character" w:customStyle="1" w:styleId="contentpasted1">
    <w:name w:val="contentpasted1"/>
    <w:basedOn w:val="DefaultParagraphFont"/>
    <w:rsid w:val="00A861CA"/>
  </w:style>
  <w:style w:type="character" w:customStyle="1" w:styleId="eop">
    <w:name w:val="eop"/>
    <w:basedOn w:val="DefaultParagraphFont"/>
    <w:rsid w:val="00A861CA"/>
  </w:style>
  <w:style w:type="character" w:customStyle="1" w:styleId="contentpasted2">
    <w:name w:val="contentpasted2"/>
    <w:basedOn w:val="DefaultParagraphFont"/>
    <w:rsid w:val="00A861CA"/>
  </w:style>
  <w:style w:type="character" w:styleId="Mention">
    <w:name w:val="Mention"/>
    <w:basedOn w:val="DefaultParagraphFont"/>
    <w:uiPriority w:val="99"/>
    <w:unhideWhenUsed/>
    <w:rPr>
      <w:color w:val="2B579A"/>
      <w:shd w:val="clear" w:color="auto" w:fill="E6E6E6"/>
    </w:rPr>
  </w:style>
  <w:style w:type="paragraph" w:customStyle="1" w:styleId="CharChar0">
    <w:name w:val="Char Char"/>
    <w:basedOn w:val="Normal"/>
    <w:rsid w:val="0060017C"/>
    <w:pPr>
      <w:spacing w:after="160" w:line="240" w:lineRule="exact"/>
    </w:pPr>
    <w:rPr>
      <w:rFonts w:ascii="Tahoma" w:hAnsi="Tahoma"/>
      <w:sz w:val="20"/>
      <w:szCs w:val="20"/>
      <w:lang w:eastAsia="en-GB"/>
    </w:rPr>
  </w:style>
  <w:style w:type="paragraph" w:customStyle="1" w:styleId="CharChar1">
    <w:name w:val="Char Char"/>
    <w:basedOn w:val="Normal"/>
    <w:rsid w:val="00E20B3D"/>
    <w:pPr>
      <w:spacing w:after="160" w:line="240" w:lineRule="exact"/>
    </w:pPr>
    <w:rPr>
      <w:rFonts w:ascii="Tahoma" w:hAnsi="Tahoma"/>
      <w:sz w:val="20"/>
      <w:szCs w:val="20"/>
      <w:lang w:eastAsia="en-GB"/>
    </w:rPr>
  </w:style>
  <w:style w:type="paragraph" w:customStyle="1" w:styleId="CharChar2">
    <w:name w:val="Char Char"/>
    <w:basedOn w:val="Normal"/>
    <w:rsid w:val="00651933"/>
    <w:pPr>
      <w:spacing w:after="160" w:line="240" w:lineRule="exact"/>
    </w:pPr>
    <w:rPr>
      <w:rFonts w:ascii="Tahoma" w:hAnsi="Tahoma"/>
      <w:sz w:val="20"/>
      <w:szCs w:val="20"/>
      <w:lang w:eastAsia="en-GB"/>
    </w:rPr>
  </w:style>
  <w:style w:type="paragraph" w:customStyle="1" w:styleId="CharChar3">
    <w:name w:val="Char Char"/>
    <w:basedOn w:val="Normal"/>
    <w:rsid w:val="00AD184E"/>
    <w:pPr>
      <w:spacing w:after="160" w:line="240" w:lineRule="exact"/>
    </w:pPr>
    <w:rPr>
      <w:rFonts w:ascii="Tahoma" w:hAnsi="Tahoma"/>
      <w:sz w:val="20"/>
      <w:szCs w:val="20"/>
      <w:lang w:eastAsia="en-GB"/>
    </w:rPr>
  </w:style>
  <w:style w:type="paragraph" w:customStyle="1" w:styleId="CharChar4">
    <w:name w:val="Char Char"/>
    <w:basedOn w:val="Normal"/>
    <w:rsid w:val="004329EF"/>
    <w:pPr>
      <w:spacing w:after="160" w:line="240" w:lineRule="exact"/>
    </w:pPr>
    <w:rPr>
      <w:rFonts w:ascii="Tahoma" w:hAnsi="Tahoma"/>
      <w:sz w:val="20"/>
      <w:szCs w:val="20"/>
      <w:lang w:eastAsia="en-GB"/>
    </w:rPr>
  </w:style>
  <w:style w:type="paragraph" w:customStyle="1" w:styleId="CharChar5">
    <w:name w:val="Char Char"/>
    <w:basedOn w:val="Normal"/>
    <w:rsid w:val="00193741"/>
    <w:pPr>
      <w:spacing w:after="160" w:line="240" w:lineRule="exact"/>
    </w:pPr>
    <w:rPr>
      <w:rFonts w:ascii="Tahoma" w:hAnsi="Tahoma"/>
      <w:sz w:val="20"/>
      <w:szCs w:val="20"/>
      <w:lang w:eastAsia="en-GB"/>
    </w:rPr>
  </w:style>
  <w:style w:type="paragraph" w:customStyle="1" w:styleId="CharChar6">
    <w:name w:val="Char Char"/>
    <w:basedOn w:val="Normal"/>
    <w:rsid w:val="00BB53CF"/>
    <w:pPr>
      <w:spacing w:after="160" w:line="240" w:lineRule="exact"/>
    </w:pPr>
    <w:rPr>
      <w:rFonts w:ascii="Tahoma" w:hAnsi="Tahoma"/>
      <w:sz w:val="20"/>
      <w:szCs w:val="20"/>
      <w:lang w:eastAsia="en-GB"/>
    </w:rPr>
  </w:style>
  <w:style w:type="paragraph" w:customStyle="1" w:styleId="CharChar7">
    <w:name w:val="Char Char"/>
    <w:basedOn w:val="Normal"/>
    <w:rsid w:val="00037A7A"/>
    <w:pPr>
      <w:spacing w:after="160" w:line="240" w:lineRule="exact"/>
    </w:pPr>
    <w:rPr>
      <w:rFonts w:ascii="Tahoma" w:hAnsi="Tahoma"/>
      <w:sz w:val="20"/>
      <w:szCs w:val="20"/>
      <w:lang w:eastAsia="en-GB"/>
    </w:rPr>
  </w:style>
  <w:style w:type="paragraph" w:customStyle="1" w:styleId="CharChar8">
    <w:name w:val="Char Char"/>
    <w:basedOn w:val="Normal"/>
    <w:rsid w:val="0053212E"/>
    <w:pPr>
      <w:spacing w:after="160" w:line="240" w:lineRule="exact"/>
    </w:pPr>
    <w:rPr>
      <w:rFonts w:ascii="Tahoma" w:hAnsi="Tahoma"/>
      <w:sz w:val="20"/>
      <w:szCs w:val="20"/>
      <w:lang w:eastAsia="en-GB"/>
    </w:rPr>
  </w:style>
  <w:style w:type="paragraph" w:customStyle="1" w:styleId="CharChar9">
    <w:name w:val="Char Char"/>
    <w:basedOn w:val="Normal"/>
    <w:rsid w:val="00061BA5"/>
    <w:pPr>
      <w:spacing w:after="160" w:line="240" w:lineRule="exact"/>
    </w:pPr>
    <w:rPr>
      <w:rFonts w:ascii="Tahoma" w:hAnsi="Tahoma"/>
      <w:sz w:val="20"/>
      <w:szCs w:val="20"/>
      <w:lang w:eastAsia="en-GB"/>
    </w:rPr>
  </w:style>
  <w:style w:type="paragraph" w:customStyle="1" w:styleId="CharChara">
    <w:name w:val="Char Char"/>
    <w:basedOn w:val="Normal"/>
    <w:rsid w:val="009C3CFF"/>
    <w:pPr>
      <w:spacing w:after="160" w:line="240" w:lineRule="exact"/>
    </w:pPr>
    <w:rPr>
      <w:rFonts w:ascii="Tahoma" w:hAnsi="Tahoma"/>
      <w:sz w:val="20"/>
      <w:szCs w:val="20"/>
      <w:lang w:eastAsia="en-GB"/>
    </w:rPr>
  </w:style>
  <w:style w:type="paragraph" w:customStyle="1" w:styleId="CharCharb">
    <w:name w:val="Char Char"/>
    <w:basedOn w:val="Normal"/>
    <w:rsid w:val="007924F3"/>
    <w:pPr>
      <w:spacing w:after="160" w:line="240" w:lineRule="exact"/>
    </w:pPr>
    <w:rPr>
      <w:rFonts w:ascii="Tahoma" w:hAnsi="Tahoma"/>
      <w:sz w:val="20"/>
      <w:szCs w:val="20"/>
      <w:lang w:eastAsia="en-GB"/>
    </w:rPr>
  </w:style>
  <w:style w:type="paragraph" w:customStyle="1" w:styleId="CharCharc">
    <w:name w:val="Char Char"/>
    <w:basedOn w:val="Normal"/>
    <w:rsid w:val="00DA01F1"/>
    <w:pPr>
      <w:spacing w:after="160" w:line="240" w:lineRule="exact"/>
    </w:pPr>
    <w:rPr>
      <w:rFonts w:ascii="Tahoma" w:hAnsi="Tahoma"/>
      <w:sz w:val="20"/>
      <w:szCs w:val="20"/>
      <w:lang w:eastAsia="en-GB"/>
    </w:rPr>
  </w:style>
  <w:style w:type="paragraph" w:customStyle="1" w:styleId="CharChard">
    <w:name w:val="Char Char"/>
    <w:basedOn w:val="Normal"/>
    <w:rsid w:val="00B06B4F"/>
    <w:pPr>
      <w:spacing w:after="160" w:line="240" w:lineRule="exact"/>
    </w:pPr>
    <w:rPr>
      <w:rFonts w:ascii="Tahoma" w:hAnsi="Tahoma"/>
      <w:sz w:val="20"/>
      <w:szCs w:val="20"/>
      <w:lang w:eastAsia="en-GB"/>
    </w:rPr>
  </w:style>
  <w:style w:type="paragraph" w:customStyle="1" w:styleId="CharChare">
    <w:name w:val="Char Char"/>
    <w:basedOn w:val="Normal"/>
    <w:rsid w:val="0039199D"/>
    <w:pPr>
      <w:spacing w:after="160" w:line="240" w:lineRule="exact"/>
    </w:pPr>
    <w:rPr>
      <w:rFonts w:ascii="Tahoma" w:hAnsi="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56755">
      <w:bodyDiv w:val="1"/>
      <w:marLeft w:val="0"/>
      <w:marRight w:val="0"/>
      <w:marTop w:val="0"/>
      <w:marBottom w:val="0"/>
      <w:divBdr>
        <w:top w:val="none" w:sz="0" w:space="0" w:color="auto"/>
        <w:left w:val="none" w:sz="0" w:space="0" w:color="auto"/>
        <w:bottom w:val="none" w:sz="0" w:space="0" w:color="auto"/>
        <w:right w:val="none" w:sz="0" w:space="0" w:color="auto"/>
      </w:divBdr>
    </w:div>
    <w:div w:id="204520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lnks.gd%2Fl%2FeyJhbGciOiJIUzI1NiJ9.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.CSYFHstwbZsZVEHLHx9h4V2WB7EMPoAXKdpIrVNxfkU%2Fs%2F745729044%2Fbr%2F86980513280-l&amp;data=04|01|Neale.Burns%40harrow.gov.uk|85fd6f4caaaa482c10a308d871cb8dfd|d2c39953a8db4c3c97f2d2dc76fb3e2c|1|0|637384466543048255|Unknown|TWFpbGZsb3d8eyJWIjoiMC4wLjAwMDAiLCJQIjoiV2luMzIiLCJBTiI6Ik1haWwiLCJXVCI6Mn0%3D|1000&amp;sdata=g%2BbOZ86kJRYbKMxQRA8ejzPK5LmMNUeeIenxV8YpzvE%3D&amp;reserved=0"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45C1245-88CA-4EEE-8323-F86D9A085AC8}">
    <t:Anchor>
      <t:Comment id="496412284"/>
    </t:Anchor>
    <t:History>
      <t:Event id="{4DD1D75D-053A-4146-BD85-F35B5E6F132C}" time="2023-09-04T13:13:01.827Z">
        <t:Attribution userId="S::tracy.barnett@harrow.gov.uk::b9d96763-9a85-4ffd-8464-8ba9ec9e7a64" userProvider="AD" userName="Tracy Barnett"/>
        <t:Anchor>
          <t:Comment id="496412284"/>
        </t:Anchor>
        <t:Create/>
      </t:Event>
      <t:Event id="{0A6C9EAF-BFB6-4030-AD38-B233097DE0A6}" time="2023-09-04T13:13:01.827Z">
        <t:Attribution userId="S::tracy.barnett@harrow.gov.uk::b9d96763-9a85-4ffd-8464-8ba9ec9e7a64" userProvider="AD" userName="Tracy Barnett"/>
        <t:Anchor>
          <t:Comment id="496412284"/>
        </t:Anchor>
        <t:Assign userId="S::Neale.Burns@harrow.gov.uk::d94faf26-962b-4785-bf3b-a86c76daa8f7" userProvider="AD" userName="Neale Burns"/>
      </t:Event>
      <t:Event id="{5999287E-E6BA-43A2-B30B-3885517F7648}" time="2023-09-04T13:13:01.827Z">
        <t:Attribution userId="S::tracy.barnett@harrow.gov.uk::b9d96763-9a85-4ffd-8464-8ba9ec9e7a64" userProvider="AD" userName="Tracy Barnett"/>
        <t:Anchor>
          <t:Comment id="496412284"/>
        </t:Anchor>
        <t:SetTitle title="@Neale Burns As per Jessica's email please remove this on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6" ma:contentTypeDescription="Create a new document." ma:contentTypeScope="" ma:versionID="038d82b335bdf82ce1f75a2928ba31a3">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20ed12ab6857508fc84c42c93d880692"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D59B-56D0-4676-8DD1-F0D249F83F37}">
  <ds:schemaRefs>
    <ds:schemaRef ds:uri="http://schemas.microsoft.com/office/2006/metadata/longProperties"/>
  </ds:schemaRefs>
</ds:datastoreItem>
</file>

<file path=customXml/itemProps2.xml><?xml version="1.0" encoding="utf-8"?>
<ds:datastoreItem xmlns:ds="http://schemas.openxmlformats.org/officeDocument/2006/customXml" ds:itemID="{BA9EEF2D-27CD-4088-8CE0-D9FD9BEC1798}">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339e2096-1cad-492d-804d-9abc973e09ce"/>
    <ds:schemaRef ds:uri="f97bcfd9-eee9-4b50-8430-bb265ff25d0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665C4B-AD4F-4F9F-BFEF-66CD970DA73D}">
  <ds:schemaRefs>
    <ds:schemaRef ds:uri="http://schemas.openxmlformats.org/officeDocument/2006/bibliography"/>
  </ds:schemaRefs>
</ds:datastoreItem>
</file>

<file path=customXml/itemProps4.xml><?xml version="1.0" encoding="utf-8"?>
<ds:datastoreItem xmlns:ds="http://schemas.openxmlformats.org/officeDocument/2006/customXml" ds:itemID="{DE368E53-1E1D-4C62-8342-DB8652157050}">
  <ds:schemaRefs>
    <ds:schemaRef ds:uri="http://schemas.microsoft.com/sharepoint/v3/contenttype/forms"/>
  </ds:schemaRefs>
</ds:datastoreItem>
</file>

<file path=customXml/itemProps5.xml><?xml version="1.0" encoding="utf-8"?>
<ds:datastoreItem xmlns:ds="http://schemas.openxmlformats.org/officeDocument/2006/customXml" ds:itemID="{C160A59A-779A-41E4-A78F-1762FCCD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cfd9-eee9-4b50-8430-bb265ff25d0f"/>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5817</Words>
  <Characters>33160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HARROW COUNCIL Q2 CORPORATE RISK REGISTER</vt:lpstr>
    </vt:vector>
  </TitlesOfParts>
  <Company>Harrow Council</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Q2 CORPORATE RISK REGISTER</dc:title>
  <dc:subject/>
  <dc:creator>CCovey</dc:creator>
  <cp:keywords/>
  <cp:lastModifiedBy>Arun Birah</cp:lastModifiedBy>
  <cp:revision>2</cp:revision>
  <cp:lastPrinted>2019-11-11T20:40:00Z</cp:lastPrinted>
  <dcterms:created xsi:type="dcterms:W3CDTF">2024-03-08T13:13:00Z</dcterms:created>
  <dcterms:modified xsi:type="dcterms:W3CDTF">2024-03-08T13:13:00Z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y fmtid="{D5CDD505-2E9C-101B-9397-08002B2CF9AE}" pid="3" name="Fiscal Year">
    <vt:lpwstr>FY 2018-19</vt:lpwstr>
  </property>
  <property fmtid="{D5CDD505-2E9C-101B-9397-08002B2CF9AE}" pid="4" name="HarrowDescription">
    <vt:lpwstr/>
  </property>
  <property fmtid="{D5CDD505-2E9C-101B-9397-08002B2CF9AE}" pid="5" name="HarrowProtectiveMarking">
    <vt:lpwstr>OFFICIAL-SENSITIVE</vt:lpwstr>
  </property>
  <property fmtid="{D5CDD505-2E9C-101B-9397-08002B2CF9AE}" pid="6" name="Quarter">
    <vt:lpwstr>Q1</vt:lpwstr>
  </property>
  <property fmtid="{D5CDD505-2E9C-101B-9397-08002B2CF9AE}" pid="7" name="TaxCatchAll">
    <vt:lpwstr/>
  </property>
  <property fmtid="{D5CDD505-2E9C-101B-9397-08002B2CF9AE}" pid="8" name="TaxKeyword">
    <vt:lpwstr/>
  </property>
  <property fmtid="{D5CDD505-2E9C-101B-9397-08002B2CF9AE}" pid="9" name="TaxKeywordTaxHTField">
    <vt:lpwstr/>
  </property>
</Properties>
</file>